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30A80" w14:textId="77777777" w:rsidR="0011441C" w:rsidRPr="007B6D8E" w:rsidRDefault="0011441C" w:rsidP="009E5B07">
      <w:pPr>
        <w:keepNext/>
        <w:keepLines/>
        <w:spacing w:before="0" w:after="0"/>
        <w:ind w:left="5103" w:firstLine="0"/>
        <w:jc w:val="right"/>
        <w:rPr>
          <w:szCs w:val="26"/>
        </w:rPr>
      </w:pPr>
      <w:r w:rsidRPr="007B6D8E">
        <w:rPr>
          <w:szCs w:val="26"/>
        </w:rPr>
        <w:t>Приложение</w:t>
      </w:r>
      <w:r w:rsidR="006746B9" w:rsidRPr="007B6D8E">
        <w:rPr>
          <w:szCs w:val="26"/>
        </w:rPr>
        <w:t xml:space="preserve"> 1</w:t>
      </w:r>
    </w:p>
    <w:p w14:paraId="43068DCB" w14:textId="77777777" w:rsidR="0011441C" w:rsidRPr="007B6D8E" w:rsidRDefault="0011441C" w:rsidP="009E5B07">
      <w:pPr>
        <w:keepNext/>
        <w:keepLines/>
        <w:spacing w:before="0" w:after="0"/>
        <w:ind w:left="5103" w:firstLine="0"/>
        <w:jc w:val="right"/>
        <w:rPr>
          <w:szCs w:val="26"/>
        </w:rPr>
      </w:pPr>
      <w:r w:rsidRPr="007B6D8E">
        <w:rPr>
          <w:szCs w:val="26"/>
        </w:rPr>
        <w:t>к объявлению о проведении о</w:t>
      </w:r>
      <w:r w:rsidR="00317CEB" w:rsidRPr="007B6D8E">
        <w:rPr>
          <w:szCs w:val="26"/>
        </w:rPr>
        <w:t>тбор</w:t>
      </w:r>
      <w:r w:rsidRPr="007B6D8E">
        <w:rPr>
          <w:szCs w:val="26"/>
        </w:rPr>
        <w:t>а</w:t>
      </w:r>
    </w:p>
    <w:p w14:paraId="6D7A6E8C" w14:textId="77777777" w:rsidR="0011441C" w:rsidRPr="007B6D8E" w:rsidRDefault="0011441C" w:rsidP="0098179E">
      <w:pPr>
        <w:keepNext/>
        <w:keepLines/>
        <w:spacing w:before="0" w:after="0"/>
        <w:jc w:val="center"/>
        <w:rPr>
          <w:b/>
          <w:szCs w:val="26"/>
        </w:rPr>
      </w:pPr>
    </w:p>
    <w:p w14:paraId="0CEFEDD8" w14:textId="77777777" w:rsidR="00CD692B" w:rsidRPr="007B6D8E" w:rsidRDefault="00765929" w:rsidP="0098179E">
      <w:pPr>
        <w:pStyle w:val="a5"/>
        <w:keepNext/>
        <w:keepLines/>
        <w:numPr>
          <w:ilvl w:val="0"/>
          <w:numId w:val="1"/>
        </w:numPr>
        <w:tabs>
          <w:tab w:val="left" w:pos="284"/>
        </w:tabs>
        <w:spacing w:before="0" w:after="0"/>
        <w:ind w:left="0" w:firstLine="0"/>
        <w:jc w:val="center"/>
        <w:rPr>
          <w:b/>
          <w:szCs w:val="26"/>
        </w:rPr>
      </w:pPr>
      <w:r w:rsidRPr="007B6D8E">
        <w:rPr>
          <w:b/>
          <w:szCs w:val="26"/>
        </w:rPr>
        <w:t>ОБЩАЯ ИНФОРМАЦИЯ О</w:t>
      </w:r>
      <w:r w:rsidR="00317CEB" w:rsidRPr="007B6D8E">
        <w:rPr>
          <w:b/>
          <w:szCs w:val="26"/>
        </w:rPr>
        <w:t>Б</w:t>
      </w:r>
      <w:r w:rsidRPr="007B6D8E">
        <w:rPr>
          <w:b/>
          <w:szCs w:val="26"/>
        </w:rPr>
        <w:t xml:space="preserve"> О</w:t>
      </w:r>
      <w:r w:rsidR="00317CEB" w:rsidRPr="007B6D8E">
        <w:rPr>
          <w:b/>
          <w:szCs w:val="26"/>
        </w:rPr>
        <w:t>ТБОРЕ</w:t>
      </w:r>
    </w:p>
    <w:p w14:paraId="6B842A0B" w14:textId="77777777" w:rsidR="004A560D" w:rsidRPr="007B6D8E" w:rsidRDefault="004A560D" w:rsidP="0098179E">
      <w:pPr>
        <w:pStyle w:val="a5"/>
        <w:keepNext/>
        <w:keepLines/>
        <w:tabs>
          <w:tab w:val="left" w:pos="284"/>
        </w:tabs>
        <w:spacing w:before="0" w:after="0"/>
        <w:ind w:firstLine="0"/>
        <w:rPr>
          <w:b/>
          <w:szCs w:val="26"/>
        </w:rPr>
      </w:pPr>
    </w:p>
    <w:p w14:paraId="484DD923" w14:textId="5AB7C8A8" w:rsidR="00317CEB" w:rsidRPr="007B6D8E" w:rsidRDefault="00317CEB" w:rsidP="00C143C2">
      <w:pPr>
        <w:pStyle w:val="a5"/>
        <w:keepNext/>
        <w:keepLines/>
        <w:numPr>
          <w:ilvl w:val="1"/>
          <w:numId w:val="1"/>
        </w:numPr>
        <w:tabs>
          <w:tab w:val="left" w:pos="1276"/>
        </w:tabs>
        <w:spacing w:before="0" w:after="0"/>
        <w:ind w:left="0" w:firstLine="709"/>
        <w:rPr>
          <w:szCs w:val="26"/>
        </w:rPr>
      </w:pPr>
      <w:r w:rsidRPr="007B6D8E">
        <w:rPr>
          <w:szCs w:val="26"/>
        </w:rPr>
        <w:t xml:space="preserve">Настоящий отбор получателей грантов в форме субсидии </w:t>
      </w:r>
      <w:r w:rsidR="00AD5D59" w:rsidRPr="007B6D8E">
        <w:rPr>
          <w:szCs w:val="26"/>
        </w:rPr>
        <w:br/>
      </w:r>
      <w:r w:rsidRPr="007B6D8E">
        <w:rPr>
          <w:szCs w:val="26"/>
        </w:rPr>
        <w:t xml:space="preserve">из федерального бюджета </w:t>
      </w:r>
      <w:bookmarkStart w:id="0" w:name="_Hlk190174092"/>
      <w:r w:rsidR="00CA2321" w:rsidRPr="007B6D8E">
        <w:rPr>
          <w:szCs w:val="26"/>
        </w:rPr>
        <w:t xml:space="preserve">в целях </w:t>
      </w:r>
      <w:r w:rsidR="00C143C2" w:rsidRPr="007B6D8E">
        <w:rPr>
          <w:szCs w:val="26"/>
        </w:rPr>
        <w:t xml:space="preserve">государственной </w:t>
      </w:r>
      <w:r w:rsidR="00DC5E80" w:rsidRPr="007B6D8E">
        <w:rPr>
          <w:szCs w:val="26"/>
        </w:rPr>
        <w:t xml:space="preserve">поддержки </w:t>
      </w:r>
      <w:r w:rsidR="00C143C2" w:rsidRPr="007B6D8E">
        <w:rPr>
          <w:szCs w:val="26"/>
        </w:rPr>
        <w:t xml:space="preserve">программ развития научных центров мирового уровня, выполняющих исследования и разработки по </w:t>
      </w:r>
      <w:r w:rsidR="00DC5E80" w:rsidRPr="007B6D8E">
        <w:rPr>
          <w:szCs w:val="26"/>
        </w:rPr>
        <w:t xml:space="preserve">приоритетным направлениям </w:t>
      </w:r>
      <w:r w:rsidR="00C143C2" w:rsidRPr="007B6D8E">
        <w:rPr>
          <w:szCs w:val="26"/>
        </w:rPr>
        <w:t>научно-технологического развития</w:t>
      </w:r>
      <w:bookmarkEnd w:id="0"/>
      <w:r w:rsidR="00C143C2" w:rsidRPr="007B6D8E">
        <w:rPr>
          <w:szCs w:val="26"/>
        </w:rPr>
        <w:t xml:space="preserve"> </w:t>
      </w:r>
      <w:r w:rsidRPr="007B6D8E">
        <w:rPr>
          <w:szCs w:val="26"/>
        </w:rPr>
        <w:t xml:space="preserve">(далее соответственно – </w:t>
      </w:r>
      <w:r w:rsidR="00C143C2" w:rsidRPr="007B6D8E">
        <w:rPr>
          <w:szCs w:val="26"/>
        </w:rPr>
        <w:t>субсидия</w:t>
      </w:r>
      <w:r w:rsidRPr="007B6D8E">
        <w:rPr>
          <w:szCs w:val="26"/>
        </w:rPr>
        <w:t>, отбор</w:t>
      </w:r>
      <w:r w:rsidR="00964B3E" w:rsidRPr="007B6D8E">
        <w:rPr>
          <w:szCs w:val="26"/>
        </w:rPr>
        <w:t>, центр</w:t>
      </w:r>
      <w:r w:rsidRPr="007B6D8E">
        <w:rPr>
          <w:szCs w:val="26"/>
        </w:rPr>
        <w:t>)</w:t>
      </w:r>
      <w:r w:rsidR="00CA2321" w:rsidRPr="007B6D8E">
        <w:rPr>
          <w:szCs w:val="26"/>
        </w:rPr>
        <w:t>,</w:t>
      </w:r>
      <w:r w:rsidRPr="007B6D8E">
        <w:rPr>
          <w:szCs w:val="26"/>
        </w:rPr>
        <w:t xml:space="preserve"> организован Министерством науки и высшего образования Российской Федерации (далее также – главный распорядитель бюджетных средств) в соответствии с решением о порядке предоставления субсидии </w:t>
      </w:r>
      <w:r w:rsidR="00C143C2" w:rsidRPr="007B6D8E">
        <w:rPr>
          <w:szCs w:val="26"/>
        </w:rPr>
        <w:t>№ 25-64823-01847-Р</w:t>
      </w:r>
      <w:r w:rsidRPr="007B6D8E">
        <w:rPr>
          <w:szCs w:val="26"/>
        </w:rPr>
        <w:t xml:space="preserve"> </w:t>
      </w:r>
      <w:r w:rsidR="00AE13C3" w:rsidRPr="007B6D8E">
        <w:rPr>
          <w:szCs w:val="26"/>
        </w:rPr>
        <w:t xml:space="preserve">от </w:t>
      </w:r>
      <w:r w:rsidR="00C938EB" w:rsidRPr="00994148">
        <w:rPr>
          <w:szCs w:val="26"/>
        </w:rPr>
        <w:t xml:space="preserve">12 декабря </w:t>
      </w:r>
      <w:r w:rsidRPr="00994148">
        <w:rPr>
          <w:szCs w:val="26"/>
        </w:rPr>
        <w:t>202</w:t>
      </w:r>
      <w:r w:rsidR="00C143C2" w:rsidRPr="00994148">
        <w:rPr>
          <w:szCs w:val="26"/>
        </w:rPr>
        <w:t>5</w:t>
      </w:r>
      <w:r w:rsidRPr="007B6D8E">
        <w:rPr>
          <w:szCs w:val="26"/>
        </w:rPr>
        <w:t xml:space="preserve"> года</w:t>
      </w:r>
      <w:r w:rsidR="007E498C" w:rsidRPr="007B6D8E">
        <w:rPr>
          <w:szCs w:val="26"/>
        </w:rPr>
        <w:t xml:space="preserve"> (далее – решение о предоставлении субсидии)</w:t>
      </w:r>
      <w:r w:rsidRPr="007B6D8E">
        <w:rPr>
          <w:szCs w:val="26"/>
        </w:rPr>
        <w:t>.</w:t>
      </w:r>
    </w:p>
    <w:p w14:paraId="6D8FF857" w14:textId="77777777" w:rsidR="00D676F5" w:rsidRPr="007B6D8E" w:rsidRDefault="00D676F5" w:rsidP="0098179E">
      <w:pPr>
        <w:pStyle w:val="a5"/>
        <w:keepNext/>
        <w:keepLines/>
        <w:numPr>
          <w:ilvl w:val="1"/>
          <w:numId w:val="1"/>
        </w:numPr>
        <w:tabs>
          <w:tab w:val="left" w:pos="1276"/>
        </w:tabs>
        <w:spacing w:before="0" w:after="0"/>
        <w:ind w:left="0" w:firstLine="709"/>
        <w:rPr>
          <w:szCs w:val="26"/>
        </w:rPr>
      </w:pPr>
      <w:r w:rsidRPr="007B6D8E">
        <w:rPr>
          <w:szCs w:val="26"/>
        </w:rPr>
        <w:t xml:space="preserve">Способ проведения </w:t>
      </w:r>
      <w:bookmarkStart w:id="1" w:name="_Hlk190445960"/>
      <w:r w:rsidRPr="007B6D8E">
        <w:rPr>
          <w:szCs w:val="26"/>
        </w:rPr>
        <w:t xml:space="preserve">отбора </w:t>
      </w:r>
      <w:bookmarkEnd w:id="1"/>
      <w:r w:rsidRPr="007B6D8E">
        <w:rPr>
          <w:szCs w:val="26"/>
        </w:rPr>
        <w:t>– конкурс.</w:t>
      </w:r>
    </w:p>
    <w:p w14:paraId="47371FA2" w14:textId="0C48C770" w:rsidR="00D676F5" w:rsidRPr="007B6D8E" w:rsidRDefault="00D676F5" w:rsidP="006F4F41">
      <w:pPr>
        <w:pStyle w:val="a5"/>
        <w:keepNext/>
        <w:keepLines/>
        <w:spacing w:before="0" w:after="0"/>
        <w:ind w:left="709" w:firstLine="0"/>
        <w:rPr>
          <w:szCs w:val="26"/>
        </w:rPr>
      </w:pPr>
      <w:r w:rsidRPr="00AB2B8F">
        <w:rPr>
          <w:szCs w:val="26"/>
          <w:highlight w:val="yellow"/>
        </w:rPr>
        <w:t xml:space="preserve">Количество победителей отбора – </w:t>
      </w:r>
      <w:r w:rsidR="004B3987" w:rsidRPr="00AB2B8F">
        <w:rPr>
          <w:szCs w:val="26"/>
          <w:highlight w:val="yellow"/>
        </w:rPr>
        <w:t xml:space="preserve">не </w:t>
      </w:r>
      <w:r w:rsidR="005946A4" w:rsidRPr="00AB2B8F">
        <w:rPr>
          <w:szCs w:val="26"/>
          <w:highlight w:val="yellow"/>
        </w:rPr>
        <w:t xml:space="preserve">менее </w:t>
      </w:r>
      <w:r w:rsidR="00732A80" w:rsidRPr="00AB2B8F">
        <w:rPr>
          <w:szCs w:val="26"/>
          <w:highlight w:val="yellow"/>
        </w:rPr>
        <w:t>3</w:t>
      </w:r>
      <w:r w:rsidRPr="00AB2B8F">
        <w:rPr>
          <w:szCs w:val="26"/>
          <w:highlight w:val="yellow"/>
        </w:rPr>
        <w:t>.</w:t>
      </w:r>
    </w:p>
    <w:p w14:paraId="28C577C6" w14:textId="77777777" w:rsidR="00D676F5" w:rsidRPr="007B6D8E" w:rsidRDefault="00D676F5" w:rsidP="0098179E">
      <w:pPr>
        <w:pStyle w:val="a5"/>
        <w:numPr>
          <w:ilvl w:val="1"/>
          <w:numId w:val="1"/>
        </w:numPr>
        <w:tabs>
          <w:tab w:val="left" w:pos="1276"/>
        </w:tabs>
        <w:spacing w:before="0" w:after="0"/>
        <w:ind w:left="0" w:firstLine="709"/>
        <w:rPr>
          <w:szCs w:val="26"/>
        </w:rPr>
      </w:pPr>
      <w:r w:rsidRPr="007B6D8E">
        <w:rPr>
          <w:szCs w:val="26"/>
        </w:rPr>
        <w:t>Сведения о главном распорядителе бюджетных средств:</w:t>
      </w:r>
    </w:p>
    <w:p w14:paraId="3A90AC50" w14:textId="77777777" w:rsidR="00D676F5" w:rsidRPr="007B6D8E" w:rsidRDefault="00D676F5" w:rsidP="0098179E">
      <w:pPr>
        <w:pStyle w:val="a5"/>
        <w:tabs>
          <w:tab w:val="left" w:pos="1276"/>
        </w:tabs>
        <w:spacing w:before="0" w:after="0"/>
        <w:rPr>
          <w:szCs w:val="26"/>
        </w:rPr>
      </w:pPr>
      <w:r w:rsidRPr="007B6D8E">
        <w:rPr>
          <w:szCs w:val="26"/>
        </w:rPr>
        <w:t>наименование: Министерство науки и высшего образования Российской Федерации;</w:t>
      </w:r>
    </w:p>
    <w:p w14:paraId="5B2F5A8B" w14:textId="77777777" w:rsidR="00D676F5" w:rsidRPr="007B6D8E" w:rsidRDefault="00D676F5" w:rsidP="0098179E">
      <w:pPr>
        <w:pStyle w:val="a5"/>
        <w:tabs>
          <w:tab w:val="left" w:pos="1276"/>
        </w:tabs>
        <w:spacing w:before="0" w:after="0"/>
        <w:rPr>
          <w:szCs w:val="26"/>
        </w:rPr>
      </w:pPr>
      <w:r w:rsidRPr="007B6D8E">
        <w:rPr>
          <w:szCs w:val="26"/>
        </w:rPr>
        <w:t>место нахождения: г. Москва, ул. Тверская, д. 11, строение 1, 4;</w:t>
      </w:r>
    </w:p>
    <w:p w14:paraId="42B16C66" w14:textId="77777777" w:rsidR="00D676F5" w:rsidRPr="007B6D8E" w:rsidRDefault="00D676F5" w:rsidP="0098179E">
      <w:pPr>
        <w:pStyle w:val="a5"/>
        <w:tabs>
          <w:tab w:val="left" w:pos="1276"/>
        </w:tabs>
        <w:spacing w:before="0" w:after="0"/>
        <w:rPr>
          <w:szCs w:val="26"/>
        </w:rPr>
      </w:pPr>
      <w:r w:rsidRPr="007B6D8E">
        <w:rPr>
          <w:szCs w:val="26"/>
        </w:rPr>
        <w:t>почтовый адрес: Тверская ул., д. 11, г. Москва, ГСП- 3, 125993;</w:t>
      </w:r>
    </w:p>
    <w:p w14:paraId="2B986018" w14:textId="1E3C0B37" w:rsidR="00D676F5" w:rsidRPr="00F0444C" w:rsidRDefault="00D676F5" w:rsidP="0098179E">
      <w:pPr>
        <w:pStyle w:val="a5"/>
        <w:tabs>
          <w:tab w:val="left" w:pos="1276"/>
        </w:tabs>
        <w:spacing w:before="0" w:after="0"/>
        <w:rPr>
          <w:szCs w:val="26"/>
        </w:rPr>
      </w:pPr>
      <w:r w:rsidRPr="00F0444C">
        <w:rPr>
          <w:szCs w:val="26"/>
        </w:rPr>
        <w:t xml:space="preserve">адрес электронной почты: </w:t>
      </w:r>
      <w:proofErr w:type="spellStart"/>
      <w:r w:rsidR="00A86EFF" w:rsidRPr="00F0444C">
        <w:t>zayavka</w:t>
      </w:r>
      <w:proofErr w:type="spellEnd"/>
      <w:r w:rsidR="00A86EFF" w:rsidRPr="00F0444C">
        <w:t>@</w:t>
      </w:r>
      <w:proofErr w:type="spellStart"/>
      <w:r w:rsidR="00732A80" w:rsidRPr="00F0444C">
        <w:rPr>
          <w:lang w:val="en-US"/>
        </w:rPr>
        <w:t>extech</w:t>
      </w:r>
      <w:proofErr w:type="spellEnd"/>
      <w:r w:rsidR="00A86EFF" w:rsidRPr="00F0444C">
        <w:t>.</w:t>
      </w:r>
      <w:proofErr w:type="spellStart"/>
      <w:r w:rsidR="00A86EFF" w:rsidRPr="00F0444C">
        <w:t>ru</w:t>
      </w:r>
      <w:proofErr w:type="spellEnd"/>
    </w:p>
    <w:p w14:paraId="0FAB46CC" w14:textId="56D86106" w:rsidR="00D676F5" w:rsidRPr="009359A1" w:rsidRDefault="00D676F5" w:rsidP="0098179E">
      <w:pPr>
        <w:pStyle w:val="a5"/>
        <w:tabs>
          <w:tab w:val="left" w:pos="1276"/>
        </w:tabs>
        <w:spacing w:before="0" w:after="0"/>
        <w:rPr>
          <w:szCs w:val="26"/>
        </w:rPr>
      </w:pPr>
      <w:r w:rsidRPr="00F0444C">
        <w:rPr>
          <w:szCs w:val="26"/>
        </w:rPr>
        <w:t xml:space="preserve">контактный телефон: </w:t>
      </w:r>
      <w:r w:rsidR="00A86EFF" w:rsidRPr="00F0444C">
        <w:rPr>
          <w:szCs w:val="26"/>
        </w:rPr>
        <w:t>+7</w:t>
      </w:r>
      <w:r w:rsidR="00DF067F" w:rsidRPr="00F0444C">
        <w:rPr>
          <w:szCs w:val="26"/>
          <w:lang w:val="en-US"/>
        </w:rPr>
        <w:t xml:space="preserve"> </w:t>
      </w:r>
      <w:r w:rsidR="00A86EFF" w:rsidRPr="00F0444C">
        <w:rPr>
          <w:szCs w:val="26"/>
        </w:rPr>
        <w:t>(9</w:t>
      </w:r>
      <w:r w:rsidR="009359A1">
        <w:rPr>
          <w:szCs w:val="26"/>
        </w:rPr>
        <w:t>80</w:t>
      </w:r>
      <w:r w:rsidR="00A86EFF" w:rsidRPr="00F0444C">
        <w:rPr>
          <w:szCs w:val="26"/>
        </w:rPr>
        <w:t>)</w:t>
      </w:r>
      <w:r w:rsidR="00A86EFF" w:rsidRPr="00F0444C">
        <w:rPr>
          <w:szCs w:val="26"/>
          <w:lang w:val="en-US"/>
        </w:rPr>
        <w:t xml:space="preserve"> </w:t>
      </w:r>
      <w:r w:rsidR="009359A1">
        <w:rPr>
          <w:szCs w:val="26"/>
        </w:rPr>
        <w:t>901</w:t>
      </w:r>
      <w:r w:rsidR="00A86EFF" w:rsidRPr="00F0444C">
        <w:rPr>
          <w:szCs w:val="26"/>
          <w:lang w:val="en-US"/>
        </w:rPr>
        <w:t>-</w:t>
      </w:r>
      <w:r w:rsidR="009359A1">
        <w:rPr>
          <w:szCs w:val="26"/>
        </w:rPr>
        <w:t>82</w:t>
      </w:r>
      <w:r w:rsidR="00A86EFF" w:rsidRPr="00F0444C">
        <w:rPr>
          <w:szCs w:val="26"/>
          <w:lang w:val="en-US"/>
        </w:rPr>
        <w:t>-</w:t>
      </w:r>
      <w:r w:rsidR="009359A1">
        <w:rPr>
          <w:szCs w:val="26"/>
        </w:rPr>
        <w:t>30</w:t>
      </w:r>
    </w:p>
    <w:p w14:paraId="38C7BDED" w14:textId="77777777" w:rsidR="00D676F5" w:rsidRPr="007B6D8E" w:rsidRDefault="00386DC3" w:rsidP="0098179E">
      <w:pPr>
        <w:pStyle w:val="a5"/>
        <w:numPr>
          <w:ilvl w:val="1"/>
          <w:numId w:val="1"/>
        </w:numPr>
        <w:tabs>
          <w:tab w:val="left" w:pos="1276"/>
        </w:tabs>
        <w:spacing w:before="0" w:after="0"/>
        <w:ind w:left="0" w:firstLine="709"/>
        <w:rPr>
          <w:szCs w:val="26"/>
        </w:rPr>
      </w:pPr>
      <w:r w:rsidRPr="007B6D8E">
        <w:rPr>
          <w:szCs w:val="26"/>
        </w:rPr>
        <w:t xml:space="preserve">Проведение </w:t>
      </w:r>
      <w:r w:rsidR="00D676F5" w:rsidRPr="007B6D8E">
        <w:rPr>
          <w:szCs w:val="26"/>
        </w:rPr>
        <w:t>отбора обеспечивается с использованием Портала предоставления мер финансовой государственной поддержки, функционирующего в составе государственной интегрированной информационной системы управления общественными финансами «Электронный бюджет» (далее соответственно – единый портал, система «Электронный бюджет»).</w:t>
      </w:r>
    </w:p>
    <w:p w14:paraId="61CE0151" w14:textId="77777777" w:rsidR="00D676F5" w:rsidRPr="007B6D8E" w:rsidRDefault="00D676F5" w:rsidP="00D71ADC">
      <w:pPr>
        <w:pStyle w:val="a5"/>
        <w:spacing w:before="0" w:after="0"/>
        <w:rPr>
          <w:szCs w:val="26"/>
        </w:rPr>
      </w:pPr>
      <w:r w:rsidRPr="007B6D8E">
        <w:rPr>
          <w:szCs w:val="26"/>
        </w:rPr>
        <w:t>Взаимодействие главного распорядителя бюджетных средств с участниками отбора осуществляется с использованием документов в электронной форме.</w:t>
      </w:r>
    </w:p>
    <w:p w14:paraId="3715608F" w14:textId="6C6295B1" w:rsidR="00DD07F8" w:rsidRPr="007B6D8E" w:rsidRDefault="00F87E58" w:rsidP="00D71ADC">
      <w:pPr>
        <w:pStyle w:val="a5"/>
        <w:numPr>
          <w:ilvl w:val="1"/>
          <w:numId w:val="1"/>
        </w:numPr>
        <w:tabs>
          <w:tab w:val="left" w:pos="1276"/>
        </w:tabs>
        <w:spacing w:before="0" w:after="0"/>
        <w:ind w:left="0" w:firstLine="709"/>
        <w:rPr>
          <w:szCs w:val="26"/>
        </w:rPr>
      </w:pPr>
      <w:r w:rsidRPr="00057F58">
        <w:rPr>
          <w:szCs w:val="26"/>
          <w:highlight w:val="yellow"/>
        </w:rPr>
        <w:t xml:space="preserve">Определение победителей отбора осуществляется </w:t>
      </w:r>
      <w:r w:rsidR="0060349A" w:rsidRPr="00057F58">
        <w:rPr>
          <w:szCs w:val="26"/>
          <w:highlight w:val="yellow"/>
        </w:rPr>
        <w:t>Президиумом Комиссии по научно-технологическому развитию Российской Федерации</w:t>
      </w:r>
      <w:r w:rsidR="00C70680" w:rsidRPr="007B6D8E">
        <w:rPr>
          <w:szCs w:val="26"/>
        </w:rPr>
        <w:t xml:space="preserve"> (далее – </w:t>
      </w:r>
      <w:r w:rsidR="00E222FD" w:rsidRPr="007B6D8E">
        <w:rPr>
          <w:szCs w:val="26"/>
        </w:rPr>
        <w:t>Президиум Комиссии по НТР</w:t>
      </w:r>
      <w:r w:rsidR="00C70680" w:rsidRPr="00057F58">
        <w:rPr>
          <w:szCs w:val="26"/>
          <w:highlight w:val="yellow"/>
        </w:rPr>
        <w:t>)</w:t>
      </w:r>
      <w:r w:rsidRPr="00057F58">
        <w:rPr>
          <w:szCs w:val="26"/>
          <w:highlight w:val="yellow"/>
        </w:rPr>
        <w:t xml:space="preserve"> с учетом рекомендаций </w:t>
      </w:r>
      <w:r w:rsidR="00E222FD" w:rsidRPr="00057F58">
        <w:rPr>
          <w:szCs w:val="26"/>
          <w:highlight w:val="yellow"/>
        </w:rPr>
        <w:t>научно</w:t>
      </w:r>
      <w:r w:rsidR="00E222FD" w:rsidRPr="007B6D8E">
        <w:rPr>
          <w:szCs w:val="26"/>
        </w:rPr>
        <w:t>-технического совета Комиссии по научно-технологическому развитию Российской Федерации</w:t>
      </w:r>
      <w:r w:rsidR="00A71FC8" w:rsidRPr="007B6D8E">
        <w:rPr>
          <w:szCs w:val="26"/>
        </w:rPr>
        <w:t xml:space="preserve"> (далее – НТС Комиссии по НТР)</w:t>
      </w:r>
      <w:r w:rsidR="00E222FD" w:rsidRPr="007B6D8E">
        <w:rPr>
          <w:szCs w:val="26"/>
        </w:rPr>
        <w:t>.</w:t>
      </w:r>
    </w:p>
    <w:p w14:paraId="6A619B01" w14:textId="77777777" w:rsidR="00D71ADC" w:rsidRPr="007B6D8E" w:rsidRDefault="00C14D72" w:rsidP="00D71ADC">
      <w:pPr>
        <w:pStyle w:val="a5"/>
        <w:numPr>
          <w:ilvl w:val="1"/>
          <w:numId w:val="1"/>
        </w:numPr>
        <w:tabs>
          <w:tab w:val="left" w:pos="1276"/>
        </w:tabs>
        <w:spacing w:before="0" w:after="0"/>
        <w:ind w:left="0" w:firstLine="709"/>
        <w:rPr>
          <w:szCs w:val="26"/>
        </w:rPr>
      </w:pPr>
      <w:r w:rsidRPr="007B6D8E">
        <w:rPr>
          <w:szCs w:val="26"/>
        </w:rPr>
        <w:t>Объявление о проведении о</w:t>
      </w:r>
      <w:r w:rsidR="00D676F5" w:rsidRPr="007B6D8E">
        <w:rPr>
          <w:szCs w:val="26"/>
        </w:rPr>
        <w:t>тбор</w:t>
      </w:r>
      <w:r w:rsidRPr="007B6D8E">
        <w:rPr>
          <w:szCs w:val="26"/>
        </w:rPr>
        <w:t>а</w:t>
      </w:r>
      <w:r w:rsidR="00DD07F8" w:rsidRPr="007B6D8E">
        <w:rPr>
          <w:szCs w:val="26"/>
        </w:rPr>
        <w:t xml:space="preserve"> </w:t>
      </w:r>
      <w:r w:rsidR="00F3364E" w:rsidRPr="007B6D8E">
        <w:rPr>
          <w:szCs w:val="26"/>
        </w:rPr>
        <w:t>также размещено</w:t>
      </w:r>
      <w:r w:rsidR="00CD11C3" w:rsidRPr="007B6D8E">
        <w:rPr>
          <w:szCs w:val="26"/>
        </w:rPr>
        <w:t xml:space="preserve"> </w:t>
      </w:r>
      <w:r w:rsidRPr="007B6D8E">
        <w:rPr>
          <w:szCs w:val="26"/>
        </w:rPr>
        <w:t>на</w:t>
      </w:r>
      <w:r w:rsidR="00CD11C3" w:rsidRPr="007B6D8E">
        <w:rPr>
          <w:szCs w:val="26"/>
        </w:rPr>
        <w:t xml:space="preserve"> </w:t>
      </w:r>
      <w:r w:rsidRPr="007B6D8E">
        <w:rPr>
          <w:szCs w:val="26"/>
        </w:rPr>
        <w:t xml:space="preserve">официальном сайте </w:t>
      </w:r>
      <w:r w:rsidR="00D676F5" w:rsidRPr="007B6D8E">
        <w:rPr>
          <w:szCs w:val="26"/>
        </w:rPr>
        <w:t xml:space="preserve">Министерства науки и высшего образования Российской Федерации </w:t>
      </w:r>
      <w:r w:rsidR="00D676F5" w:rsidRPr="007B6D8E">
        <w:rPr>
          <w:szCs w:val="26"/>
        </w:rPr>
        <w:br/>
        <w:t xml:space="preserve">в информационно-телекоммуникационной сети «Интернет» по адресу: </w:t>
      </w:r>
      <w:hyperlink r:id="rId8" w:history="1">
        <w:r w:rsidR="00D71ADC" w:rsidRPr="007B6D8E">
          <w:rPr>
            <w:rStyle w:val="a7"/>
            <w:szCs w:val="26"/>
          </w:rPr>
          <w:t>https://www.minobrnauki.gov.ru</w:t>
        </w:r>
      </w:hyperlink>
      <w:r w:rsidR="005E0D8D" w:rsidRPr="007B6D8E">
        <w:rPr>
          <w:szCs w:val="26"/>
        </w:rPr>
        <w:t>.</w:t>
      </w:r>
    </w:p>
    <w:p w14:paraId="49AD1A84" w14:textId="51BDA27D" w:rsidR="00D71ADC" w:rsidRPr="007B6D8E" w:rsidRDefault="00D71ADC" w:rsidP="005B4DC1">
      <w:pPr>
        <w:pStyle w:val="a5"/>
        <w:numPr>
          <w:ilvl w:val="1"/>
          <w:numId w:val="1"/>
        </w:numPr>
        <w:tabs>
          <w:tab w:val="left" w:pos="1276"/>
        </w:tabs>
        <w:spacing w:before="0" w:after="0"/>
        <w:ind w:left="0" w:firstLine="709"/>
        <w:rPr>
          <w:szCs w:val="26"/>
        </w:rPr>
      </w:pPr>
      <w:r w:rsidRPr="007B6D8E">
        <w:rPr>
          <w:szCs w:val="26"/>
        </w:rPr>
        <w:t>Понятия, используемые в настоящем приложении к объявлению о проведении отбора:</w:t>
      </w:r>
    </w:p>
    <w:p w14:paraId="22B49491" w14:textId="5704CCA0" w:rsidR="00D71ADC" w:rsidRPr="007B6D8E" w:rsidRDefault="00D71ADC" w:rsidP="005B4DC1">
      <w:pPr>
        <w:tabs>
          <w:tab w:val="left" w:pos="1276"/>
        </w:tabs>
        <w:spacing w:before="0" w:after="0"/>
        <w:rPr>
          <w:szCs w:val="26"/>
        </w:rPr>
      </w:pPr>
      <w:r w:rsidRPr="007B6D8E">
        <w:rPr>
          <w:szCs w:val="26"/>
        </w:rPr>
        <w:t xml:space="preserve">«центр» – научный центр мирового уровня, созданный на базе структурного подразделения научной организации, или образовательной организации высшего образования (далее </w:t>
      </w:r>
      <w:r w:rsidR="00142907" w:rsidRPr="007B6D8E">
        <w:rPr>
          <w:szCs w:val="26"/>
        </w:rPr>
        <w:t>–</w:t>
      </w:r>
      <w:r w:rsidRPr="007B6D8E">
        <w:rPr>
          <w:szCs w:val="26"/>
        </w:rPr>
        <w:t xml:space="preserve"> организация, на базе которой создан центр), либо в форме объединения без образования юридического лица (консорциума) научных организаций, и (или) образовательных организаций высшего образования, и (или) образовательной организации, имеющей право реализации основных и дополнительных образовательных программ, не относящихся к типу таких образовательных организаций</w:t>
      </w:r>
      <w:r w:rsidR="00FD154D" w:rsidRPr="007B6D8E">
        <w:rPr>
          <w:szCs w:val="26"/>
        </w:rPr>
        <w:t>,</w:t>
      </w:r>
      <w:r w:rsidRPr="007B6D8E">
        <w:rPr>
          <w:szCs w:val="26"/>
        </w:rPr>
        <w:t xml:space="preserve"> с возможным участием организаций реального сектора экономики;</w:t>
      </w:r>
    </w:p>
    <w:p w14:paraId="4AEB7029" w14:textId="7A2BCF65" w:rsidR="00D71ADC" w:rsidRPr="007B6D8E" w:rsidRDefault="00D71ADC" w:rsidP="005B4DC1">
      <w:pPr>
        <w:tabs>
          <w:tab w:val="left" w:pos="1276"/>
        </w:tabs>
        <w:spacing w:before="0" w:after="0"/>
        <w:rPr>
          <w:szCs w:val="26"/>
        </w:rPr>
      </w:pPr>
      <w:r w:rsidRPr="007B6D8E">
        <w:rPr>
          <w:szCs w:val="26"/>
        </w:rPr>
        <w:lastRenderedPageBreak/>
        <w:t>«участник центра» – научная организация, образовательная организация высшего образования, образовательная организация, имеющая право реализации основных и дополнительных образовательных программ, заключившие соглашение о консорциуме в целях создания центра и участвующие в разработке и реализации программы развития центра.</w:t>
      </w:r>
    </w:p>
    <w:p w14:paraId="7AD81F43" w14:textId="750D1650" w:rsidR="00D71ADC" w:rsidRPr="007B6D8E" w:rsidRDefault="00D71ADC" w:rsidP="005B4DC1">
      <w:pPr>
        <w:tabs>
          <w:tab w:val="left" w:pos="1276"/>
        </w:tabs>
        <w:spacing w:before="0" w:after="0"/>
        <w:rPr>
          <w:szCs w:val="26"/>
        </w:rPr>
      </w:pPr>
      <w:r w:rsidRPr="007B6D8E">
        <w:rPr>
          <w:szCs w:val="26"/>
        </w:rPr>
        <w:t>Участник центра или организация, на базе которой создан центр, является получателем субсидии, с которым Министерство науки и высшего образования Российской Федерации заключает соглашение о предоставлении субсидии.</w:t>
      </w:r>
    </w:p>
    <w:p w14:paraId="7F145BE5" w14:textId="21BC02C8" w:rsidR="00D71ADC" w:rsidRPr="007B6D8E" w:rsidRDefault="00D71ADC" w:rsidP="005B4DC1">
      <w:pPr>
        <w:tabs>
          <w:tab w:val="left" w:pos="1276"/>
        </w:tabs>
        <w:spacing w:before="0" w:after="0"/>
        <w:rPr>
          <w:szCs w:val="26"/>
        </w:rPr>
      </w:pPr>
      <w:r w:rsidRPr="007B6D8E">
        <w:rPr>
          <w:szCs w:val="26"/>
        </w:rPr>
        <w:t>Также участником центра может быть организация реального сектора экономики без получения средств субсидии.</w:t>
      </w:r>
    </w:p>
    <w:p w14:paraId="6FBA92E2" w14:textId="206A120A" w:rsidR="00D71ADC" w:rsidRPr="007B6D8E" w:rsidRDefault="00D71ADC" w:rsidP="005B4DC1">
      <w:pPr>
        <w:tabs>
          <w:tab w:val="left" w:pos="1276"/>
        </w:tabs>
        <w:spacing w:before="0" w:after="0"/>
        <w:rPr>
          <w:szCs w:val="26"/>
        </w:rPr>
      </w:pPr>
      <w:r w:rsidRPr="007B6D8E">
        <w:rPr>
          <w:szCs w:val="26"/>
        </w:rPr>
        <w:t>«координатор центра» – участник центра, в соответствии с соглашением</w:t>
      </w:r>
      <w:r w:rsidR="00214BF8">
        <w:rPr>
          <w:szCs w:val="26"/>
        </w:rPr>
        <w:br/>
      </w:r>
      <w:r w:rsidRPr="007B6D8E">
        <w:rPr>
          <w:szCs w:val="26"/>
        </w:rPr>
        <w:t>о консорциуме наделенный полномочиями по</w:t>
      </w:r>
      <w:r w:rsidR="00795104" w:rsidRPr="007B6D8E">
        <w:rPr>
          <w:szCs w:val="26"/>
        </w:rPr>
        <w:t xml:space="preserve"> подаче заявки от центра, а также</w:t>
      </w:r>
      <w:r w:rsidR="00214BF8">
        <w:rPr>
          <w:szCs w:val="26"/>
        </w:rPr>
        <w:br/>
      </w:r>
      <w:r w:rsidR="00795104" w:rsidRPr="007B6D8E">
        <w:rPr>
          <w:szCs w:val="26"/>
        </w:rPr>
        <w:t>по</w:t>
      </w:r>
      <w:r w:rsidRPr="007B6D8E">
        <w:rPr>
          <w:szCs w:val="26"/>
        </w:rPr>
        <w:t xml:space="preserve"> координации деятельности участников центра при реализации задач центра</w:t>
      </w:r>
      <w:r w:rsidR="00214BF8">
        <w:rPr>
          <w:szCs w:val="26"/>
        </w:rPr>
        <w:br/>
      </w:r>
      <w:r w:rsidRPr="007B6D8E">
        <w:rPr>
          <w:szCs w:val="26"/>
        </w:rPr>
        <w:t>и управлению реализацией программы развития центра;</w:t>
      </w:r>
    </w:p>
    <w:p w14:paraId="79A23A7A" w14:textId="6ABFB5E0" w:rsidR="00D71ADC" w:rsidRPr="007B6D8E" w:rsidRDefault="00D71ADC" w:rsidP="005B4DC1">
      <w:pPr>
        <w:tabs>
          <w:tab w:val="left" w:pos="1276"/>
        </w:tabs>
        <w:spacing w:before="0" w:after="0"/>
        <w:rPr>
          <w:szCs w:val="26"/>
        </w:rPr>
      </w:pPr>
      <w:r w:rsidRPr="007B6D8E">
        <w:rPr>
          <w:szCs w:val="26"/>
        </w:rPr>
        <w:t>«инициатор создания центра» – руководитель организации, на базе которой создается центр, либо руководитель координатора центра, либо лицо, уполномоченное руководителями организаций, являющихся участниками центра;</w:t>
      </w:r>
    </w:p>
    <w:p w14:paraId="42413CF9" w14:textId="1D1E5E0A" w:rsidR="006D13D9" w:rsidRPr="007B6D8E" w:rsidRDefault="006D13D9">
      <w:pPr>
        <w:tabs>
          <w:tab w:val="left" w:pos="1276"/>
        </w:tabs>
        <w:spacing w:before="0" w:after="0"/>
        <w:rPr>
          <w:szCs w:val="26"/>
        </w:rPr>
      </w:pPr>
      <w:r w:rsidRPr="007B6D8E">
        <w:rPr>
          <w:szCs w:val="26"/>
        </w:rPr>
        <w:t>«победитель отбора» – центр, определенн</w:t>
      </w:r>
      <w:r w:rsidR="00147348" w:rsidRPr="007B6D8E">
        <w:rPr>
          <w:szCs w:val="26"/>
        </w:rPr>
        <w:t>ы</w:t>
      </w:r>
      <w:r w:rsidRPr="007B6D8E">
        <w:rPr>
          <w:szCs w:val="26"/>
        </w:rPr>
        <w:t xml:space="preserve">й Президиумом Комиссии по НТР в качестве </w:t>
      </w:r>
      <w:r w:rsidR="00147348" w:rsidRPr="007B6D8E">
        <w:rPr>
          <w:szCs w:val="26"/>
        </w:rPr>
        <w:t>победителя отбора;</w:t>
      </w:r>
    </w:p>
    <w:p w14:paraId="66A94CB3" w14:textId="20CEB618" w:rsidR="00D71ADC" w:rsidRPr="00F0444C" w:rsidRDefault="00D71ADC" w:rsidP="005B4DC1">
      <w:pPr>
        <w:tabs>
          <w:tab w:val="left" w:pos="1276"/>
        </w:tabs>
        <w:spacing w:before="0" w:after="0"/>
        <w:rPr>
          <w:szCs w:val="26"/>
        </w:rPr>
      </w:pPr>
      <w:r w:rsidRPr="007B6D8E">
        <w:rPr>
          <w:szCs w:val="26"/>
        </w:rPr>
        <w:t>«программа развития центра» – документ, определяющий основные цели</w:t>
      </w:r>
      <w:r w:rsidR="00214BF8">
        <w:rPr>
          <w:szCs w:val="26"/>
        </w:rPr>
        <w:br/>
      </w:r>
      <w:r w:rsidRPr="007B6D8E">
        <w:rPr>
          <w:szCs w:val="26"/>
        </w:rPr>
        <w:t>и задачи, формы осуществления деятельности центра, в том числе взаимодействия участников центра, планируемые направления расходования средств субсидии</w:t>
      </w:r>
      <w:r w:rsidR="00214BF8">
        <w:rPr>
          <w:szCs w:val="26"/>
        </w:rPr>
        <w:br/>
      </w:r>
      <w:r w:rsidRPr="007B6D8E">
        <w:rPr>
          <w:szCs w:val="26"/>
        </w:rPr>
        <w:t xml:space="preserve">и значения целевых показателей деятельности центра, необходимых для достижения характеристик результатов (далее – целевые показатели деятельности центра), а также иные вопросы, касающиеся развития центра. Программа развития центра </w:t>
      </w:r>
      <w:r w:rsidRPr="00F0444C">
        <w:rPr>
          <w:szCs w:val="26"/>
        </w:rPr>
        <w:t xml:space="preserve">разрабатывается на срок не менее </w:t>
      </w:r>
      <w:r w:rsidR="00FC0215" w:rsidRPr="00F0444C">
        <w:rPr>
          <w:szCs w:val="26"/>
        </w:rPr>
        <w:t xml:space="preserve">5 </w:t>
      </w:r>
      <w:r w:rsidRPr="00F0444C">
        <w:rPr>
          <w:szCs w:val="26"/>
        </w:rPr>
        <w:t>лет с возможностью продления;</w:t>
      </w:r>
    </w:p>
    <w:p w14:paraId="2496A9C4" w14:textId="06685584" w:rsidR="00D71ADC" w:rsidRPr="007B6D8E" w:rsidRDefault="00D71ADC" w:rsidP="005B4DC1">
      <w:pPr>
        <w:tabs>
          <w:tab w:val="left" w:pos="1276"/>
        </w:tabs>
        <w:spacing w:before="0" w:after="0"/>
        <w:rPr>
          <w:szCs w:val="26"/>
        </w:rPr>
      </w:pPr>
      <w:r w:rsidRPr="007B6D8E">
        <w:rPr>
          <w:szCs w:val="26"/>
        </w:rPr>
        <w:t>«приоритетные направления научно-технологического развития» – приоритетные направления научно-технологического развития, перечень которых утвержден Указом Президента Российской Федерации от 18 июня 2024 г. № 529</w:t>
      </w:r>
      <w:r w:rsidR="00214BF8">
        <w:rPr>
          <w:szCs w:val="26"/>
        </w:rPr>
        <w:br/>
      </w:r>
      <w:r w:rsidRPr="007B6D8E">
        <w:rPr>
          <w:szCs w:val="26"/>
        </w:rPr>
        <w:t>«Об утверждении приоритетных направлений научно-технологического развития</w:t>
      </w:r>
      <w:r w:rsidR="00214BF8">
        <w:rPr>
          <w:szCs w:val="26"/>
        </w:rPr>
        <w:br/>
      </w:r>
      <w:r w:rsidRPr="007B6D8E">
        <w:rPr>
          <w:szCs w:val="26"/>
        </w:rPr>
        <w:t>и перечня важнейших наукоемких технологий»;</w:t>
      </w:r>
    </w:p>
    <w:p w14:paraId="77A62F1F" w14:textId="21636445" w:rsidR="00D71ADC" w:rsidRPr="007B6D8E" w:rsidRDefault="00D71ADC" w:rsidP="005B4DC1">
      <w:pPr>
        <w:tabs>
          <w:tab w:val="left" w:pos="1276"/>
        </w:tabs>
        <w:spacing w:before="0" w:after="0"/>
        <w:rPr>
          <w:szCs w:val="26"/>
        </w:rPr>
      </w:pPr>
      <w:r w:rsidRPr="007B6D8E">
        <w:rPr>
          <w:szCs w:val="26"/>
        </w:rPr>
        <w:t>«важнейшие наукоемкие технологии» – важнейшие наукоемкие технологии, перечень которых утвержден Указом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w:t>
      </w:r>
    </w:p>
    <w:p w14:paraId="6EB966F5" w14:textId="6BA56E2F" w:rsidR="00D71ADC" w:rsidRPr="007B6D8E" w:rsidRDefault="00D71ADC" w:rsidP="005B4DC1">
      <w:pPr>
        <w:tabs>
          <w:tab w:val="left" w:pos="1276"/>
        </w:tabs>
        <w:spacing w:before="0" w:after="0"/>
        <w:rPr>
          <w:szCs w:val="26"/>
        </w:rPr>
      </w:pPr>
      <w:r w:rsidRPr="007B6D8E">
        <w:rPr>
          <w:szCs w:val="26"/>
        </w:rPr>
        <w:t>«Президиум Комиссии по НТР» – Президиум Комиссии по научно-технологическому развитию Российской Федерации, осуществляющий функции</w:t>
      </w:r>
      <w:r w:rsidR="00214BF8">
        <w:rPr>
          <w:szCs w:val="26"/>
        </w:rPr>
        <w:br/>
      </w:r>
      <w:r w:rsidRPr="007B6D8E">
        <w:rPr>
          <w:szCs w:val="26"/>
        </w:rPr>
        <w:t>и полномочия управляющего совета государственной программы в области научно-технологического развития в соответствии с Положением о Комиссии по научно-технологическому развитию Российской Федерации, утверждённому постановлением Правительства Российской Федерации от 30 апреля 2021 г. № 689;</w:t>
      </w:r>
    </w:p>
    <w:p w14:paraId="36B24356" w14:textId="4480FAFC" w:rsidR="00D71ADC" w:rsidRPr="007B6D8E" w:rsidRDefault="00D71ADC" w:rsidP="00D71ADC">
      <w:pPr>
        <w:tabs>
          <w:tab w:val="left" w:pos="1276"/>
        </w:tabs>
        <w:spacing w:before="0" w:after="0"/>
        <w:rPr>
          <w:szCs w:val="26"/>
        </w:rPr>
      </w:pPr>
      <w:r w:rsidRPr="007B6D8E">
        <w:rPr>
          <w:szCs w:val="26"/>
        </w:rPr>
        <w:t>«НТС Комиссии по НТР» – научно-технический совет Комиссии по научно-технологическому развитию Российской Федерации, порядок функционирования которого определен Положением о научно-техническом совете Комиссии</w:t>
      </w:r>
      <w:r w:rsidR="00214BF8">
        <w:rPr>
          <w:szCs w:val="26"/>
        </w:rPr>
        <w:br/>
      </w:r>
      <w:r w:rsidRPr="007B6D8E">
        <w:rPr>
          <w:szCs w:val="26"/>
        </w:rPr>
        <w:t>по научно-технологическому развитию Российской Федерации, утвержденным постановлением Правительства Российской Федерации от 23 мая 2024 г. № 646.</w:t>
      </w:r>
    </w:p>
    <w:p w14:paraId="09711787" w14:textId="77777777" w:rsidR="00E124E2" w:rsidRPr="007B6D8E" w:rsidRDefault="00E124E2" w:rsidP="00885DBA">
      <w:pPr>
        <w:pStyle w:val="a5"/>
        <w:tabs>
          <w:tab w:val="left" w:pos="1276"/>
        </w:tabs>
        <w:spacing w:before="0" w:after="0"/>
        <w:ind w:left="709" w:firstLine="0"/>
        <w:rPr>
          <w:szCs w:val="26"/>
        </w:rPr>
      </w:pPr>
    </w:p>
    <w:p w14:paraId="3A60FEE7" w14:textId="77777777" w:rsidR="00CC372C" w:rsidRPr="007B6D8E" w:rsidRDefault="00CC372C" w:rsidP="00885DBA">
      <w:pPr>
        <w:pStyle w:val="a5"/>
        <w:tabs>
          <w:tab w:val="left" w:pos="1276"/>
        </w:tabs>
        <w:spacing w:before="0" w:after="0"/>
        <w:ind w:left="709" w:firstLine="0"/>
        <w:rPr>
          <w:szCs w:val="26"/>
        </w:rPr>
      </w:pPr>
    </w:p>
    <w:p w14:paraId="3263F272" w14:textId="77777777" w:rsidR="002C1326" w:rsidRPr="007B6D8E" w:rsidRDefault="002C1326" w:rsidP="00885DBA">
      <w:pPr>
        <w:pStyle w:val="a5"/>
        <w:tabs>
          <w:tab w:val="left" w:pos="1276"/>
        </w:tabs>
        <w:spacing w:before="0" w:after="0"/>
        <w:ind w:left="709" w:firstLine="0"/>
        <w:rPr>
          <w:szCs w:val="26"/>
        </w:rPr>
      </w:pPr>
    </w:p>
    <w:p w14:paraId="3F58CBC4" w14:textId="77777777" w:rsidR="002C1326" w:rsidRPr="007B6D8E" w:rsidRDefault="002C1326" w:rsidP="00885DBA">
      <w:pPr>
        <w:pStyle w:val="a5"/>
        <w:tabs>
          <w:tab w:val="left" w:pos="1276"/>
        </w:tabs>
        <w:spacing w:before="0" w:after="0"/>
        <w:ind w:left="709" w:firstLine="0"/>
        <w:rPr>
          <w:szCs w:val="26"/>
        </w:rPr>
      </w:pPr>
    </w:p>
    <w:p w14:paraId="43336FF6" w14:textId="77777777" w:rsidR="00D16E2C" w:rsidRPr="007B6D8E" w:rsidRDefault="00D16E2C" w:rsidP="00885DBA">
      <w:pPr>
        <w:pStyle w:val="a5"/>
        <w:numPr>
          <w:ilvl w:val="0"/>
          <w:numId w:val="1"/>
        </w:numPr>
        <w:tabs>
          <w:tab w:val="left" w:pos="284"/>
        </w:tabs>
        <w:spacing w:before="0" w:after="0"/>
        <w:jc w:val="center"/>
        <w:rPr>
          <w:b/>
          <w:szCs w:val="26"/>
        </w:rPr>
      </w:pPr>
      <w:r w:rsidRPr="007B6D8E">
        <w:rPr>
          <w:b/>
          <w:szCs w:val="26"/>
        </w:rPr>
        <w:t>КЛЮЧЕВЫЕ ДАТЫ ПРОВЕДЕНИЯ ОТБОРА</w:t>
      </w:r>
    </w:p>
    <w:p w14:paraId="275B0736" w14:textId="77777777" w:rsidR="00D16E2C" w:rsidRPr="007B6D8E" w:rsidRDefault="00D16E2C" w:rsidP="0098179E">
      <w:pPr>
        <w:spacing w:before="0" w:after="0"/>
        <w:rPr>
          <w:b/>
          <w:szCs w:val="26"/>
        </w:rPr>
      </w:pPr>
    </w:p>
    <w:p w14:paraId="6A306A19" w14:textId="4A55003C" w:rsidR="00D16E2C" w:rsidRPr="00F0444C" w:rsidRDefault="00D16E2C" w:rsidP="0098179E">
      <w:pPr>
        <w:numPr>
          <w:ilvl w:val="1"/>
          <w:numId w:val="1"/>
        </w:numPr>
        <w:tabs>
          <w:tab w:val="left" w:pos="1276"/>
        </w:tabs>
        <w:spacing w:before="0" w:after="0"/>
        <w:ind w:left="0" w:firstLine="709"/>
        <w:rPr>
          <w:szCs w:val="26"/>
        </w:rPr>
      </w:pPr>
      <w:r w:rsidRPr="00057F58">
        <w:rPr>
          <w:szCs w:val="26"/>
          <w:highlight w:val="yellow"/>
        </w:rPr>
        <w:t xml:space="preserve">Дата начала подачи заявок на участие в отборе (далее – заявка/заявки) – </w:t>
      </w:r>
      <w:r w:rsidR="00D33140" w:rsidRPr="00057F58">
        <w:rPr>
          <w:szCs w:val="26"/>
          <w:highlight w:val="yellow"/>
        </w:rPr>
        <w:t>2</w:t>
      </w:r>
      <w:r w:rsidR="009359A1" w:rsidRPr="00057F58">
        <w:rPr>
          <w:szCs w:val="26"/>
          <w:highlight w:val="yellow"/>
        </w:rPr>
        <w:t>6</w:t>
      </w:r>
      <w:r w:rsidR="00F87E58" w:rsidRPr="00057F58">
        <w:rPr>
          <w:szCs w:val="26"/>
          <w:highlight w:val="yellow"/>
        </w:rPr>
        <w:t xml:space="preserve"> февраля</w:t>
      </w:r>
      <w:r w:rsidRPr="00057F58">
        <w:rPr>
          <w:szCs w:val="26"/>
          <w:highlight w:val="yellow"/>
        </w:rPr>
        <w:t xml:space="preserve"> 202</w:t>
      </w:r>
      <w:r w:rsidR="00732A80" w:rsidRPr="00057F58">
        <w:rPr>
          <w:szCs w:val="26"/>
          <w:highlight w:val="yellow"/>
        </w:rPr>
        <w:t>6</w:t>
      </w:r>
      <w:r w:rsidRPr="00057F58">
        <w:rPr>
          <w:szCs w:val="26"/>
          <w:highlight w:val="yellow"/>
        </w:rPr>
        <w:t xml:space="preserve"> года</w:t>
      </w:r>
      <w:r w:rsidRPr="00F0444C">
        <w:rPr>
          <w:szCs w:val="26"/>
        </w:rPr>
        <w:t>.</w:t>
      </w:r>
    </w:p>
    <w:p w14:paraId="5E6325DC" w14:textId="0FC3F1CC" w:rsidR="00D16E2C" w:rsidRPr="00057F58" w:rsidRDefault="00D16E2C" w:rsidP="0098179E">
      <w:pPr>
        <w:numPr>
          <w:ilvl w:val="1"/>
          <w:numId w:val="1"/>
        </w:numPr>
        <w:tabs>
          <w:tab w:val="left" w:pos="1276"/>
        </w:tabs>
        <w:spacing w:before="0" w:after="0"/>
        <w:ind w:left="0" w:firstLine="709"/>
        <w:rPr>
          <w:szCs w:val="26"/>
          <w:highlight w:val="yellow"/>
        </w:rPr>
      </w:pPr>
      <w:r w:rsidRPr="00057F58">
        <w:rPr>
          <w:szCs w:val="26"/>
          <w:highlight w:val="yellow"/>
        </w:rPr>
        <w:t xml:space="preserve">Дата окончания подачи заявок – </w:t>
      </w:r>
      <w:r w:rsidR="00900D23" w:rsidRPr="00057F58">
        <w:rPr>
          <w:szCs w:val="26"/>
          <w:highlight w:val="yellow"/>
        </w:rPr>
        <w:t>28</w:t>
      </w:r>
      <w:r w:rsidR="00FD154D" w:rsidRPr="00057F58">
        <w:rPr>
          <w:szCs w:val="26"/>
          <w:highlight w:val="yellow"/>
        </w:rPr>
        <w:t xml:space="preserve"> </w:t>
      </w:r>
      <w:r w:rsidR="00900D23" w:rsidRPr="00057F58">
        <w:rPr>
          <w:szCs w:val="26"/>
          <w:highlight w:val="yellow"/>
        </w:rPr>
        <w:t>марта</w:t>
      </w:r>
      <w:r w:rsidR="00DE7ABE" w:rsidRPr="00057F58">
        <w:rPr>
          <w:szCs w:val="26"/>
          <w:highlight w:val="yellow"/>
        </w:rPr>
        <w:t xml:space="preserve"> </w:t>
      </w:r>
      <w:r w:rsidRPr="00057F58">
        <w:rPr>
          <w:szCs w:val="26"/>
          <w:highlight w:val="yellow"/>
        </w:rPr>
        <w:t>202</w:t>
      </w:r>
      <w:r w:rsidR="00900D23" w:rsidRPr="00057F58">
        <w:rPr>
          <w:szCs w:val="26"/>
          <w:highlight w:val="yellow"/>
        </w:rPr>
        <w:t>6</w:t>
      </w:r>
      <w:r w:rsidRPr="00057F58">
        <w:rPr>
          <w:szCs w:val="26"/>
          <w:highlight w:val="yellow"/>
        </w:rPr>
        <w:t xml:space="preserve"> года.</w:t>
      </w:r>
    </w:p>
    <w:p w14:paraId="32C15035" w14:textId="31BDFEEA" w:rsidR="00D16E2C" w:rsidRPr="007B6D8E" w:rsidRDefault="00D16E2C" w:rsidP="002D480C">
      <w:pPr>
        <w:numPr>
          <w:ilvl w:val="1"/>
          <w:numId w:val="1"/>
        </w:numPr>
        <w:tabs>
          <w:tab w:val="left" w:pos="1276"/>
        </w:tabs>
        <w:spacing w:before="0" w:after="0"/>
        <w:ind w:left="0" w:firstLine="709"/>
        <w:rPr>
          <w:szCs w:val="26"/>
        </w:rPr>
      </w:pPr>
      <w:r w:rsidRPr="00057F58">
        <w:rPr>
          <w:szCs w:val="26"/>
          <w:highlight w:val="yellow"/>
        </w:rPr>
        <w:t xml:space="preserve">Объявление победителей отбора – </w:t>
      </w:r>
      <w:r w:rsidR="00497761" w:rsidRPr="00057F58">
        <w:rPr>
          <w:szCs w:val="26"/>
          <w:highlight w:val="yellow"/>
        </w:rPr>
        <w:t xml:space="preserve">30 </w:t>
      </w:r>
      <w:r w:rsidR="00F51A24" w:rsidRPr="00057F58">
        <w:rPr>
          <w:szCs w:val="26"/>
          <w:highlight w:val="yellow"/>
        </w:rPr>
        <w:t>апреля</w:t>
      </w:r>
      <w:r w:rsidR="00CC372C" w:rsidRPr="00057F58">
        <w:rPr>
          <w:szCs w:val="26"/>
          <w:highlight w:val="yellow"/>
        </w:rPr>
        <w:t xml:space="preserve"> 202</w:t>
      </w:r>
      <w:r w:rsidR="00900D23" w:rsidRPr="00057F58">
        <w:rPr>
          <w:szCs w:val="26"/>
          <w:highlight w:val="yellow"/>
        </w:rPr>
        <w:t>6</w:t>
      </w:r>
      <w:r w:rsidR="00CC372C" w:rsidRPr="00057F58">
        <w:rPr>
          <w:szCs w:val="26"/>
          <w:highlight w:val="yellow"/>
        </w:rPr>
        <w:t xml:space="preserve"> г</w:t>
      </w:r>
      <w:r w:rsidR="00CC372C" w:rsidRPr="00F0444C">
        <w:rPr>
          <w:szCs w:val="26"/>
        </w:rPr>
        <w:t xml:space="preserve">., </w:t>
      </w:r>
      <w:r w:rsidRPr="00F0444C">
        <w:rPr>
          <w:szCs w:val="26"/>
        </w:rPr>
        <w:t>не позднее</w:t>
      </w:r>
      <w:r w:rsidRPr="007B6D8E">
        <w:rPr>
          <w:szCs w:val="26"/>
        </w:rPr>
        <w:t xml:space="preserve"> рабочего дня, следующего за днем подписания протокола подведения итогов отбора.</w:t>
      </w:r>
    </w:p>
    <w:p w14:paraId="3D2EDFD0" w14:textId="77777777" w:rsidR="003205C2" w:rsidRPr="007B6D8E" w:rsidRDefault="003205C2" w:rsidP="0098179E">
      <w:pPr>
        <w:pStyle w:val="a5"/>
        <w:widowControl w:val="0"/>
        <w:tabs>
          <w:tab w:val="left" w:pos="1276"/>
        </w:tabs>
        <w:autoSpaceDE w:val="0"/>
        <w:autoSpaceDN w:val="0"/>
        <w:adjustRightInd w:val="0"/>
        <w:spacing w:before="0" w:after="0"/>
        <w:ind w:left="709" w:firstLine="0"/>
        <w:rPr>
          <w:rStyle w:val="FontStyle12"/>
          <w:rFonts w:eastAsiaTheme="majorEastAsia"/>
        </w:rPr>
      </w:pPr>
    </w:p>
    <w:p w14:paraId="4A4D113E" w14:textId="77777777" w:rsidR="00482D18" w:rsidRPr="007B6D8E" w:rsidRDefault="00482D18"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7B6D8E">
        <w:rPr>
          <w:rStyle w:val="FontStyle12"/>
          <w:rFonts w:eastAsiaTheme="majorEastAsia"/>
          <w:b/>
        </w:rPr>
        <w:t xml:space="preserve">РАЗМЕР </w:t>
      </w:r>
      <w:r w:rsidR="00C35E83" w:rsidRPr="007B6D8E">
        <w:rPr>
          <w:rStyle w:val="FontStyle12"/>
          <w:rFonts w:eastAsiaTheme="majorEastAsia"/>
          <w:b/>
        </w:rPr>
        <w:t>СУБСИДИИ</w:t>
      </w:r>
      <w:r w:rsidRPr="007B6D8E">
        <w:rPr>
          <w:rStyle w:val="FontStyle12"/>
          <w:rFonts w:eastAsiaTheme="majorEastAsia"/>
          <w:b/>
        </w:rPr>
        <w:t xml:space="preserve"> И РЕЗУЛЬТАТ ЕГО ПРЕДОСТАВЛЕНИЯ</w:t>
      </w:r>
    </w:p>
    <w:p w14:paraId="099B59D5" w14:textId="77777777" w:rsidR="00482D18" w:rsidRPr="007B6D8E" w:rsidRDefault="00482D18" w:rsidP="0098179E">
      <w:pPr>
        <w:pStyle w:val="a5"/>
        <w:widowControl w:val="0"/>
        <w:tabs>
          <w:tab w:val="left" w:pos="284"/>
        </w:tabs>
        <w:autoSpaceDE w:val="0"/>
        <w:autoSpaceDN w:val="0"/>
        <w:adjustRightInd w:val="0"/>
        <w:spacing w:before="0" w:after="0"/>
        <w:ind w:firstLine="0"/>
        <w:rPr>
          <w:rStyle w:val="FontStyle12"/>
          <w:rFonts w:eastAsiaTheme="majorEastAsia"/>
          <w:b/>
        </w:rPr>
      </w:pPr>
    </w:p>
    <w:p w14:paraId="27D1FFD8" w14:textId="57756133" w:rsidR="00E906E0" w:rsidRPr="007B6D8E" w:rsidRDefault="0029096B" w:rsidP="00136CA8">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057F58">
        <w:rPr>
          <w:rStyle w:val="FontStyle12"/>
          <w:rFonts w:eastAsiaTheme="majorEastAsia"/>
          <w:highlight w:val="yellow"/>
        </w:rPr>
        <w:t xml:space="preserve">Максимальный размер субсидии </w:t>
      </w:r>
      <w:r w:rsidR="00465CE1" w:rsidRPr="00057F58">
        <w:rPr>
          <w:rStyle w:val="FontStyle12"/>
          <w:rFonts w:eastAsiaTheme="majorEastAsia"/>
          <w:highlight w:val="yellow"/>
        </w:rPr>
        <w:t xml:space="preserve">на один центр </w:t>
      </w:r>
      <w:r w:rsidRPr="00057F58">
        <w:rPr>
          <w:rStyle w:val="FontStyle12"/>
          <w:rFonts w:eastAsiaTheme="majorEastAsia"/>
          <w:highlight w:val="yellow"/>
        </w:rPr>
        <w:t>составляет</w:t>
      </w:r>
      <w:r w:rsidR="001D1E03" w:rsidRPr="00057F58">
        <w:rPr>
          <w:rStyle w:val="FontStyle12"/>
          <w:rFonts w:eastAsiaTheme="majorEastAsia"/>
          <w:highlight w:val="yellow"/>
        </w:rPr>
        <w:t xml:space="preserve"> в</w:t>
      </w:r>
      <w:r w:rsidRPr="00057F58">
        <w:rPr>
          <w:rStyle w:val="FontStyle12"/>
          <w:rFonts w:eastAsiaTheme="majorEastAsia"/>
          <w:highlight w:val="yellow"/>
        </w:rPr>
        <w:t xml:space="preserve"> </w:t>
      </w:r>
      <w:r w:rsidR="001D1E03" w:rsidRPr="00057F58">
        <w:rPr>
          <w:rStyle w:val="FontStyle12"/>
          <w:rFonts w:eastAsiaTheme="majorEastAsia"/>
          <w:highlight w:val="yellow"/>
        </w:rPr>
        <w:t xml:space="preserve">2026 году 200,0 млн рублей, с 2027 года и далее </w:t>
      </w:r>
      <w:r w:rsidRPr="00057F58">
        <w:rPr>
          <w:rStyle w:val="FontStyle12"/>
          <w:rFonts w:eastAsiaTheme="majorEastAsia"/>
          <w:highlight w:val="yellow"/>
        </w:rPr>
        <w:t>320,0 млн рублей</w:t>
      </w:r>
      <w:r w:rsidRPr="007B6D8E">
        <w:rPr>
          <w:rStyle w:val="FontStyle12"/>
          <w:rFonts w:eastAsiaTheme="majorEastAsia"/>
        </w:rPr>
        <w:t xml:space="preserve"> ежегодно и определяется программой развития центра, которая формируется</w:t>
      </w:r>
      <w:r w:rsidR="00214BF8">
        <w:rPr>
          <w:rStyle w:val="FontStyle12"/>
          <w:rFonts w:eastAsiaTheme="majorEastAsia"/>
        </w:rPr>
        <w:t xml:space="preserve"> </w:t>
      </w:r>
      <w:r w:rsidRPr="007B6D8E">
        <w:rPr>
          <w:rStyle w:val="FontStyle12"/>
          <w:rFonts w:eastAsiaTheme="majorEastAsia"/>
        </w:rPr>
        <w:t xml:space="preserve">на период </w:t>
      </w:r>
      <w:r w:rsidRPr="00F801F7">
        <w:rPr>
          <w:rStyle w:val="FontStyle12"/>
          <w:rFonts w:eastAsiaTheme="majorEastAsia"/>
        </w:rPr>
        <w:t xml:space="preserve">не менее </w:t>
      </w:r>
      <w:r w:rsidR="00FC0215" w:rsidRPr="00F801F7">
        <w:rPr>
          <w:rStyle w:val="FontStyle12"/>
          <w:rFonts w:eastAsiaTheme="majorEastAsia"/>
        </w:rPr>
        <w:t xml:space="preserve">5 </w:t>
      </w:r>
      <w:r w:rsidRPr="00F801F7">
        <w:rPr>
          <w:rStyle w:val="FontStyle12"/>
          <w:rFonts w:eastAsiaTheme="majorEastAsia"/>
        </w:rPr>
        <w:t>лет</w:t>
      </w:r>
      <w:r w:rsidR="00214BF8">
        <w:rPr>
          <w:rStyle w:val="FontStyle12"/>
          <w:rFonts w:eastAsiaTheme="majorEastAsia"/>
        </w:rPr>
        <w:br/>
      </w:r>
      <w:r w:rsidRPr="007B6D8E">
        <w:rPr>
          <w:rStyle w:val="FontStyle12"/>
          <w:rFonts w:eastAsiaTheme="majorEastAsia"/>
        </w:rPr>
        <w:t>с возможностью продления по решению Президиума Комиссии по НТР</w:t>
      </w:r>
      <w:r w:rsidR="00214BF8">
        <w:rPr>
          <w:rStyle w:val="FontStyle12"/>
          <w:rFonts w:eastAsiaTheme="majorEastAsia"/>
        </w:rPr>
        <w:t>.</w:t>
      </w:r>
      <w:r w:rsidR="00465CE1">
        <w:rPr>
          <w:rStyle w:val="FontStyle12"/>
          <w:rFonts w:eastAsiaTheme="majorEastAsia"/>
        </w:rPr>
        <w:t xml:space="preserve"> </w:t>
      </w:r>
    </w:p>
    <w:p w14:paraId="3E50D58A" w14:textId="245A33D9" w:rsidR="00957E5F" w:rsidRPr="007B6D8E" w:rsidRDefault="00C35E83" w:rsidP="0098179E">
      <w:pPr>
        <w:pStyle w:val="a5"/>
        <w:numPr>
          <w:ilvl w:val="1"/>
          <w:numId w:val="1"/>
        </w:numPr>
        <w:tabs>
          <w:tab w:val="left" w:pos="1276"/>
        </w:tabs>
        <w:spacing w:before="0" w:after="0"/>
        <w:ind w:left="0" w:firstLine="709"/>
        <w:rPr>
          <w:rStyle w:val="FontStyle12"/>
          <w:rFonts w:eastAsiaTheme="majorEastAsia"/>
        </w:rPr>
      </w:pPr>
      <w:r w:rsidRPr="007B6D8E">
        <w:rPr>
          <w:rFonts w:eastAsiaTheme="majorEastAsia"/>
          <w:szCs w:val="26"/>
        </w:rPr>
        <w:t>Субсидия</w:t>
      </w:r>
      <w:r w:rsidR="00957E5F" w:rsidRPr="007B6D8E">
        <w:rPr>
          <w:rFonts w:eastAsiaTheme="majorEastAsia"/>
          <w:szCs w:val="26"/>
        </w:rPr>
        <w:t xml:space="preserve"> мо</w:t>
      </w:r>
      <w:r w:rsidR="00AE5445" w:rsidRPr="007B6D8E">
        <w:rPr>
          <w:rFonts w:eastAsiaTheme="majorEastAsia"/>
          <w:szCs w:val="26"/>
        </w:rPr>
        <w:t>жет</w:t>
      </w:r>
      <w:r w:rsidR="00957E5F" w:rsidRPr="007B6D8E">
        <w:rPr>
          <w:rFonts w:eastAsiaTheme="majorEastAsia"/>
          <w:szCs w:val="26"/>
        </w:rPr>
        <w:t xml:space="preserve"> быть использован</w:t>
      </w:r>
      <w:r w:rsidR="00DC5E80" w:rsidRPr="007B6D8E">
        <w:rPr>
          <w:rFonts w:eastAsiaTheme="majorEastAsia"/>
          <w:szCs w:val="26"/>
        </w:rPr>
        <w:t>а</w:t>
      </w:r>
      <w:r w:rsidR="00957E5F" w:rsidRPr="007B6D8E">
        <w:rPr>
          <w:rFonts w:eastAsiaTheme="majorEastAsia"/>
          <w:szCs w:val="26"/>
        </w:rPr>
        <w:t xml:space="preserve"> для финансового обеспечения </w:t>
      </w:r>
      <w:r w:rsidR="00B2096F" w:rsidRPr="007B6D8E">
        <w:rPr>
          <w:rFonts w:eastAsiaTheme="majorEastAsia"/>
          <w:szCs w:val="26"/>
        </w:rPr>
        <w:t>затрат</w:t>
      </w:r>
      <w:r w:rsidR="008E59A4" w:rsidRPr="007B6D8E">
        <w:rPr>
          <w:rFonts w:eastAsiaTheme="majorEastAsia"/>
          <w:szCs w:val="26"/>
        </w:rPr>
        <w:t xml:space="preserve">, </w:t>
      </w:r>
      <w:r w:rsidR="002C1326" w:rsidRPr="007B6D8E">
        <w:rPr>
          <w:rFonts w:eastAsiaTheme="majorEastAsia"/>
          <w:szCs w:val="26"/>
        </w:rPr>
        <w:t xml:space="preserve">связанных с реализацией </w:t>
      </w:r>
      <w:r w:rsidR="008E59A4" w:rsidRPr="007B6D8E">
        <w:rPr>
          <w:rFonts w:eastAsiaTheme="majorEastAsia"/>
          <w:szCs w:val="26"/>
        </w:rPr>
        <w:t>программ</w:t>
      </w:r>
      <w:r w:rsidR="00FA78EC" w:rsidRPr="007B6D8E">
        <w:rPr>
          <w:rFonts w:eastAsiaTheme="majorEastAsia"/>
          <w:szCs w:val="26"/>
        </w:rPr>
        <w:t xml:space="preserve">ы развития центра, в том </w:t>
      </w:r>
      <w:r w:rsidR="00CB4C6E" w:rsidRPr="007B6D8E">
        <w:rPr>
          <w:rFonts w:eastAsiaTheme="majorEastAsia"/>
          <w:szCs w:val="26"/>
        </w:rPr>
        <w:t>числе</w:t>
      </w:r>
      <w:r w:rsidR="00971CA9">
        <w:rPr>
          <w:rFonts w:eastAsiaTheme="majorEastAsia"/>
          <w:szCs w:val="26"/>
        </w:rPr>
        <w:br/>
      </w:r>
      <w:r w:rsidR="00CB4C6E" w:rsidRPr="007B6D8E">
        <w:rPr>
          <w:rFonts w:eastAsiaTheme="majorEastAsia"/>
          <w:szCs w:val="26"/>
        </w:rPr>
        <w:t>по</w:t>
      </w:r>
      <w:r w:rsidR="00B2096F" w:rsidRPr="007B6D8E">
        <w:rPr>
          <w:rFonts w:eastAsiaTheme="majorEastAsia"/>
          <w:szCs w:val="26"/>
        </w:rPr>
        <w:t xml:space="preserve"> </w:t>
      </w:r>
      <w:r w:rsidR="00957E5F" w:rsidRPr="007B6D8E">
        <w:rPr>
          <w:rFonts w:eastAsiaTheme="majorEastAsia"/>
          <w:szCs w:val="26"/>
        </w:rPr>
        <w:t>следующи</w:t>
      </w:r>
      <w:r w:rsidR="00B2096F" w:rsidRPr="007B6D8E">
        <w:rPr>
          <w:rFonts w:eastAsiaTheme="majorEastAsia"/>
          <w:szCs w:val="26"/>
        </w:rPr>
        <w:t>м</w:t>
      </w:r>
      <w:r w:rsidR="00957E5F" w:rsidRPr="007B6D8E">
        <w:rPr>
          <w:rFonts w:eastAsiaTheme="majorEastAsia"/>
          <w:szCs w:val="26"/>
        </w:rPr>
        <w:t xml:space="preserve"> направления</w:t>
      </w:r>
      <w:r w:rsidR="00B2096F" w:rsidRPr="007B6D8E">
        <w:rPr>
          <w:rFonts w:eastAsiaTheme="majorEastAsia"/>
          <w:szCs w:val="26"/>
        </w:rPr>
        <w:t>м</w:t>
      </w:r>
      <w:r w:rsidR="00957E5F" w:rsidRPr="007B6D8E">
        <w:rPr>
          <w:rStyle w:val="FontStyle12"/>
          <w:rFonts w:eastAsiaTheme="majorEastAsia"/>
        </w:rPr>
        <w:t>:</w:t>
      </w:r>
    </w:p>
    <w:p w14:paraId="7C26DEE1" w14:textId="6068EA35" w:rsidR="00F51A24" w:rsidRDefault="007B54F7" w:rsidP="00F51A24">
      <w:pPr>
        <w:pStyle w:val="a5"/>
        <w:tabs>
          <w:tab w:val="left" w:pos="1276"/>
        </w:tabs>
        <w:spacing w:before="0" w:after="0"/>
        <w:rPr>
          <w:rFonts w:eastAsiaTheme="majorEastAsia"/>
          <w:szCs w:val="26"/>
        </w:rPr>
      </w:pPr>
      <w:r w:rsidRPr="007B6D8E">
        <w:rPr>
          <w:rFonts w:eastAsiaTheme="majorEastAsia"/>
          <w:szCs w:val="26"/>
        </w:rPr>
        <w:t xml:space="preserve">a) </w:t>
      </w:r>
      <w:r w:rsidR="00F51A24" w:rsidRPr="00F51A24">
        <w:rPr>
          <w:rFonts w:eastAsiaTheme="majorEastAsia"/>
          <w:szCs w:val="26"/>
        </w:rPr>
        <w:t>затраты на выполнение работ (оказание услуг), связанных с реализацией программы развития центра, по договорам со</w:t>
      </w:r>
      <w:r w:rsidR="00F51A24">
        <w:rPr>
          <w:rFonts w:eastAsiaTheme="majorEastAsia"/>
          <w:szCs w:val="26"/>
        </w:rPr>
        <w:t xml:space="preserve"> </w:t>
      </w:r>
      <w:r w:rsidR="00F51A24" w:rsidRPr="00F51A24">
        <w:rPr>
          <w:rFonts w:eastAsiaTheme="majorEastAsia"/>
          <w:szCs w:val="26"/>
        </w:rPr>
        <w:t>сторонними организациями, включая расходы на оплату научных исследований и разработок, конструкторских</w:t>
      </w:r>
      <w:r w:rsidR="00971CA9">
        <w:rPr>
          <w:rFonts w:eastAsiaTheme="majorEastAsia"/>
          <w:szCs w:val="26"/>
        </w:rPr>
        <w:br/>
      </w:r>
      <w:r w:rsidR="00F51A24" w:rsidRPr="00F51A24">
        <w:rPr>
          <w:rFonts w:eastAsiaTheme="majorEastAsia"/>
          <w:szCs w:val="26"/>
        </w:rPr>
        <w:t>и</w:t>
      </w:r>
      <w:r w:rsidR="00F51A24">
        <w:rPr>
          <w:rFonts w:eastAsiaTheme="majorEastAsia"/>
          <w:szCs w:val="26"/>
        </w:rPr>
        <w:t xml:space="preserve"> </w:t>
      </w:r>
      <w:r w:rsidR="00F51A24" w:rsidRPr="00F51A24">
        <w:rPr>
          <w:rFonts w:eastAsiaTheme="majorEastAsia"/>
          <w:szCs w:val="26"/>
        </w:rPr>
        <w:t>технологических работ, в размере не более 90 процентов от размера субсидии</w:t>
      </w:r>
      <w:r w:rsidR="00971CA9">
        <w:rPr>
          <w:rFonts w:eastAsiaTheme="majorEastAsia"/>
          <w:szCs w:val="26"/>
        </w:rPr>
        <w:br/>
      </w:r>
      <w:r w:rsidR="00F51A24" w:rsidRPr="00F51A24">
        <w:rPr>
          <w:rFonts w:eastAsiaTheme="majorEastAsia"/>
          <w:szCs w:val="26"/>
        </w:rPr>
        <w:t>в отчетном финансовом году</w:t>
      </w:r>
      <w:r w:rsidR="00F51A24">
        <w:rPr>
          <w:rFonts w:eastAsiaTheme="majorEastAsia"/>
          <w:szCs w:val="26"/>
        </w:rPr>
        <w:t>;</w:t>
      </w:r>
    </w:p>
    <w:p w14:paraId="7BC5C3AA" w14:textId="2FA4DDF4" w:rsidR="00F51A24" w:rsidRDefault="00F51A24" w:rsidP="00F51A24">
      <w:pPr>
        <w:pStyle w:val="a5"/>
        <w:tabs>
          <w:tab w:val="left" w:pos="1276"/>
        </w:tabs>
        <w:spacing w:before="0" w:after="0"/>
        <w:rPr>
          <w:rFonts w:eastAsiaTheme="majorEastAsia"/>
          <w:szCs w:val="26"/>
        </w:rPr>
      </w:pPr>
      <w:r>
        <w:rPr>
          <w:rFonts w:eastAsiaTheme="majorEastAsia"/>
          <w:szCs w:val="26"/>
        </w:rPr>
        <w:t>б) </w:t>
      </w:r>
      <w:r w:rsidRPr="00F51A24">
        <w:rPr>
          <w:rFonts w:eastAsiaTheme="majorEastAsia"/>
          <w:szCs w:val="26"/>
        </w:rPr>
        <w:t>затраты на оплату патентных сервисов (патентный поиск, патентные стратегии, патентная защита, продвижение патентов</w:t>
      </w:r>
      <w:r>
        <w:rPr>
          <w:rFonts w:eastAsiaTheme="majorEastAsia"/>
          <w:szCs w:val="26"/>
        </w:rPr>
        <w:t xml:space="preserve"> </w:t>
      </w:r>
      <w:r w:rsidRPr="00F51A24">
        <w:rPr>
          <w:rFonts w:eastAsiaTheme="majorEastAsia"/>
          <w:szCs w:val="26"/>
        </w:rPr>
        <w:t>и др.), в размере не более 90 процентов от размера субсидии в отчетном финансовом году</w:t>
      </w:r>
      <w:r>
        <w:rPr>
          <w:rFonts w:eastAsiaTheme="majorEastAsia"/>
          <w:szCs w:val="26"/>
        </w:rPr>
        <w:t>;</w:t>
      </w:r>
    </w:p>
    <w:p w14:paraId="2854D903" w14:textId="450181F8" w:rsidR="00B2096F" w:rsidRDefault="00F51A24" w:rsidP="00CB4C6E">
      <w:pPr>
        <w:pStyle w:val="a5"/>
        <w:tabs>
          <w:tab w:val="left" w:pos="1276"/>
        </w:tabs>
        <w:spacing w:before="0" w:after="0"/>
        <w:rPr>
          <w:rFonts w:eastAsiaTheme="majorEastAsia"/>
          <w:szCs w:val="26"/>
        </w:rPr>
      </w:pPr>
      <w:r>
        <w:rPr>
          <w:rFonts w:eastAsiaTheme="majorEastAsia"/>
          <w:szCs w:val="26"/>
        </w:rPr>
        <w:t>в) </w:t>
      </w:r>
      <w:r w:rsidR="00CB4C6E" w:rsidRPr="00CB4C6E">
        <w:rPr>
          <w:rFonts w:eastAsiaTheme="majorEastAsia"/>
          <w:szCs w:val="26"/>
        </w:rPr>
        <w:t>затраты на оплату стажировок, в том числе зарубежных, работников организаций, на базе которых созданы центры,</w:t>
      </w:r>
      <w:r w:rsidR="00CB4C6E">
        <w:rPr>
          <w:rFonts w:eastAsiaTheme="majorEastAsia"/>
          <w:szCs w:val="26"/>
        </w:rPr>
        <w:t xml:space="preserve"> </w:t>
      </w:r>
      <w:r w:rsidR="00CB4C6E" w:rsidRPr="00CB4C6E">
        <w:rPr>
          <w:rFonts w:eastAsiaTheme="majorEastAsia"/>
          <w:szCs w:val="26"/>
        </w:rPr>
        <w:t>признанные победителями отбора, проводимого в форме конкурса, либо участников центров, определенных программами</w:t>
      </w:r>
      <w:r w:rsidR="00CB4C6E">
        <w:rPr>
          <w:rFonts w:eastAsiaTheme="majorEastAsia"/>
          <w:szCs w:val="26"/>
        </w:rPr>
        <w:t xml:space="preserve"> </w:t>
      </w:r>
      <w:r w:rsidR="00CB4C6E" w:rsidRPr="00CB4C6E">
        <w:rPr>
          <w:rFonts w:eastAsiaTheme="majorEastAsia"/>
          <w:szCs w:val="26"/>
        </w:rPr>
        <w:t>развития центров, признанных победителями отбора, проводимого</w:t>
      </w:r>
      <w:r w:rsidR="00971CA9">
        <w:rPr>
          <w:rFonts w:eastAsiaTheme="majorEastAsia"/>
          <w:szCs w:val="26"/>
        </w:rPr>
        <w:br/>
      </w:r>
      <w:r w:rsidR="00CB4C6E" w:rsidRPr="00CB4C6E">
        <w:rPr>
          <w:rFonts w:eastAsiaTheme="majorEastAsia"/>
          <w:szCs w:val="26"/>
        </w:rPr>
        <w:t>в форме конкурса, а также лиц, привлекаемых ими к</w:t>
      </w:r>
      <w:r w:rsidR="00CB4C6E">
        <w:rPr>
          <w:rFonts w:eastAsiaTheme="majorEastAsia"/>
          <w:szCs w:val="26"/>
        </w:rPr>
        <w:t xml:space="preserve"> </w:t>
      </w:r>
      <w:r w:rsidR="00CB4C6E" w:rsidRPr="00CB4C6E">
        <w:rPr>
          <w:rFonts w:eastAsiaTheme="majorEastAsia"/>
          <w:szCs w:val="26"/>
        </w:rPr>
        <w:t>реализации программы развития центра на условиях гражданско-правовых договоров, и освоение ими дополнительных</w:t>
      </w:r>
      <w:r w:rsidR="00CB4C6E">
        <w:rPr>
          <w:rFonts w:eastAsiaTheme="majorEastAsia"/>
          <w:szCs w:val="26"/>
        </w:rPr>
        <w:t xml:space="preserve"> </w:t>
      </w:r>
      <w:r w:rsidR="00CB4C6E" w:rsidRPr="00CB4C6E">
        <w:rPr>
          <w:rFonts w:eastAsiaTheme="majorEastAsia"/>
          <w:szCs w:val="26"/>
        </w:rPr>
        <w:t>профессиональных программ, в размере не более 90 процентов</w:t>
      </w:r>
      <w:r w:rsidR="00971CA9">
        <w:rPr>
          <w:rFonts w:eastAsiaTheme="majorEastAsia"/>
          <w:szCs w:val="26"/>
        </w:rPr>
        <w:br/>
      </w:r>
      <w:r w:rsidR="00CB4C6E" w:rsidRPr="00CB4C6E">
        <w:rPr>
          <w:rFonts w:eastAsiaTheme="majorEastAsia"/>
          <w:szCs w:val="26"/>
        </w:rPr>
        <w:t>от размера субсидии в отчетном финансовом году</w:t>
      </w:r>
      <w:r w:rsidR="00CB4C6E">
        <w:rPr>
          <w:rFonts w:eastAsiaTheme="majorEastAsia"/>
          <w:szCs w:val="26"/>
        </w:rPr>
        <w:t>;</w:t>
      </w:r>
    </w:p>
    <w:p w14:paraId="5AE9417C" w14:textId="6AE6A859" w:rsidR="00CB4C6E" w:rsidRDefault="00CB4C6E" w:rsidP="00CB4C6E">
      <w:pPr>
        <w:pStyle w:val="a5"/>
        <w:tabs>
          <w:tab w:val="left" w:pos="1276"/>
        </w:tabs>
        <w:spacing w:before="0" w:after="0"/>
        <w:rPr>
          <w:rFonts w:eastAsiaTheme="majorEastAsia"/>
          <w:szCs w:val="26"/>
        </w:rPr>
      </w:pPr>
      <w:r>
        <w:rPr>
          <w:rFonts w:eastAsiaTheme="majorEastAsia"/>
          <w:szCs w:val="26"/>
        </w:rPr>
        <w:t>г) </w:t>
      </w:r>
      <w:r w:rsidRPr="00CB4C6E">
        <w:rPr>
          <w:rFonts w:eastAsiaTheme="majorEastAsia"/>
          <w:szCs w:val="26"/>
        </w:rPr>
        <w:t>затраты на оплату труда, в том числе начисления на выплаты по оплате труда (оплата налогов, сборов), работников организаций, на базе которых созданы центры, признанные победителями отбора, проводимого в</w:t>
      </w:r>
      <w:r w:rsidR="00011EA7">
        <w:rPr>
          <w:rFonts w:eastAsiaTheme="majorEastAsia"/>
          <w:szCs w:val="26"/>
        </w:rPr>
        <w:t xml:space="preserve"> </w:t>
      </w:r>
      <w:r w:rsidRPr="00CB4C6E">
        <w:rPr>
          <w:rFonts w:eastAsiaTheme="majorEastAsia"/>
          <w:szCs w:val="26"/>
        </w:rPr>
        <w:t>форме конкурса, либо участников центров, определенных программами развития центров, признанных победителями</w:t>
      </w:r>
      <w:r w:rsidR="00011EA7">
        <w:rPr>
          <w:rFonts w:eastAsiaTheme="majorEastAsia"/>
          <w:szCs w:val="26"/>
        </w:rPr>
        <w:t xml:space="preserve"> </w:t>
      </w:r>
      <w:r w:rsidRPr="00CB4C6E">
        <w:rPr>
          <w:rFonts w:eastAsiaTheme="majorEastAsia"/>
          <w:szCs w:val="26"/>
        </w:rPr>
        <w:t>отбора, проводимого в форме конкурса, а также лиц, привлекаемых ими к реализации программы развития центра на</w:t>
      </w:r>
      <w:r w:rsidR="00011EA7">
        <w:rPr>
          <w:rFonts w:eastAsiaTheme="majorEastAsia"/>
          <w:szCs w:val="26"/>
        </w:rPr>
        <w:t xml:space="preserve"> </w:t>
      </w:r>
      <w:r w:rsidRPr="00CB4C6E">
        <w:rPr>
          <w:rFonts w:eastAsiaTheme="majorEastAsia"/>
          <w:szCs w:val="26"/>
        </w:rPr>
        <w:t>условиях гражданско-правовых договоров, в размере не более 90 процентов от размера субсидии в отчетном финансовом</w:t>
      </w:r>
      <w:r w:rsidR="00011EA7">
        <w:rPr>
          <w:rFonts w:eastAsiaTheme="majorEastAsia"/>
          <w:szCs w:val="26"/>
        </w:rPr>
        <w:t xml:space="preserve"> </w:t>
      </w:r>
      <w:r w:rsidRPr="00CB4C6E">
        <w:rPr>
          <w:rFonts w:eastAsiaTheme="majorEastAsia"/>
          <w:szCs w:val="26"/>
        </w:rPr>
        <w:t>году</w:t>
      </w:r>
      <w:r w:rsidR="00011EA7">
        <w:rPr>
          <w:rFonts w:eastAsiaTheme="majorEastAsia"/>
          <w:szCs w:val="26"/>
        </w:rPr>
        <w:t>;</w:t>
      </w:r>
    </w:p>
    <w:p w14:paraId="7E16A10B" w14:textId="2C3BD2BE" w:rsidR="00011EA7" w:rsidRDefault="00011EA7" w:rsidP="00011EA7">
      <w:pPr>
        <w:pStyle w:val="a5"/>
        <w:tabs>
          <w:tab w:val="left" w:pos="1276"/>
        </w:tabs>
        <w:spacing w:before="0" w:after="0"/>
        <w:rPr>
          <w:rFonts w:eastAsiaTheme="majorEastAsia"/>
          <w:szCs w:val="26"/>
        </w:rPr>
      </w:pPr>
      <w:r>
        <w:rPr>
          <w:rFonts w:eastAsiaTheme="majorEastAsia"/>
          <w:szCs w:val="26"/>
        </w:rPr>
        <w:t>д) </w:t>
      </w:r>
      <w:r w:rsidRPr="00011EA7">
        <w:rPr>
          <w:rFonts w:eastAsiaTheme="majorEastAsia"/>
          <w:szCs w:val="26"/>
        </w:rPr>
        <w:t xml:space="preserve">затраты на организацию и участие в выставках, конференциях, олимпиадах, круглых столах, семинарах, </w:t>
      </w:r>
      <w:proofErr w:type="spellStart"/>
      <w:r w:rsidRPr="00011EA7">
        <w:rPr>
          <w:rFonts w:eastAsiaTheme="majorEastAsia"/>
          <w:szCs w:val="26"/>
        </w:rPr>
        <w:t>хакатонах</w:t>
      </w:r>
      <w:proofErr w:type="spellEnd"/>
      <w:r w:rsidRPr="00011EA7">
        <w:rPr>
          <w:rFonts w:eastAsiaTheme="majorEastAsia"/>
          <w:szCs w:val="26"/>
        </w:rPr>
        <w:t>,</w:t>
      </w:r>
      <w:r>
        <w:rPr>
          <w:rFonts w:eastAsiaTheme="majorEastAsia"/>
          <w:szCs w:val="26"/>
        </w:rPr>
        <w:t xml:space="preserve"> </w:t>
      </w:r>
      <w:r w:rsidRPr="00011EA7">
        <w:rPr>
          <w:rFonts w:eastAsiaTheme="majorEastAsia"/>
          <w:szCs w:val="26"/>
        </w:rPr>
        <w:t>дискуссионных клубах и иных научных, научно-популярных и научно-образовательных мероприятиях, в размере не более</w:t>
      </w:r>
      <w:r>
        <w:rPr>
          <w:rFonts w:eastAsiaTheme="majorEastAsia"/>
          <w:szCs w:val="26"/>
        </w:rPr>
        <w:t xml:space="preserve"> </w:t>
      </w:r>
      <w:r w:rsidRPr="00011EA7">
        <w:rPr>
          <w:rFonts w:eastAsiaTheme="majorEastAsia"/>
          <w:szCs w:val="26"/>
        </w:rPr>
        <w:t>90 процентов от размера субсидии в отчетном финансовом году</w:t>
      </w:r>
      <w:r>
        <w:rPr>
          <w:rFonts w:eastAsiaTheme="majorEastAsia"/>
          <w:szCs w:val="26"/>
        </w:rPr>
        <w:t>;</w:t>
      </w:r>
    </w:p>
    <w:p w14:paraId="0E1083EA" w14:textId="01EABC65" w:rsidR="00011EA7" w:rsidRDefault="00011EA7" w:rsidP="00011EA7">
      <w:pPr>
        <w:pStyle w:val="a5"/>
        <w:tabs>
          <w:tab w:val="left" w:pos="1276"/>
        </w:tabs>
        <w:spacing w:before="0" w:after="0"/>
        <w:rPr>
          <w:rFonts w:eastAsiaTheme="majorEastAsia"/>
          <w:szCs w:val="26"/>
        </w:rPr>
      </w:pPr>
      <w:r>
        <w:rPr>
          <w:rFonts w:eastAsiaTheme="majorEastAsia"/>
          <w:szCs w:val="26"/>
        </w:rPr>
        <w:t>е) </w:t>
      </w:r>
      <w:r w:rsidRPr="00011EA7">
        <w:rPr>
          <w:rFonts w:eastAsiaTheme="majorEastAsia"/>
          <w:szCs w:val="26"/>
        </w:rPr>
        <w:t>затраты на приобретение изделий, комплектующих, материалов, научного оборудования, нематериальных активов</w:t>
      </w:r>
      <w:r>
        <w:rPr>
          <w:rFonts w:eastAsiaTheme="majorEastAsia"/>
          <w:szCs w:val="26"/>
        </w:rPr>
        <w:t xml:space="preserve"> </w:t>
      </w:r>
      <w:r w:rsidRPr="00011EA7">
        <w:rPr>
          <w:rFonts w:eastAsiaTheme="majorEastAsia"/>
          <w:szCs w:val="26"/>
        </w:rPr>
        <w:t xml:space="preserve">(программы ЭВМ, базы данных, изобретения, полезные модели, промышленные образцы, селекционные </w:t>
      </w:r>
      <w:r w:rsidRPr="00011EA7">
        <w:rPr>
          <w:rFonts w:eastAsiaTheme="majorEastAsia"/>
          <w:szCs w:val="26"/>
        </w:rPr>
        <w:lastRenderedPageBreak/>
        <w:t>достижения,</w:t>
      </w:r>
      <w:r>
        <w:rPr>
          <w:rFonts w:eastAsiaTheme="majorEastAsia"/>
          <w:szCs w:val="26"/>
        </w:rPr>
        <w:t xml:space="preserve"> </w:t>
      </w:r>
      <w:r w:rsidRPr="00011EA7">
        <w:rPr>
          <w:rFonts w:eastAsiaTheme="majorEastAsia"/>
          <w:szCs w:val="26"/>
        </w:rPr>
        <w:t>секреты производства (ноу-хау), лицензии и разрешения), необходимых для реализации программы развития центра, в</w:t>
      </w:r>
      <w:r>
        <w:rPr>
          <w:rFonts w:eastAsiaTheme="majorEastAsia"/>
          <w:szCs w:val="26"/>
        </w:rPr>
        <w:t xml:space="preserve"> </w:t>
      </w:r>
      <w:r w:rsidRPr="00011EA7">
        <w:rPr>
          <w:rFonts w:eastAsiaTheme="majorEastAsia"/>
          <w:szCs w:val="26"/>
        </w:rPr>
        <w:t>размере не более 90 процентов от размера субсидии в отчетном финансовом году</w:t>
      </w:r>
      <w:r>
        <w:rPr>
          <w:rFonts w:eastAsiaTheme="majorEastAsia"/>
          <w:szCs w:val="26"/>
        </w:rPr>
        <w:t>;</w:t>
      </w:r>
    </w:p>
    <w:p w14:paraId="254A1D4C" w14:textId="2DD55458" w:rsidR="00011EA7" w:rsidRDefault="00011EA7" w:rsidP="00011EA7">
      <w:pPr>
        <w:pStyle w:val="a5"/>
        <w:tabs>
          <w:tab w:val="left" w:pos="1276"/>
        </w:tabs>
        <w:spacing w:before="0" w:after="0"/>
        <w:rPr>
          <w:rFonts w:eastAsiaTheme="majorEastAsia"/>
          <w:szCs w:val="26"/>
        </w:rPr>
      </w:pPr>
      <w:r>
        <w:rPr>
          <w:rFonts w:eastAsiaTheme="majorEastAsia"/>
          <w:szCs w:val="26"/>
        </w:rPr>
        <w:t>ж) </w:t>
      </w:r>
      <w:r w:rsidRPr="00011EA7">
        <w:rPr>
          <w:rFonts w:eastAsiaTheme="majorEastAsia"/>
          <w:szCs w:val="26"/>
        </w:rPr>
        <w:t>затраты на производство и размещение рекламы, на подготовку, издание, опубликование или обнародование</w:t>
      </w:r>
      <w:r>
        <w:rPr>
          <w:rFonts w:eastAsiaTheme="majorEastAsia"/>
          <w:szCs w:val="26"/>
        </w:rPr>
        <w:t xml:space="preserve"> </w:t>
      </w:r>
      <w:r w:rsidRPr="00011EA7">
        <w:rPr>
          <w:rFonts w:eastAsiaTheme="majorEastAsia"/>
          <w:szCs w:val="26"/>
        </w:rPr>
        <w:t>информационных материалов, публикаций</w:t>
      </w:r>
      <w:r w:rsidR="00971CA9">
        <w:rPr>
          <w:rFonts w:eastAsiaTheme="majorEastAsia"/>
          <w:szCs w:val="26"/>
        </w:rPr>
        <w:br/>
      </w:r>
      <w:r w:rsidRPr="00011EA7">
        <w:rPr>
          <w:rFonts w:eastAsiaTheme="majorEastAsia"/>
          <w:szCs w:val="26"/>
        </w:rPr>
        <w:t>и статей по популяризации деятельности центра, в том числе в</w:t>
      </w:r>
      <w:r>
        <w:rPr>
          <w:rFonts w:eastAsiaTheme="majorEastAsia"/>
          <w:szCs w:val="26"/>
        </w:rPr>
        <w:t xml:space="preserve"> </w:t>
      </w:r>
      <w:r w:rsidRPr="00011EA7">
        <w:rPr>
          <w:rFonts w:eastAsiaTheme="majorEastAsia"/>
          <w:szCs w:val="26"/>
        </w:rPr>
        <w:t>информационно-телекоммуникационной сети "Интернет", а также сопутствующие им расходы,</w:t>
      </w:r>
      <w:r w:rsidR="00971CA9">
        <w:rPr>
          <w:rFonts w:eastAsiaTheme="majorEastAsia"/>
          <w:szCs w:val="26"/>
        </w:rPr>
        <w:br/>
      </w:r>
      <w:r w:rsidRPr="00011EA7">
        <w:rPr>
          <w:rFonts w:eastAsiaTheme="majorEastAsia"/>
          <w:szCs w:val="26"/>
        </w:rPr>
        <w:t xml:space="preserve"> в размере не более 90</w:t>
      </w:r>
      <w:r>
        <w:rPr>
          <w:rFonts w:eastAsiaTheme="majorEastAsia"/>
          <w:szCs w:val="26"/>
        </w:rPr>
        <w:t xml:space="preserve"> </w:t>
      </w:r>
      <w:r w:rsidRPr="00011EA7">
        <w:rPr>
          <w:rFonts w:eastAsiaTheme="majorEastAsia"/>
          <w:szCs w:val="26"/>
        </w:rPr>
        <w:t>процентов от размера субсидии в отчетном финансовом году</w:t>
      </w:r>
      <w:r>
        <w:rPr>
          <w:rFonts w:eastAsiaTheme="majorEastAsia"/>
          <w:szCs w:val="26"/>
        </w:rPr>
        <w:t>;</w:t>
      </w:r>
    </w:p>
    <w:p w14:paraId="74DC1C48" w14:textId="33B785DD" w:rsidR="00011EA7" w:rsidRDefault="00011EA7" w:rsidP="00011EA7">
      <w:pPr>
        <w:pStyle w:val="a5"/>
        <w:tabs>
          <w:tab w:val="left" w:pos="1276"/>
        </w:tabs>
        <w:spacing w:before="0" w:after="0"/>
        <w:rPr>
          <w:rFonts w:eastAsiaTheme="majorEastAsia"/>
          <w:szCs w:val="26"/>
        </w:rPr>
      </w:pPr>
      <w:r>
        <w:rPr>
          <w:rFonts w:eastAsiaTheme="majorEastAsia"/>
          <w:szCs w:val="26"/>
        </w:rPr>
        <w:t>з) </w:t>
      </w:r>
      <w:r w:rsidRPr="00011EA7">
        <w:rPr>
          <w:rFonts w:eastAsiaTheme="majorEastAsia"/>
          <w:szCs w:val="26"/>
        </w:rPr>
        <w:t>затраты на развитие научной инфраструктуры центра, в размере не более 90 процентов от размера субсидии в отчетном</w:t>
      </w:r>
      <w:r>
        <w:rPr>
          <w:rFonts w:eastAsiaTheme="majorEastAsia"/>
          <w:szCs w:val="26"/>
        </w:rPr>
        <w:t xml:space="preserve"> </w:t>
      </w:r>
      <w:r w:rsidRPr="00011EA7">
        <w:rPr>
          <w:rFonts w:eastAsiaTheme="majorEastAsia"/>
          <w:szCs w:val="26"/>
        </w:rPr>
        <w:t>финансовом году</w:t>
      </w:r>
      <w:r>
        <w:rPr>
          <w:rFonts w:eastAsiaTheme="majorEastAsia"/>
          <w:szCs w:val="26"/>
        </w:rPr>
        <w:t>;</w:t>
      </w:r>
    </w:p>
    <w:p w14:paraId="22973D83" w14:textId="6C11911A" w:rsidR="00011EA7" w:rsidRPr="007B6D8E" w:rsidRDefault="00011EA7" w:rsidP="00011EA7">
      <w:pPr>
        <w:pStyle w:val="a5"/>
        <w:tabs>
          <w:tab w:val="left" w:pos="1276"/>
        </w:tabs>
        <w:spacing w:before="0" w:after="0"/>
        <w:rPr>
          <w:rFonts w:eastAsiaTheme="majorEastAsia"/>
          <w:szCs w:val="26"/>
        </w:rPr>
      </w:pPr>
      <w:r>
        <w:rPr>
          <w:rFonts w:eastAsiaTheme="majorEastAsia"/>
          <w:szCs w:val="26"/>
        </w:rPr>
        <w:t>и) </w:t>
      </w:r>
      <w:r w:rsidRPr="00011EA7">
        <w:rPr>
          <w:rFonts w:eastAsiaTheme="majorEastAsia"/>
          <w:szCs w:val="26"/>
        </w:rPr>
        <w:t>затраты на транспортные и командировочные расходы работников организаций, на базе которых созданы центры,</w:t>
      </w:r>
      <w:r>
        <w:rPr>
          <w:rFonts w:eastAsiaTheme="majorEastAsia"/>
          <w:szCs w:val="26"/>
        </w:rPr>
        <w:t xml:space="preserve"> </w:t>
      </w:r>
      <w:r w:rsidRPr="00011EA7">
        <w:rPr>
          <w:rFonts w:eastAsiaTheme="majorEastAsia"/>
          <w:szCs w:val="26"/>
        </w:rPr>
        <w:t>признанные победителями отбора, проводимого в форме конкурса, либо участников центров, определенных программами</w:t>
      </w:r>
      <w:r>
        <w:rPr>
          <w:rFonts w:eastAsiaTheme="majorEastAsia"/>
          <w:szCs w:val="26"/>
        </w:rPr>
        <w:t xml:space="preserve"> </w:t>
      </w:r>
      <w:r w:rsidRPr="00011EA7">
        <w:rPr>
          <w:rFonts w:eastAsiaTheme="majorEastAsia"/>
          <w:szCs w:val="26"/>
        </w:rPr>
        <w:t>развития центров, признанных победителями отбора, проводимого</w:t>
      </w:r>
      <w:r w:rsidR="00971CA9">
        <w:rPr>
          <w:rFonts w:eastAsiaTheme="majorEastAsia"/>
          <w:szCs w:val="26"/>
        </w:rPr>
        <w:br/>
      </w:r>
      <w:r w:rsidRPr="00011EA7">
        <w:rPr>
          <w:rFonts w:eastAsiaTheme="majorEastAsia"/>
          <w:szCs w:val="26"/>
        </w:rPr>
        <w:t>в форме конкурса, а также лиц, привлекаемых ими к</w:t>
      </w:r>
      <w:r>
        <w:rPr>
          <w:rFonts w:eastAsiaTheme="majorEastAsia"/>
          <w:szCs w:val="26"/>
        </w:rPr>
        <w:t xml:space="preserve"> </w:t>
      </w:r>
      <w:r w:rsidRPr="00011EA7">
        <w:rPr>
          <w:rFonts w:eastAsiaTheme="majorEastAsia"/>
          <w:szCs w:val="26"/>
        </w:rPr>
        <w:t>реализации программы развития центра на условиях гражданско-правовых договоров, в размере не более 50 процентов от</w:t>
      </w:r>
      <w:r>
        <w:rPr>
          <w:rFonts w:eastAsiaTheme="majorEastAsia"/>
          <w:szCs w:val="26"/>
        </w:rPr>
        <w:t xml:space="preserve"> </w:t>
      </w:r>
      <w:r w:rsidRPr="00011EA7">
        <w:rPr>
          <w:rFonts w:eastAsiaTheme="majorEastAsia"/>
          <w:szCs w:val="26"/>
        </w:rPr>
        <w:t>размера субсидии в отчетном финансовом году</w:t>
      </w:r>
      <w:r>
        <w:rPr>
          <w:rFonts w:eastAsiaTheme="majorEastAsia"/>
          <w:szCs w:val="26"/>
        </w:rPr>
        <w:t>.</w:t>
      </w:r>
    </w:p>
    <w:p w14:paraId="1BBF148D" w14:textId="45D0967D" w:rsidR="00CF127E" w:rsidRPr="00057F58" w:rsidRDefault="00CF127E"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highlight w:val="yellow"/>
        </w:rPr>
      </w:pPr>
      <w:r w:rsidRPr="00057F58">
        <w:rPr>
          <w:rStyle w:val="FontStyle12"/>
          <w:rFonts w:eastAsiaTheme="majorEastAsia"/>
          <w:highlight w:val="yellow"/>
        </w:rPr>
        <w:t xml:space="preserve">Размер </w:t>
      </w:r>
      <w:r w:rsidR="00C35E83" w:rsidRPr="00057F58">
        <w:rPr>
          <w:rStyle w:val="FontStyle12"/>
          <w:rFonts w:eastAsiaTheme="majorEastAsia"/>
          <w:highlight w:val="yellow"/>
        </w:rPr>
        <w:t>субсидии</w:t>
      </w:r>
      <w:r w:rsidRPr="00057F58">
        <w:rPr>
          <w:rStyle w:val="FontStyle12"/>
          <w:rFonts w:eastAsiaTheme="majorEastAsia"/>
          <w:highlight w:val="yellow"/>
        </w:rPr>
        <w:t xml:space="preserve"> определяется по результатам отбора на основании представленных </w:t>
      </w:r>
      <w:r w:rsidR="00B3795C" w:rsidRPr="00057F58">
        <w:rPr>
          <w:szCs w:val="26"/>
          <w:highlight w:val="yellow"/>
        </w:rPr>
        <w:t>организацией, на базе которой создается центр, либо координатором центра</w:t>
      </w:r>
      <w:r w:rsidR="00B3795C" w:rsidRPr="00057F58" w:rsidDel="00B3795C">
        <w:rPr>
          <w:rStyle w:val="FontStyle12"/>
          <w:rFonts w:eastAsiaTheme="majorEastAsia"/>
          <w:highlight w:val="yellow"/>
        </w:rPr>
        <w:t xml:space="preserve"> </w:t>
      </w:r>
      <w:r w:rsidRPr="00057F58">
        <w:rPr>
          <w:rStyle w:val="FontStyle12"/>
          <w:rFonts w:eastAsiaTheme="majorEastAsia"/>
          <w:highlight w:val="yellow"/>
        </w:rPr>
        <w:t xml:space="preserve">в заявке сведений как сумма затрат </w:t>
      </w:r>
      <w:r w:rsidRPr="00057F58">
        <w:rPr>
          <w:rStyle w:val="FontStyle12"/>
          <w:rFonts w:eastAsiaTheme="majorEastAsia"/>
          <w:highlight w:val="yellow"/>
        </w:rPr>
        <w:br/>
        <w:t xml:space="preserve">по каждому из направлений, на финансовое обеспечение которых предоставляется </w:t>
      </w:r>
      <w:r w:rsidR="007B54F7" w:rsidRPr="00057F58">
        <w:rPr>
          <w:rStyle w:val="FontStyle12"/>
          <w:rFonts w:eastAsiaTheme="majorEastAsia"/>
          <w:highlight w:val="yellow"/>
        </w:rPr>
        <w:t>субсидия</w:t>
      </w:r>
      <w:r w:rsidRPr="00057F58">
        <w:rPr>
          <w:rStyle w:val="FontStyle12"/>
          <w:rFonts w:eastAsiaTheme="majorEastAsia"/>
          <w:highlight w:val="yellow"/>
        </w:rPr>
        <w:t>.</w:t>
      </w:r>
    </w:p>
    <w:p w14:paraId="0C8435ED" w14:textId="77777777" w:rsidR="00C35E83" w:rsidRPr="007B6D8E" w:rsidRDefault="00957E5F" w:rsidP="00C35E83">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7B6D8E">
        <w:rPr>
          <w:rFonts w:eastAsiaTheme="majorEastAsia"/>
          <w:szCs w:val="26"/>
        </w:rPr>
        <w:t xml:space="preserve">Размер </w:t>
      </w:r>
      <w:r w:rsidR="007B54F7" w:rsidRPr="007B6D8E">
        <w:rPr>
          <w:rFonts w:eastAsiaTheme="majorEastAsia"/>
          <w:szCs w:val="26"/>
        </w:rPr>
        <w:t>субсидии</w:t>
      </w:r>
      <w:r w:rsidRPr="007B6D8E">
        <w:rPr>
          <w:rFonts w:eastAsiaTheme="majorEastAsia"/>
          <w:szCs w:val="26"/>
        </w:rPr>
        <w:t xml:space="preserve"> может быть уменьшен в связи с уменьшением в установленном бюджетным законодательством Российской Федерации порядке лимитов бюджетных обязательств, доведенных до Мин</w:t>
      </w:r>
      <w:r w:rsidR="00C3213E" w:rsidRPr="007B6D8E">
        <w:rPr>
          <w:rFonts w:eastAsiaTheme="majorEastAsia"/>
          <w:szCs w:val="26"/>
        </w:rPr>
        <w:t xml:space="preserve">истерства </w:t>
      </w:r>
      <w:r w:rsidRPr="007B6D8E">
        <w:rPr>
          <w:rFonts w:eastAsiaTheme="majorEastAsia"/>
          <w:szCs w:val="26"/>
        </w:rPr>
        <w:t xml:space="preserve">науки </w:t>
      </w:r>
      <w:r w:rsidR="00C3213E" w:rsidRPr="007B6D8E">
        <w:rPr>
          <w:rFonts w:eastAsiaTheme="majorEastAsia"/>
          <w:szCs w:val="26"/>
        </w:rPr>
        <w:t xml:space="preserve">и высшего образования </w:t>
      </w:r>
      <w:r w:rsidRPr="007B6D8E">
        <w:rPr>
          <w:rFonts w:eastAsiaTheme="majorEastAsia"/>
          <w:szCs w:val="26"/>
        </w:rPr>
        <w:t>Росси</w:t>
      </w:r>
      <w:r w:rsidR="00C3213E" w:rsidRPr="007B6D8E">
        <w:rPr>
          <w:rFonts w:eastAsiaTheme="majorEastAsia"/>
          <w:szCs w:val="26"/>
        </w:rPr>
        <w:t>йской Федерации</w:t>
      </w:r>
      <w:r w:rsidRPr="007B6D8E">
        <w:rPr>
          <w:rFonts w:eastAsiaTheme="majorEastAsia"/>
          <w:szCs w:val="26"/>
        </w:rPr>
        <w:t xml:space="preserve"> на цели предоставления </w:t>
      </w:r>
      <w:r w:rsidR="00E55615" w:rsidRPr="007B6D8E">
        <w:rPr>
          <w:rFonts w:eastAsiaTheme="majorEastAsia"/>
          <w:szCs w:val="26"/>
        </w:rPr>
        <w:t>субсидии</w:t>
      </w:r>
      <w:r w:rsidRPr="007B6D8E">
        <w:rPr>
          <w:rFonts w:eastAsiaTheme="majorEastAsia"/>
          <w:szCs w:val="26"/>
        </w:rPr>
        <w:t>.</w:t>
      </w:r>
    </w:p>
    <w:p w14:paraId="717D53B1" w14:textId="4C38E423" w:rsidR="00CF26A9" w:rsidRPr="00057F58" w:rsidRDefault="006E45A4" w:rsidP="00C35E83">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highlight w:val="yellow"/>
        </w:rPr>
      </w:pPr>
      <w:r w:rsidRPr="00057F58">
        <w:rPr>
          <w:rFonts w:eastAsiaTheme="majorEastAsia"/>
          <w:szCs w:val="26"/>
          <w:highlight w:val="yellow"/>
        </w:rPr>
        <w:t xml:space="preserve">Результатом предоставления </w:t>
      </w:r>
      <w:r w:rsidR="00F26F89" w:rsidRPr="00057F58">
        <w:rPr>
          <w:rFonts w:eastAsiaTheme="majorEastAsia"/>
          <w:szCs w:val="26"/>
          <w:highlight w:val="yellow"/>
        </w:rPr>
        <w:t>субсидии</w:t>
      </w:r>
      <w:r w:rsidR="002B7299" w:rsidRPr="00057F58">
        <w:rPr>
          <w:rFonts w:eastAsiaTheme="majorEastAsia"/>
          <w:szCs w:val="26"/>
          <w:highlight w:val="yellow"/>
        </w:rPr>
        <w:t xml:space="preserve"> является реализаци</w:t>
      </w:r>
      <w:r w:rsidR="00CC7B53" w:rsidRPr="00057F58">
        <w:rPr>
          <w:rFonts w:eastAsiaTheme="majorEastAsia"/>
          <w:szCs w:val="26"/>
          <w:highlight w:val="yellow"/>
        </w:rPr>
        <w:t>я</w:t>
      </w:r>
      <w:r w:rsidR="002B7299" w:rsidRPr="00057F58">
        <w:rPr>
          <w:rFonts w:eastAsiaTheme="majorEastAsia"/>
          <w:szCs w:val="26"/>
          <w:highlight w:val="yellow"/>
        </w:rPr>
        <w:t xml:space="preserve"> программ </w:t>
      </w:r>
      <w:r w:rsidR="00842596" w:rsidRPr="00057F58">
        <w:rPr>
          <w:rFonts w:eastAsiaTheme="majorEastAsia"/>
          <w:szCs w:val="26"/>
          <w:highlight w:val="yellow"/>
        </w:rPr>
        <w:t xml:space="preserve">развития </w:t>
      </w:r>
      <w:r w:rsidR="002B7299" w:rsidRPr="00057F58">
        <w:rPr>
          <w:rFonts w:eastAsiaTheme="majorEastAsia"/>
          <w:szCs w:val="26"/>
          <w:highlight w:val="yellow"/>
        </w:rPr>
        <w:t>центров</w:t>
      </w:r>
      <w:r w:rsidR="00CF26A9" w:rsidRPr="00057F58">
        <w:rPr>
          <w:rFonts w:eastAsiaTheme="majorEastAsia"/>
          <w:szCs w:val="26"/>
          <w:highlight w:val="yellow"/>
        </w:rPr>
        <w:t>.</w:t>
      </w:r>
    </w:p>
    <w:p w14:paraId="5645F87C" w14:textId="2E02640E" w:rsidR="001D1E03" w:rsidRPr="001D1E03" w:rsidRDefault="00964B3E" w:rsidP="00634795">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057F58">
        <w:rPr>
          <w:rFonts w:eastAsiaTheme="majorEastAsia"/>
          <w:szCs w:val="26"/>
          <w:highlight w:val="yellow"/>
        </w:rPr>
        <w:t xml:space="preserve">Центры создаются по </w:t>
      </w:r>
      <w:r w:rsidR="001D1E03" w:rsidRPr="00057F58">
        <w:rPr>
          <w:rFonts w:eastAsiaTheme="majorEastAsia"/>
          <w:szCs w:val="26"/>
          <w:highlight w:val="yellow"/>
        </w:rPr>
        <w:t xml:space="preserve">следующим </w:t>
      </w:r>
      <w:r w:rsidRPr="00057F58">
        <w:rPr>
          <w:rFonts w:eastAsiaTheme="majorEastAsia"/>
          <w:szCs w:val="26"/>
          <w:highlight w:val="yellow"/>
        </w:rPr>
        <w:t>приоритетным направлениям</w:t>
      </w:r>
      <w:r w:rsidRPr="001D1E03">
        <w:rPr>
          <w:rFonts w:eastAsiaTheme="majorEastAsia"/>
          <w:szCs w:val="26"/>
        </w:rPr>
        <w:t xml:space="preserve"> научно-технологического развития, определенны</w:t>
      </w:r>
      <w:r w:rsidR="00B702FF" w:rsidRPr="001D1E03">
        <w:rPr>
          <w:rFonts w:eastAsiaTheme="majorEastAsia"/>
          <w:szCs w:val="26"/>
        </w:rPr>
        <w:t>м</w:t>
      </w:r>
      <w:r w:rsidRPr="001D1E03">
        <w:rPr>
          <w:rFonts w:eastAsiaTheme="majorEastAsia"/>
          <w:szCs w:val="26"/>
        </w:rPr>
        <w:t xml:space="preserve"> Указом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w:t>
      </w:r>
      <w:r w:rsidR="00CF26A9" w:rsidRPr="001D1E03">
        <w:rPr>
          <w:rFonts w:eastAsiaTheme="majorEastAsia"/>
          <w:szCs w:val="26"/>
        </w:rPr>
        <w:t xml:space="preserve"> (далее соответственно – приоритетные направления, Указ № 529)</w:t>
      </w:r>
      <w:r w:rsidR="001D1E03" w:rsidRPr="001D1E03">
        <w:rPr>
          <w:rFonts w:eastAsiaTheme="majorEastAsia"/>
          <w:szCs w:val="26"/>
        </w:rPr>
        <w:t>: «</w:t>
      </w:r>
      <w:r w:rsidR="001D1E03" w:rsidRPr="00057F58">
        <w:rPr>
          <w:rFonts w:eastAsiaTheme="majorEastAsia"/>
          <w:szCs w:val="26"/>
          <w:highlight w:val="yellow"/>
        </w:rPr>
        <w:t>Укрепление социокультурной идентичности российского общества и повышение уровня его образования</w:t>
      </w:r>
      <w:r w:rsidR="001D1E03" w:rsidRPr="001D1E03">
        <w:rPr>
          <w:rFonts w:eastAsiaTheme="majorEastAsia"/>
          <w:szCs w:val="26"/>
        </w:rPr>
        <w:t>»,</w:t>
      </w:r>
      <w:r w:rsidR="001D1E03">
        <w:rPr>
          <w:rFonts w:eastAsiaTheme="majorEastAsia"/>
          <w:szCs w:val="26"/>
        </w:rPr>
        <w:t xml:space="preserve"> </w:t>
      </w:r>
      <w:r w:rsidR="001D1E03" w:rsidRPr="001D1E03">
        <w:rPr>
          <w:rFonts w:eastAsiaTheme="majorEastAsia"/>
          <w:szCs w:val="26"/>
        </w:rPr>
        <w:t>«</w:t>
      </w:r>
      <w:r w:rsidR="001D1E03" w:rsidRPr="00057F58">
        <w:rPr>
          <w:rFonts w:eastAsiaTheme="majorEastAsia"/>
          <w:szCs w:val="26"/>
          <w:highlight w:val="yellow"/>
        </w:rPr>
        <w:t>Превентивная и персонализированная медицина, обеспечение здорового долголетия</w:t>
      </w:r>
      <w:r w:rsidR="001D1E03" w:rsidRPr="001D1E03">
        <w:rPr>
          <w:rFonts w:eastAsiaTheme="majorEastAsia"/>
          <w:szCs w:val="26"/>
        </w:rPr>
        <w:t>», «</w:t>
      </w:r>
      <w:r w:rsidR="001D1E03" w:rsidRPr="00057F58">
        <w:rPr>
          <w:rFonts w:eastAsiaTheme="majorEastAsia"/>
          <w:szCs w:val="26"/>
          <w:highlight w:val="yellow"/>
        </w:rPr>
        <w:t>Интеллектуальные транспортные и телекоммуникационные системы, включая автономные транспортные средства</w:t>
      </w:r>
      <w:r w:rsidR="001D1E03" w:rsidRPr="001D1E03">
        <w:rPr>
          <w:rFonts w:eastAsiaTheme="majorEastAsia"/>
          <w:szCs w:val="26"/>
        </w:rPr>
        <w:t>».</w:t>
      </w:r>
    </w:p>
    <w:p w14:paraId="64DF01AD" w14:textId="78F88A2D" w:rsidR="00CF26A9" w:rsidRPr="007B6D8E" w:rsidRDefault="00CF26A9" w:rsidP="005B4DC1">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7B6D8E">
        <w:rPr>
          <w:rFonts w:eastAsiaTheme="majorEastAsia"/>
          <w:szCs w:val="26"/>
        </w:rPr>
        <w:t>Цель создания центров</w:t>
      </w:r>
      <w:r w:rsidR="00B702FF" w:rsidRPr="007B6D8E">
        <w:rPr>
          <w:rFonts w:eastAsiaTheme="majorEastAsia"/>
          <w:szCs w:val="26"/>
        </w:rPr>
        <w:t>:</w:t>
      </w:r>
      <w:r w:rsidRPr="007B6D8E">
        <w:rPr>
          <w:rFonts w:eastAsiaTheme="majorEastAsia"/>
          <w:szCs w:val="26"/>
        </w:rPr>
        <w:t xml:space="preserve"> реализация мероприятий, направленных</w:t>
      </w:r>
      <w:r w:rsidR="00971CA9">
        <w:rPr>
          <w:rFonts w:eastAsiaTheme="majorEastAsia"/>
          <w:szCs w:val="26"/>
        </w:rPr>
        <w:br/>
      </w:r>
      <w:r w:rsidRPr="007B6D8E">
        <w:rPr>
          <w:rFonts w:eastAsiaTheme="majorEastAsia"/>
          <w:szCs w:val="26"/>
        </w:rPr>
        <w:t>на разработку, развитие и внедрение в экономику важнейших наукоемких технологий, определенных Указом № 529 (далее – ВНТ), которые в том числе обеспечат вклад в реализацию национальных проектов технологического лидерства.</w:t>
      </w:r>
    </w:p>
    <w:p w14:paraId="1B9A69C7" w14:textId="77777777" w:rsidR="00F26F89" w:rsidRPr="007B6D8E" w:rsidRDefault="00F26F89" w:rsidP="005B4DC1">
      <w:pPr>
        <w:pStyle w:val="a5"/>
        <w:widowControl w:val="0"/>
        <w:numPr>
          <w:ilvl w:val="1"/>
          <w:numId w:val="1"/>
        </w:numPr>
        <w:shd w:val="clear" w:color="auto" w:fill="FFFFFF" w:themeFill="background1"/>
        <w:tabs>
          <w:tab w:val="left" w:pos="1276"/>
        </w:tabs>
        <w:autoSpaceDE w:val="0"/>
        <w:autoSpaceDN w:val="0"/>
        <w:adjustRightInd w:val="0"/>
        <w:spacing w:before="0" w:after="0"/>
        <w:ind w:left="709" w:firstLine="0"/>
        <w:rPr>
          <w:rFonts w:eastAsiaTheme="majorEastAsia"/>
          <w:szCs w:val="26"/>
        </w:rPr>
      </w:pPr>
      <w:r w:rsidRPr="007B6D8E">
        <w:rPr>
          <w:rFonts w:eastAsiaTheme="majorEastAsia"/>
          <w:szCs w:val="26"/>
        </w:rPr>
        <w:t>Перечень целевых и мониторинговых показателей деятельности центра:</w:t>
      </w:r>
    </w:p>
    <w:p w14:paraId="0DD8BE2E" w14:textId="64B8B39B"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3.</w:t>
      </w:r>
      <w:r w:rsidR="00DE7ABE" w:rsidRPr="007B6D8E">
        <w:rPr>
          <w:rFonts w:eastAsiaTheme="majorEastAsia"/>
          <w:szCs w:val="26"/>
        </w:rPr>
        <w:t>9</w:t>
      </w:r>
      <w:r w:rsidRPr="007B6D8E">
        <w:rPr>
          <w:rFonts w:eastAsiaTheme="majorEastAsia"/>
          <w:szCs w:val="26"/>
        </w:rPr>
        <w:t>.1. Перечень целевых показателей</w:t>
      </w:r>
      <w:r w:rsidR="00DC5E80" w:rsidRPr="007B6D8E">
        <w:rPr>
          <w:rFonts w:eastAsiaTheme="majorEastAsia"/>
          <w:szCs w:val="26"/>
        </w:rPr>
        <w:t>:</w:t>
      </w:r>
    </w:p>
    <w:p w14:paraId="4F0497BE" w14:textId="7777777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а) </w:t>
      </w:r>
      <w:r w:rsidRPr="00057F58">
        <w:rPr>
          <w:rFonts w:eastAsiaTheme="majorEastAsia"/>
          <w:szCs w:val="26"/>
          <w:highlight w:val="yellow"/>
        </w:rPr>
        <w:t>доход от реализации</w:t>
      </w:r>
      <w:r w:rsidRPr="007B6D8E">
        <w:rPr>
          <w:rFonts w:eastAsiaTheme="majorEastAsia"/>
          <w:szCs w:val="26"/>
        </w:rPr>
        <w:t xml:space="preserve"> прав на результаты интеллектуальной деятельности, созданные в результате реализации программы развития центра (тыс. рублей);</w:t>
      </w:r>
    </w:p>
    <w:p w14:paraId="7E3E343A" w14:textId="7777777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б) </w:t>
      </w:r>
      <w:r w:rsidRPr="00057F58">
        <w:rPr>
          <w:rFonts w:eastAsiaTheme="majorEastAsia"/>
          <w:szCs w:val="26"/>
          <w:highlight w:val="yellow"/>
        </w:rPr>
        <w:t>количество заявок</w:t>
      </w:r>
      <w:r w:rsidRPr="007B6D8E">
        <w:rPr>
          <w:rFonts w:eastAsiaTheme="majorEastAsia"/>
          <w:szCs w:val="26"/>
        </w:rPr>
        <w:t xml:space="preserve"> на правовую охрану результатов интеллектуальной деятельности (единиц);</w:t>
      </w:r>
    </w:p>
    <w:p w14:paraId="33669DF7" w14:textId="71D9EABD"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в) </w:t>
      </w:r>
      <w:r w:rsidRPr="00057F58">
        <w:rPr>
          <w:rFonts w:eastAsiaTheme="majorEastAsia"/>
          <w:szCs w:val="26"/>
          <w:highlight w:val="yellow"/>
        </w:rPr>
        <w:t>количество организаций, действующих</w:t>
      </w:r>
      <w:r w:rsidRPr="007B6D8E">
        <w:rPr>
          <w:rFonts w:eastAsiaTheme="majorEastAsia"/>
          <w:szCs w:val="26"/>
        </w:rPr>
        <w:t xml:space="preserve"> в реальном секторе </w:t>
      </w:r>
      <w:proofErr w:type="gramStart"/>
      <w:r w:rsidRPr="007B6D8E">
        <w:rPr>
          <w:rFonts w:eastAsiaTheme="majorEastAsia"/>
          <w:szCs w:val="26"/>
        </w:rPr>
        <w:t>экономики,</w:t>
      </w:r>
      <w:r w:rsidR="00971CA9">
        <w:rPr>
          <w:rFonts w:eastAsiaTheme="majorEastAsia"/>
          <w:szCs w:val="26"/>
        </w:rPr>
        <w:br/>
      </w:r>
      <w:r w:rsidRPr="007B6D8E">
        <w:rPr>
          <w:rFonts w:eastAsiaTheme="majorEastAsia"/>
          <w:szCs w:val="26"/>
        </w:rPr>
        <w:t>с</w:t>
      </w:r>
      <w:proofErr w:type="gramEnd"/>
      <w:r w:rsidRPr="007B6D8E">
        <w:rPr>
          <w:rFonts w:eastAsiaTheme="majorEastAsia"/>
          <w:szCs w:val="26"/>
        </w:rPr>
        <w:t xml:space="preserve"> которыми были заключены соглашения о дальнейшем использовании результатов, </w:t>
      </w:r>
      <w:r w:rsidRPr="007B6D8E">
        <w:rPr>
          <w:rFonts w:eastAsiaTheme="majorEastAsia"/>
          <w:szCs w:val="26"/>
        </w:rPr>
        <w:lastRenderedPageBreak/>
        <w:t>полученных в рамках реализации программы развития центра (единиц);</w:t>
      </w:r>
    </w:p>
    <w:p w14:paraId="02C6E12E" w14:textId="500F4161"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г) </w:t>
      </w:r>
      <w:r w:rsidRPr="00057F58">
        <w:rPr>
          <w:rFonts w:eastAsiaTheme="majorEastAsia"/>
          <w:szCs w:val="26"/>
          <w:highlight w:val="yellow"/>
        </w:rPr>
        <w:t>количество публикаций</w:t>
      </w:r>
      <w:r w:rsidRPr="007B6D8E">
        <w:rPr>
          <w:rFonts w:eastAsiaTheme="majorEastAsia"/>
          <w:szCs w:val="26"/>
        </w:rPr>
        <w:t xml:space="preserve"> первого и второго уровня «Белого списка»</w:t>
      </w:r>
      <w:r w:rsidR="00971CA9">
        <w:rPr>
          <w:rFonts w:eastAsiaTheme="majorEastAsia"/>
          <w:szCs w:val="26"/>
        </w:rPr>
        <w:br/>
      </w:r>
      <w:r w:rsidRPr="007B6D8E">
        <w:rPr>
          <w:rFonts w:eastAsiaTheme="majorEastAsia"/>
          <w:szCs w:val="26"/>
        </w:rPr>
        <w:t>и на конференциях уровня A*(единиц);</w:t>
      </w:r>
    </w:p>
    <w:p w14:paraId="22B94A06" w14:textId="744C15A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д) </w:t>
      </w:r>
      <w:r w:rsidRPr="00057F58">
        <w:rPr>
          <w:rFonts w:eastAsiaTheme="majorEastAsia"/>
          <w:szCs w:val="26"/>
          <w:highlight w:val="yellow"/>
        </w:rPr>
        <w:t>количество российских</w:t>
      </w:r>
      <w:r w:rsidRPr="007B6D8E">
        <w:rPr>
          <w:rFonts w:eastAsiaTheme="majorEastAsia"/>
          <w:szCs w:val="26"/>
        </w:rPr>
        <w:t xml:space="preserve"> и зарубежных ведущих ученых, работающих</w:t>
      </w:r>
      <w:r w:rsidR="00971CA9">
        <w:rPr>
          <w:rFonts w:eastAsiaTheme="majorEastAsia"/>
          <w:szCs w:val="26"/>
        </w:rPr>
        <w:br/>
      </w:r>
      <w:r w:rsidRPr="007B6D8E">
        <w:rPr>
          <w:rFonts w:eastAsiaTheme="majorEastAsia"/>
          <w:szCs w:val="26"/>
        </w:rPr>
        <w:t>в центре (человек);</w:t>
      </w:r>
    </w:p>
    <w:p w14:paraId="39599762" w14:textId="7777777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е) </w:t>
      </w:r>
      <w:r w:rsidRPr="00057F58">
        <w:rPr>
          <w:rFonts w:eastAsiaTheme="majorEastAsia"/>
          <w:szCs w:val="26"/>
          <w:highlight w:val="yellow"/>
        </w:rPr>
        <w:t>количество статей по</w:t>
      </w:r>
      <w:r w:rsidRPr="007B6D8E">
        <w:rPr>
          <w:rFonts w:eastAsiaTheme="majorEastAsia"/>
          <w:szCs w:val="26"/>
        </w:rPr>
        <w:t xml:space="preserve"> результатам реализации программы развития центра в областях, определяемых приоритетами научно-технологического развития Российской Федерации, в научных изданиях «Белого списка» и (или) в трудах конференций уровня A*, соавторами которых являются работники центра(единиц);</w:t>
      </w:r>
    </w:p>
    <w:p w14:paraId="3D1154DB" w14:textId="7777777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ж) </w:t>
      </w:r>
      <w:r w:rsidRPr="00057F58">
        <w:rPr>
          <w:rFonts w:eastAsiaTheme="majorEastAsia"/>
          <w:szCs w:val="26"/>
          <w:highlight w:val="yellow"/>
        </w:rPr>
        <w:t>размер</w:t>
      </w:r>
      <w:r w:rsidRPr="007B6D8E">
        <w:rPr>
          <w:rFonts w:eastAsiaTheme="majorEastAsia"/>
          <w:szCs w:val="26"/>
        </w:rPr>
        <w:t xml:space="preserve"> внебюджетных средств на исследования и разработки центра, (млн руб.).</w:t>
      </w:r>
    </w:p>
    <w:p w14:paraId="71EA0692" w14:textId="65867AE0" w:rsidR="007409C8" w:rsidRPr="007B6D8E" w:rsidRDefault="007409C8" w:rsidP="005B4DC1">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 xml:space="preserve">Доля внебюджетных средств одного центра от средств федерального бюджета на мероприятия центра по проведению научных исследований и разработок, направленных </w:t>
      </w:r>
      <w:r w:rsidR="000068F6">
        <w:rPr>
          <w:rFonts w:eastAsiaTheme="majorEastAsia"/>
          <w:szCs w:val="26"/>
        </w:rPr>
        <w:t xml:space="preserve">на </w:t>
      </w:r>
      <w:r w:rsidRPr="007B6D8E">
        <w:rPr>
          <w:rFonts w:eastAsiaTheme="majorEastAsia"/>
          <w:szCs w:val="26"/>
        </w:rPr>
        <w:t>развитие и внедрение ВНТ не менее:</w:t>
      </w:r>
    </w:p>
    <w:p w14:paraId="1C7C578E" w14:textId="77777777" w:rsidR="000068F6" w:rsidRPr="001D1E03" w:rsidRDefault="000068F6"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057F58">
        <w:rPr>
          <w:rFonts w:eastAsiaTheme="majorEastAsia"/>
          <w:color w:val="000000" w:themeColor="text1"/>
          <w:szCs w:val="26"/>
          <w:highlight w:val="yellow"/>
        </w:rPr>
        <w:t>Пе</w:t>
      </w:r>
      <w:r w:rsidRPr="001D1E03">
        <w:rPr>
          <w:rFonts w:eastAsiaTheme="majorEastAsia"/>
          <w:color w:val="000000" w:themeColor="text1"/>
          <w:szCs w:val="26"/>
        </w:rPr>
        <w:t xml:space="preserve">рвый год реализации программы развития центра – </w:t>
      </w:r>
      <w:r w:rsidRPr="00057F58">
        <w:rPr>
          <w:rFonts w:eastAsiaTheme="majorEastAsia"/>
          <w:color w:val="000000" w:themeColor="text1"/>
          <w:szCs w:val="26"/>
          <w:highlight w:val="yellow"/>
        </w:rPr>
        <w:t>10%;</w:t>
      </w:r>
    </w:p>
    <w:p w14:paraId="6937A439" w14:textId="77777777" w:rsidR="000068F6" w:rsidRPr="001D1E03" w:rsidRDefault="000068F6"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057F58">
        <w:rPr>
          <w:rFonts w:eastAsiaTheme="majorEastAsia"/>
          <w:color w:val="000000" w:themeColor="text1"/>
          <w:szCs w:val="26"/>
          <w:highlight w:val="yellow"/>
        </w:rPr>
        <w:t>Втор</w:t>
      </w:r>
      <w:r w:rsidRPr="001D1E03">
        <w:rPr>
          <w:rFonts w:eastAsiaTheme="majorEastAsia"/>
          <w:color w:val="000000" w:themeColor="text1"/>
          <w:szCs w:val="26"/>
        </w:rPr>
        <w:t xml:space="preserve">ой год реализации программы развития центра – </w:t>
      </w:r>
      <w:r w:rsidRPr="00057F58">
        <w:rPr>
          <w:rFonts w:eastAsiaTheme="majorEastAsia"/>
          <w:color w:val="000000" w:themeColor="text1"/>
          <w:szCs w:val="26"/>
          <w:highlight w:val="yellow"/>
        </w:rPr>
        <w:t>20%</w:t>
      </w:r>
      <w:r w:rsidRPr="001D1E03">
        <w:rPr>
          <w:rFonts w:eastAsiaTheme="majorEastAsia"/>
          <w:color w:val="000000" w:themeColor="text1"/>
          <w:szCs w:val="26"/>
        </w:rPr>
        <w:t>;</w:t>
      </w:r>
    </w:p>
    <w:p w14:paraId="16A3FD0B" w14:textId="77777777" w:rsidR="000068F6" w:rsidRPr="001D1E03" w:rsidRDefault="000068F6"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057F58">
        <w:rPr>
          <w:rFonts w:eastAsiaTheme="majorEastAsia"/>
          <w:color w:val="000000" w:themeColor="text1"/>
          <w:szCs w:val="26"/>
          <w:highlight w:val="yellow"/>
        </w:rPr>
        <w:t>Трет</w:t>
      </w:r>
      <w:r w:rsidRPr="001D1E03">
        <w:rPr>
          <w:rFonts w:eastAsiaTheme="majorEastAsia"/>
          <w:color w:val="000000" w:themeColor="text1"/>
          <w:szCs w:val="26"/>
        </w:rPr>
        <w:t xml:space="preserve">ий год реализации программы развития центра – </w:t>
      </w:r>
      <w:r w:rsidRPr="00057F58">
        <w:rPr>
          <w:rFonts w:eastAsiaTheme="majorEastAsia"/>
          <w:color w:val="000000" w:themeColor="text1"/>
          <w:szCs w:val="26"/>
          <w:highlight w:val="yellow"/>
        </w:rPr>
        <w:t>25%</w:t>
      </w:r>
      <w:r w:rsidRPr="001D1E03">
        <w:rPr>
          <w:rFonts w:eastAsiaTheme="majorEastAsia"/>
          <w:color w:val="000000" w:themeColor="text1"/>
          <w:szCs w:val="26"/>
        </w:rPr>
        <w:t>;</w:t>
      </w:r>
    </w:p>
    <w:p w14:paraId="2C2F5CC6" w14:textId="77777777" w:rsidR="000068F6" w:rsidRPr="001D1E03" w:rsidRDefault="000068F6"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057F58">
        <w:rPr>
          <w:rFonts w:eastAsiaTheme="majorEastAsia"/>
          <w:color w:val="000000" w:themeColor="text1"/>
          <w:szCs w:val="26"/>
          <w:highlight w:val="yellow"/>
        </w:rPr>
        <w:t>Четв</w:t>
      </w:r>
      <w:r w:rsidRPr="001D1E03">
        <w:rPr>
          <w:rFonts w:eastAsiaTheme="majorEastAsia"/>
          <w:color w:val="000000" w:themeColor="text1"/>
          <w:szCs w:val="26"/>
        </w:rPr>
        <w:t xml:space="preserve">ертый год реализации программы развития центра – </w:t>
      </w:r>
      <w:r w:rsidRPr="00057F58">
        <w:rPr>
          <w:rFonts w:eastAsiaTheme="majorEastAsia"/>
          <w:color w:val="000000" w:themeColor="text1"/>
          <w:szCs w:val="26"/>
          <w:highlight w:val="yellow"/>
        </w:rPr>
        <w:t>30%</w:t>
      </w:r>
      <w:r w:rsidRPr="001D1E03">
        <w:rPr>
          <w:rFonts w:eastAsiaTheme="majorEastAsia"/>
          <w:color w:val="000000" w:themeColor="text1"/>
          <w:szCs w:val="26"/>
        </w:rPr>
        <w:t>;</w:t>
      </w:r>
    </w:p>
    <w:p w14:paraId="3006E03D" w14:textId="31D6557B" w:rsidR="000068F6" w:rsidRPr="001D1E03" w:rsidRDefault="000068F6"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057F58">
        <w:rPr>
          <w:rFonts w:eastAsiaTheme="majorEastAsia"/>
          <w:color w:val="000000" w:themeColor="text1"/>
          <w:szCs w:val="26"/>
          <w:highlight w:val="yellow"/>
        </w:rPr>
        <w:t>Пяты</w:t>
      </w:r>
      <w:r w:rsidRPr="001D1E03">
        <w:rPr>
          <w:rFonts w:eastAsiaTheme="majorEastAsia"/>
          <w:color w:val="000000" w:themeColor="text1"/>
          <w:szCs w:val="26"/>
        </w:rPr>
        <w:t xml:space="preserve">й год реализации программы развития центра – </w:t>
      </w:r>
      <w:r w:rsidRPr="00057F58">
        <w:rPr>
          <w:rFonts w:eastAsiaTheme="majorEastAsia"/>
          <w:color w:val="000000" w:themeColor="text1"/>
          <w:szCs w:val="26"/>
          <w:highlight w:val="yellow"/>
        </w:rPr>
        <w:t>35</w:t>
      </w:r>
      <w:r w:rsidRPr="001D1E03">
        <w:rPr>
          <w:rFonts w:eastAsiaTheme="majorEastAsia"/>
          <w:color w:val="000000" w:themeColor="text1"/>
          <w:szCs w:val="26"/>
        </w:rPr>
        <w:t>%</w:t>
      </w:r>
      <w:r w:rsidR="00F51004" w:rsidRPr="001D1E03">
        <w:rPr>
          <w:rFonts w:eastAsiaTheme="majorEastAsia"/>
          <w:color w:val="000000" w:themeColor="text1"/>
          <w:szCs w:val="26"/>
        </w:rPr>
        <w:t>.</w:t>
      </w:r>
    </w:p>
    <w:p w14:paraId="3348053E" w14:textId="77777777" w:rsidR="001D1E03" w:rsidRPr="001D1E03" w:rsidRDefault="001D1E03" w:rsidP="001D1E03">
      <w:pPr>
        <w:pStyle w:val="a5"/>
        <w:widowControl w:val="0"/>
        <w:tabs>
          <w:tab w:val="left" w:pos="1276"/>
        </w:tabs>
        <w:autoSpaceDE w:val="0"/>
        <w:autoSpaceDN w:val="0"/>
        <w:adjustRightInd w:val="0"/>
        <w:spacing w:before="0" w:after="0"/>
        <w:rPr>
          <w:rFonts w:eastAsiaTheme="majorEastAsia"/>
          <w:color w:val="000000" w:themeColor="text1"/>
          <w:szCs w:val="26"/>
        </w:rPr>
      </w:pPr>
      <w:r w:rsidRPr="001D1E03">
        <w:rPr>
          <w:rFonts w:eastAsiaTheme="majorEastAsia"/>
          <w:color w:val="000000" w:themeColor="text1"/>
          <w:szCs w:val="26"/>
        </w:rPr>
        <w:t>Для НЦМУ по приоритетному направлению научно-технологического развития «Укрепление социокультурной идентичности российского общества</w:t>
      </w:r>
      <w:r w:rsidRPr="001D1E03">
        <w:rPr>
          <w:rFonts w:eastAsiaTheme="majorEastAsia"/>
          <w:color w:val="000000" w:themeColor="text1"/>
          <w:szCs w:val="26"/>
        </w:rPr>
        <w:br/>
        <w:t>и повышение уровня его образования» доля ежегодно привлекаемых внебюджетных средств составляет 10 % на весь период реализации программы развития центра.</w:t>
      </w:r>
    </w:p>
    <w:p w14:paraId="08726654" w14:textId="43B2813D" w:rsidR="000068F6" w:rsidRPr="001D1E03" w:rsidRDefault="00C6294C" w:rsidP="000068F6">
      <w:pPr>
        <w:pStyle w:val="a5"/>
        <w:widowControl w:val="0"/>
        <w:tabs>
          <w:tab w:val="left" w:pos="1276"/>
        </w:tabs>
        <w:autoSpaceDE w:val="0"/>
        <w:autoSpaceDN w:val="0"/>
        <w:adjustRightInd w:val="0"/>
        <w:spacing w:before="0" w:after="0"/>
        <w:rPr>
          <w:rFonts w:eastAsiaTheme="majorEastAsia"/>
          <w:color w:val="000000" w:themeColor="text1"/>
          <w:szCs w:val="26"/>
        </w:rPr>
      </w:pPr>
      <w:r w:rsidRPr="001D1E03">
        <w:rPr>
          <w:rFonts w:eastAsiaTheme="majorEastAsia"/>
          <w:color w:val="000000" w:themeColor="text1"/>
          <w:szCs w:val="26"/>
        </w:rPr>
        <w:t>К внебюджетным средствам, используемым при реализации программы развития центра, относятся: собственные средства получателя субсидии, полученные от внебюджетной деятельности; материальные запасы, приобретенные за счет внебюджетных источников; средства индустриальных партнеров; добровольные пожертвования как юридических, так и физических лиц; заемные средства, средства из иностранных источников; передаваемые</w:t>
      </w:r>
      <w:r w:rsidR="00214BF8" w:rsidRPr="001D1E03">
        <w:rPr>
          <w:rFonts w:eastAsiaTheme="majorEastAsia"/>
          <w:color w:val="000000" w:themeColor="text1"/>
          <w:szCs w:val="26"/>
        </w:rPr>
        <w:br/>
      </w:r>
      <w:r w:rsidRPr="001D1E03">
        <w:rPr>
          <w:rFonts w:eastAsiaTheme="majorEastAsia"/>
          <w:color w:val="000000" w:themeColor="text1"/>
          <w:szCs w:val="26"/>
        </w:rPr>
        <w:t>в безвозмездное пользование оборудование, расходные материалы к нему;</w:t>
      </w:r>
      <w:r w:rsidR="000068F6" w:rsidRPr="001D1E03">
        <w:rPr>
          <w:rFonts w:eastAsiaTheme="majorEastAsia"/>
          <w:color w:val="000000" w:themeColor="text1"/>
          <w:szCs w:val="26"/>
        </w:rPr>
        <w:t xml:space="preserve"> </w:t>
      </w:r>
      <w:r w:rsidRPr="001D1E03">
        <w:rPr>
          <w:rFonts w:eastAsiaTheme="majorEastAsia"/>
          <w:color w:val="000000" w:themeColor="text1"/>
          <w:szCs w:val="26"/>
        </w:rPr>
        <w:t>нематериальные активы, включая результаты интеллектуальной деятельности.</w:t>
      </w:r>
    </w:p>
    <w:p w14:paraId="2BBCCD57" w14:textId="27CC5931" w:rsidR="00F26F89" w:rsidRPr="007B6D8E" w:rsidRDefault="00F26F89" w:rsidP="000068F6">
      <w:pPr>
        <w:pStyle w:val="a5"/>
        <w:widowControl w:val="0"/>
        <w:tabs>
          <w:tab w:val="left" w:pos="1276"/>
        </w:tabs>
        <w:autoSpaceDE w:val="0"/>
        <w:autoSpaceDN w:val="0"/>
        <w:adjustRightInd w:val="0"/>
        <w:spacing w:before="0" w:after="0"/>
        <w:rPr>
          <w:rFonts w:eastAsiaTheme="majorEastAsia"/>
          <w:szCs w:val="26"/>
        </w:rPr>
      </w:pPr>
      <w:r w:rsidRPr="007B6D8E">
        <w:rPr>
          <w:rFonts w:eastAsiaTheme="majorEastAsia"/>
          <w:szCs w:val="26"/>
        </w:rPr>
        <w:t>3.</w:t>
      </w:r>
      <w:r w:rsidR="00DE7ABE" w:rsidRPr="007B6D8E">
        <w:rPr>
          <w:rFonts w:eastAsiaTheme="majorEastAsia"/>
          <w:szCs w:val="26"/>
        </w:rPr>
        <w:t>9</w:t>
      </w:r>
      <w:r w:rsidRPr="007B6D8E">
        <w:rPr>
          <w:rFonts w:eastAsiaTheme="majorEastAsia"/>
          <w:szCs w:val="26"/>
        </w:rPr>
        <w:t>.2. Перечень мониторинговых показателей</w:t>
      </w:r>
      <w:r w:rsidR="00DC5E80" w:rsidRPr="007B6D8E">
        <w:rPr>
          <w:rFonts w:eastAsiaTheme="majorEastAsia"/>
          <w:szCs w:val="26"/>
        </w:rPr>
        <w:t>:</w:t>
      </w:r>
      <w:r w:rsidRPr="007B6D8E">
        <w:rPr>
          <w:rFonts w:eastAsiaTheme="majorEastAsia"/>
          <w:szCs w:val="26"/>
        </w:rPr>
        <w:t xml:space="preserve"> </w:t>
      </w:r>
    </w:p>
    <w:p w14:paraId="051E4FA3" w14:textId="77777777"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057F58">
        <w:rPr>
          <w:rFonts w:eastAsiaTheme="majorEastAsia"/>
          <w:szCs w:val="26"/>
          <w:highlight w:val="yellow"/>
        </w:rPr>
        <w:t>а)</w:t>
      </w:r>
      <w:r w:rsidRPr="007B6D8E">
        <w:rPr>
          <w:rFonts w:eastAsiaTheme="majorEastAsia"/>
          <w:szCs w:val="26"/>
        </w:rPr>
        <w:t xml:space="preserve"> доля исследователей центра в возрасте до 39 лет в общей численности исследователей центра (процент);</w:t>
      </w:r>
    </w:p>
    <w:p w14:paraId="76E1C933" w14:textId="64678913"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057F58">
        <w:rPr>
          <w:rFonts w:eastAsiaTheme="majorEastAsia"/>
          <w:szCs w:val="26"/>
          <w:highlight w:val="yellow"/>
        </w:rPr>
        <w:t>б)</w:t>
      </w:r>
      <w:r w:rsidRPr="007B6D8E">
        <w:rPr>
          <w:rFonts w:eastAsiaTheme="majorEastAsia"/>
          <w:szCs w:val="26"/>
        </w:rPr>
        <w:t xml:space="preserve"> доля исследований, проводимых центром под руководством молодых</w:t>
      </w:r>
      <w:r w:rsidR="00FB0024">
        <w:rPr>
          <w:rFonts w:eastAsiaTheme="majorEastAsia"/>
          <w:szCs w:val="26"/>
        </w:rPr>
        <w:br/>
      </w:r>
      <w:r w:rsidRPr="007B6D8E">
        <w:rPr>
          <w:rFonts w:eastAsiaTheme="majorEastAsia"/>
          <w:szCs w:val="26"/>
        </w:rPr>
        <w:t>(в возрасте до 39 лет) перспективных исследователей (процент);</w:t>
      </w:r>
    </w:p>
    <w:p w14:paraId="4EF09114" w14:textId="038A96F6" w:rsidR="00F26F89" w:rsidRPr="007B6D8E" w:rsidRDefault="00F26F89" w:rsidP="00F26F89">
      <w:pPr>
        <w:pStyle w:val="a5"/>
        <w:widowControl w:val="0"/>
        <w:tabs>
          <w:tab w:val="left" w:pos="1276"/>
        </w:tabs>
        <w:autoSpaceDE w:val="0"/>
        <w:autoSpaceDN w:val="0"/>
        <w:adjustRightInd w:val="0"/>
        <w:spacing w:before="0" w:after="0"/>
        <w:rPr>
          <w:rFonts w:eastAsiaTheme="majorEastAsia"/>
          <w:szCs w:val="26"/>
        </w:rPr>
      </w:pPr>
      <w:r w:rsidRPr="00057F58">
        <w:rPr>
          <w:rFonts w:eastAsiaTheme="majorEastAsia"/>
          <w:szCs w:val="26"/>
          <w:highlight w:val="yellow"/>
        </w:rPr>
        <w:t>в)</w:t>
      </w:r>
      <w:r w:rsidRPr="007B6D8E">
        <w:rPr>
          <w:rFonts w:eastAsiaTheme="majorEastAsia"/>
          <w:szCs w:val="26"/>
        </w:rPr>
        <w:t xml:space="preserve"> количество результатов интеллектуальной деятельности, созданных</w:t>
      </w:r>
      <w:r w:rsidR="00FB0024">
        <w:rPr>
          <w:rFonts w:eastAsiaTheme="majorEastAsia"/>
          <w:szCs w:val="26"/>
        </w:rPr>
        <w:br/>
      </w:r>
      <w:r w:rsidRPr="007B6D8E">
        <w:rPr>
          <w:rFonts w:eastAsiaTheme="majorEastAsia"/>
          <w:szCs w:val="26"/>
        </w:rPr>
        <w:t>в результате реализации программы развития центра и переданных по договорам</w:t>
      </w:r>
      <w:r w:rsidR="00FB0024">
        <w:rPr>
          <w:rFonts w:eastAsiaTheme="majorEastAsia"/>
          <w:szCs w:val="26"/>
        </w:rPr>
        <w:br/>
      </w:r>
      <w:r w:rsidRPr="007B6D8E">
        <w:rPr>
          <w:rFonts w:eastAsiaTheme="majorEastAsia"/>
          <w:szCs w:val="26"/>
        </w:rPr>
        <w:t>об отчуждении исключительного права или лицензионным договорам</w:t>
      </w:r>
      <w:r w:rsidR="00FB0024">
        <w:rPr>
          <w:rFonts w:eastAsiaTheme="majorEastAsia"/>
          <w:szCs w:val="26"/>
        </w:rPr>
        <w:br/>
      </w:r>
      <w:r w:rsidRPr="007B6D8E">
        <w:rPr>
          <w:rFonts w:eastAsiaTheme="majorEastAsia"/>
          <w:szCs w:val="26"/>
        </w:rPr>
        <w:t>с организациями, действующими в реальном секторе экономики, для внедрения</w:t>
      </w:r>
      <w:r w:rsidR="00FB0024">
        <w:rPr>
          <w:rFonts w:eastAsiaTheme="majorEastAsia"/>
          <w:szCs w:val="26"/>
        </w:rPr>
        <w:br/>
      </w:r>
      <w:r w:rsidRPr="007B6D8E">
        <w:rPr>
          <w:rFonts w:eastAsiaTheme="majorEastAsia"/>
          <w:szCs w:val="26"/>
        </w:rPr>
        <w:t>в производство, и (или) количество актов о внедрении результатов интеллектуальной деятельности, созданных в результате реализации программы развития центра (единиц).</w:t>
      </w:r>
    </w:p>
    <w:p w14:paraId="7DFA874D" w14:textId="77777777" w:rsidR="00F26F89" w:rsidRDefault="00F26F89" w:rsidP="00F26F89">
      <w:pPr>
        <w:pStyle w:val="a5"/>
        <w:widowControl w:val="0"/>
        <w:tabs>
          <w:tab w:val="left" w:pos="1276"/>
        </w:tabs>
        <w:autoSpaceDE w:val="0"/>
        <w:autoSpaceDN w:val="0"/>
        <w:adjustRightInd w:val="0"/>
        <w:spacing w:before="0" w:after="0"/>
        <w:rPr>
          <w:rFonts w:eastAsiaTheme="majorEastAsia"/>
          <w:szCs w:val="26"/>
        </w:rPr>
      </w:pPr>
      <w:proofErr w:type="spellStart"/>
      <w:r w:rsidRPr="007B6D8E">
        <w:rPr>
          <w:rFonts w:eastAsiaTheme="majorEastAsia"/>
          <w:szCs w:val="26"/>
        </w:rPr>
        <w:t>Недостижение</w:t>
      </w:r>
      <w:proofErr w:type="spellEnd"/>
      <w:r w:rsidRPr="007B6D8E">
        <w:rPr>
          <w:rFonts w:eastAsiaTheme="majorEastAsia"/>
          <w:szCs w:val="26"/>
        </w:rPr>
        <w:t xml:space="preserve"> значений мониторинговых показателей не учитывается при расчете размера средств субсидии, подлежащих возврату в доход федерального бюджета, в связи с </w:t>
      </w:r>
      <w:proofErr w:type="spellStart"/>
      <w:r w:rsidRPr="007B6D8E">
        <w:rPr>
          <w:rFonts w:eastAsiaTheme="majorEastAsia"/>
          <w:szCs w:val="26"/>
        </w:rPr>
        <w:t>недостижением</w:t>
      </w:r>
      <w:proofErr w:type="spellEnd"/>
      <w:r w:rsidRPr="007B6D8E">
        <w:rPr>
          <w:rFonts w:eastAsiaTheme="majorEastAsia"/>
          <w:szCs w:val="26"/>
        </w:rPr>
        <w:t xml:space="preserve"> результатов предоставления субсидии, предусмотренных соглашением о предоставлении субсидии.</w:t>
      </w:r>
    </w:p>
    <w:p w14:paraId="7680A702" w14:textId="77777777" w:rsidR="00460657" w:rsidRDefault="00460657" w:rsidP="00F26F89">
      <w:pPr>
        <w:pStyle w:val="a5"/>
        <w:widowControl w:val="0"/>
        <w:tabs>
          <w:tab w:val="left" w:pos="1276"/>
        </w:tabs>
        <w:autoSpaceDE w:val="0"/>
        <w:autoSpaceDN w:val="0"/>
        <w:adjustRightInd w:val="0"/>
        <w:spacing w:before="0" w:after="0"/>
        <w:rPr>
          <w:rFonts w:eastAsiaTheme="majorEastAsia"/>
          <w:szCs w:val="26"/>
        </w:rPr>
      </w:pPr>
    </w:p>
    <w:p w14:paraId="4093E100" w14:textId="77777777" w:rsidR="00460657" w:rsidRDefault="00460657" w:rsidP="00F26F89">
      <w:pPr>
        <w:pStyle w:val="a5"/>
        <w:widowControl w:val="0"/>
        <w:tabs>
          <w:tab w:val="left" w:pos="1276"/>
        </w:tabs>
        <w:autoSpaceDE w:val="0"/>
        <w:autoSpaceDN w:val="0"/>
        <w:adjustRightInd w:val="0"/>
        <w:spacing w:before="0" w:after="0"/>
        <w:rPr>
          <w:rFonts w:eastAsiaTheme="majorEastAsia"/>
          <w:szCs w:val="26"/>
        </w:rPr>
      </w:pPr>
    </w:p>
    <w:p w14:paraId="042B9EC9" w14:textId="77777777" w:rsidR="00460657" w:rsidRDefault="00460657" w:rsidP="00F26F89">
      <w:pPr>
        <w:pStyle w:val="a5"/>
        <w:widowControl w:val="0"/>
        <w:tabs>
          <w:tab w:val="left" w:pos="1276"/>
        </w:tabs>
        <w:autoSpaceDE w:val="0"/>
        <w:autoSpaceDN w:val="0"/>
        <w:adjustRightInd w:val="0"/>
        <w:spacing w:before="0" w:after="0"/>
        <w:rPr>
          <w:rFonts w:eastAsiaTheme="majorEastAsia"/>
          <w:szCs w:val="26"/>
        </w:rPr>
      </w:pPr>
    </w:p>
    <w:p w14:paraId="6A1AC0A0" w14:textId="77777777" w:rsidR="00591BE0" w:rsidRPr="007B6D8E" w:rsidRDefault="00591BE0"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7B6D8E">
        <w:rPr>
          <w:rFonts w:eastAsiaTheme="majorEastAsia"/>
          <w:b/>
          <w:szCs w:val="26"/>
        </w:rPr>
        <w:t xml:space="preserve">ПОРЯДОК ПРЕДОСТАВЛЕНИЯ УЧАСТНИКАМ ОТБОРА РАЗЪЯСНЕНИЙ ПОЛОЖЕНИЙ ОБЪЯВЛЕНИЯ </w:t>
      </w:r>
      <w:r w:rsidRPr="007B6D8E">
        <w:rPr>
          <w:rFonts w:eastAsiaTheme="majorEastAsia"/>
          <w:b/>
          <w:szCs w:val="26"/>
        </w:rPr>
        <w:br/>
        <w:t>О ПРОВЕДЕНИИ ОТБОРА</w:t>
      </w:r>
    </w:p>
    <w:p w14:paraId="1F5CB90E" w14:textId="77777777" w:rsidR="00591BE0" w:rsidRPr="007B6D8E" w:rsidRDefault="00591BE0" w:rsidP="0098179E">
      <w:pPr>
        <w:pStyle w:val="a5"/>
        <w:widowControl w:val="0"/>
        <w:tabs>
          <w:tab w:val="left" w:pos="284"/>
        </w:tabs>
        <w:autoSpaceDE w:val="0"/>
        <w:autoSpaceDN w:val="0"/>
        <w:adjustRightInd w:val="0"/>
        <w:spacing w:before="0" w:after="0"/>
        <w:ind w:firstLine="0"/>
        <w:rPr>
          <w:rFonts w:eastAsiaTheme="majorEastAsia"/>
          <w:b/>
          <w:szCs w:val="26"/>
        </w:rPr>
      </w:pPr>
    </w:p>
    <w:p w14:paraId="43341C63" w14:textId="77777777" w:rsidR="00591BE0" w:rsidRPr="007B6D8E" w:rsidRDefault="00591BE0" w:rsidP="0098179E">
      <w:pPr>
        <w:pStyle w:val="a5"/>
        <w:numPr>
          <w:ilvl w:val="1"/>
          <w:numId w:val="1"/>
        </w:numPr>
        <w:tabs>
          <w:tab w:val="left" w:pos="1276"/>
        </w:tabs>
        <w:spacing w:before="0" w:after="0"/>
        <w:ind w:left="0" w:firstLine="709"/>
        <w:rPr>
          <w:szCs w:val="26"/>
        </w:rPr>
      </w:pPr>
      <w:r w:rsidRPr="007B6D8E">
        <w:rPr>
          <w:szCs w:val="26"/>
        </w:rPr>
        <w:t xml:space="preserve">Любой участник отбора при необходимости может направить главному распорядителю бюджетных средств запрос о разъяснении положений объявления </w:t>
      </w:r>
      <w:r w:rsidRPr="007B6D8E">
        <w:rPr>
          <w:szCs w:val="26"/>
        </w:rPr>
        <w:br/>
        <w:t>о проведении отбора (далее – запрос).</w:t>
      </w:r>
    </w:p>
    <w:p w14:paraId="4131D4B0" w14:textId="77777777" w:rsidR="00591BE0" w:rsidRPr="007B6D8E" w:rsidRDefault="00591BE0" w:rsidP="0098179E">
      <w:pPr>
        <w:pStyle w:val="a5"/>
        <w:tabs>
          <w:tab w:val="left" w:pos="1276"/>
        </w:tabs>
        <w:spacing w:before="0" w:after="0"/>
        <w:rPr>
          <w:szCs w:val="26"/>
        </w:rPr>
      </w:pPr>
      <w:r w:rsidRPr="007B6D8E">
        <w:rPr>
          <w:szCs w:val="26"/>
        </w:rPr>
        <w:t>Общее количество запросов, направляемых одним лицом – не более пяти.</w:t>
      </w:r>
    </w:p>
    <w:p w14:paraId="2FB92BCC" w14:textId="77777777" w:rsidR="00591BE0" w:rsidRPr="007B6D8E" w:rsidRDefault="00591BE0" w:rsidP="0098179E">
      <w:pPr>
        <w:pStyle w:val="a5"/>
        <w:numPr>
          <w:ilvl w:val="1"/>
          <w:numId w:val="1"/>
        </w:numPr>
        <w:tabs>
          <w:tab w:val="left" w:pos="1276"/>
        </w:tabs>
        <w:spacing w:before="0" w:after="0"/>
        <w:ind w:left="0" w:firstLine="709"/>
        <w:rPr>
          <w:szCs w:val="26"/>
        </w:rPr>
      </w:pPr>
      <w:r w:rsidRPr="007B6D8E">
        <w:rPr>
          <w:szCs w:val="26"/>
        </w:rPr>
        <w:t xml:space="preserve">Начало срока предоставления участникам отбора разъяснений положений объявления о проведении отбора – с даты размещения объявления </w:t>
      </w:r>
      <w:r w:rsidRPr="007B6D8E">
        <w:rPr>
          <w:szCs w:val="26"/>
        </w:rPr>
        <w:br/>
        <w:t>о проведении отбора.</w:t>
      </w:r>
    </w:p>
    <w:p w14:paraId="6DD1EC00" w14:textId="59BBAF71" w:rsidR="00591BE0" w:rsidRPr="00086288" w:rsidRDefault="00591BE0" w:rsidP="0098179E">
      <w:pPr>
        <w:pStyle w:val="a5"/>
        <w:numPr>
          <w:ilvl w:val="1"/>
          <w:numId w:val="1"/>
        </w:numPr>
        <w:tabs>
          <w:tab w:val="left" w:pos="1276"/>
        </w:tabs>
        <w:spacing w:before="0" w:after="0"/>
        <w:ind w:left="0" w:firstLine="709"/>
        <w:rPr>
          <w:szCs w:val="26"/>
        </w:rPr>
      </w:pPr>
      <w:r w:rsidRPr="007B6D8E">
        <w:rPr>
          <w:szCs w:val="26"/>
        </w:rPr>
        <w:t xml:space="preserve">Окончание срока предоставления участникам отбора разъяснений положений объявления о проведении отбора – </w:t>
      </w:r>
      <w:r w:rsidR="00445903" w:rsidRPr="00086288">
        <w:rPr>
          <w:szCs w:val="26"/>
        </w:rPr>
        <w:t>2</w:t>
      </w:r>
      <w:r w:rsidR="00BC5463" w:rsidRPr="00086288">
        <w:rPr>
          <w:szCs w:val="26"/>
        </w:rPr>
        <w:t>5</w:t>
      </w:r>
      <w:r w:rsidR="00DE7ABE" w:rsidRPr="00086288">
        <w:rPr>
          <w:szCs w:val="26"/>
        </w:rPr>
        <w:t xml:space="preserve"> марта</w:t>
      </w:r>
      <w:r w:rsidR="00655C90" w:rsidRPr="00086288">
        <w:rPr>
          <w:szCs w:val="26"/>
        </w:rPr>
        <w:t xml:space="preserve"> 202</w:t>
      </w:r>
      <w:r w:rsidR="00445903" w:rsidRPr="00086288">
        <w:rPr>
          <w:szCs w:val="26"/>
        </w:rPr>
        <w:t>6</w:t>
      </w:r>
      <w:r w:rsidR="00655C90" w:rsidRPr="00086288">
        <w:rPr>
          <w:szCs w:val="26"/>
        </w:rPr>
        <w:t xml:space="preserve"> года</w:t>
      </w:r>
      <w:r w:rsidRPr="00086288">
        <w:rPr>
          <w:szCs w:val="26"/>
        </w:rPr>
        <w:t>.</w:t>
      </w:r>
    </w:p>
    <w:p w14:paraId="2957B35D" w14:textId="77777777" w:rsidR="00591BE0" w:rsidRPr="007B6D8E" w:rsidRDefault="00591BE0" w:rsidP="0098179E">
      <w:pPr>
        <w:pStyle w:val="a5"/>
        <w:numPr>
          <w:ilvl w:val="1"/>
          <w:numId w:val="1"/>
        </w:numPr>
        <w:tabs>
          <w:tab w:val="left" w:pos="1276"/>
        </w:tabs>
        <w:spacing w:before="0" w:after="0"/>
        <w:ind w:left="0" w:firstLine="709"/>
        <w:rPr>
          <w:szCs w:val="26"/>
        </w:rPr>
      </w:pPr>
      <w:r w:rsidRPr="007B6D8E">
        <w:rPr>
          <w:szCs w:val="26"/>
        </w:rPr>
        <w:t>В запросе указывается:</w:t>
      </w:r>
    </w:p>
    <w:p w14:paraId="2488B7E6" w14:textId="77777777" w:rsidR="00591BE0" w:rsidRPr="007B6D8E" w:rsidRDefault="00591BE0" w:rsidP="0098179E">
      <w:pPr>
        <w:numPr>
          <w:ilvl w:val="0"/>
          <w:numId w:val="8"/>
        </w:numPr>
        <w:shd w:val="clear" w:color="auto" w:fill="FFFFFF"/>
        <w:tabs>
          <w:tab w:val="left" w:pos="1276"/>
        </w:tabs>
        <w:spacing w:before="0" w:after="0"/>
        <w:ind w:left="0" w:firstLine="709"/>
        <w:contextualSpacing/>
        <w:rPr>
          <w:szCs w:val="26"/>
        </w:rPr>
      </w:pPr>
      <w:r w:rsidRPr="007B6D8E">
        <w:rPr>
          <w:szCs w:val="26"/>
        </w:rPr>
        <w:t>наименование главного распорядителя бюджетных средств, которому адресован запрос;</w:t>
      </w:r>
    </w:p>
    <w:p w14:paraId="2C03C67A" w14:textId="77777777" w:rsidR="00591BE0" w:rsidRPr="007B6D8E" w:rsidRDefault="00591BE0" w:rsidP="0098179E">
      <w:pPr>
        <w:numPr>
          <w:ilvl w:val="0"/>
          <w:numId w:val="8"/>
        </w:numPr>
        <w:shd w:val="clear" w:color="auto" w:fill="FFFFFF"/>
        <w:tabs>
          <w:tab w:val="left" w:pos="1276"/>
        </w:tabs>
        <w:spacing w:before="0" w:after="0"/>
        <w:ind w:left="0" w:firstLine="709"/>
        <w:contextualSpacing/>
        <w:rPr>
          <w:szCs w:val="26"/>
        </w:rPr>
      </w:pPr>
      <w:r w:rsidRPr="007B6D8E">
        <w:rPr>
          <w:szCs w:val="26"/>
        </w:rPr>
        <w:t>наименование отбора;</w:t>
      </w:r>
    </w:p>
    <w:p w14:paraId="27E1FA95" w14:textId="77777777" w:rsidR="00591BE0" w:rsidRPr="007B6D8E" w:rsidRDefault="00591BE0" w:rsidP="0098179E">
      <w:pPr>
        <w:numPr>
          <w:ilvl w:val="0"/>
          <w:numId w:val="8"/>
        </w:numPr>
        <w:shd w:val="clear" w:color="auto" w:fill="FFFFFF"/>
        <w:tabs>
          <w:tab w:val="left" w:pos="1276"/>
        </w:tabs>
        <w:spacing w:before="0" w:after="0"/>
        <w:ind w:left="0" w:firstLine="709"/>
        <w:contextualSpacing/>
        <w:rPr>
          <w:szCs w:val="26"/>
        </w:rPr>
      </w:pPr>
      <w:r w:rsidRPr="007B6D8E">
        <w:rPr>
          <w:szCs w:val="26"/>
        </w:rPr>
        <w:t>наименование и место нахождения организации, направившей запрос;</w:t>
      </w:r>
    </w:p>
    <w:p w14:paraId="2356EBD0" w14:textId="77777777" w:rsidR="00591BE0" w:rsidRPr="007B6D8E" w:rsidRDefault="00591BE0" w:rsidP="0098179E">
      <w:pPr>
        <w:numPr>
          <w:ilvl w:val="0"/>
          <w:numId w:val="8"/>
        </w:numPr>
        <w:shd w:val="clear" w:color="auto" w:fill="FFFFFF"/>
        <w:tabs>
          <w:tab w:val="left" w:pos="1276"/>
        </w:tabs>
        <w:spacing w:before="0" w:after="0"/>
        <w:ind w:left="0" w:firstLine="709"/>
        <w:contextualSpacing/>
        <w:rPr>
          <w:szCs w:val="26"/>
        </w:rPr>
      </w:pPr>
      <w:r w:rsidRPr="007B6D8E">
        <w:rPr>
          <w:szCs w:val="26"/>
        </w:rPr>
        <w:t>положение объявления о проведении отбора, требующее разъяснения;</w:t>
      </w:r>
    </w:p>
    <w:p w14:paraId="58A1618E" w14:textId="77777777" w:rsidR="00591BE0" w:rsidRPr="007B6D8E" w:rsidRDefault="00591BE0" w:rsidP="0098179E">
      <w:pPr>
        <w:numPr>
          <w:ilvl w:val="0"/>
          <w:numId w:val="8"/>
        </w:numPr>
        <w:shd w:val="clear" w:color="auto" w:fill="FFFFFF"/>
        <w:tabs>
          <w:tab w:val="left" w:pos="1276"/>
        </w:tabs>
        <w:spacing w:before="0" w:after="0"/>
        <w:ind w:left="0" w:firstLine="709"/>
        <w:contextualSpacing/>
        <w:rPr>
          <w:szCs w:val="26"/>
        </w:rPr>
      </w:pPr>
      <w:r w:rsidRPr="007B6D8E">
        <w:rPr>
          <w:szCs w:val="26"/>
        </w:rPr>
        <w:t xml:space="preserve">адрес электронной почты участника отбора для получения разъяснения </w:t>
      </w:r>
      <w:r w:rsidRPr="007B6D8E">
        <w:rPr>
          <w:szCs w:val="26"/>
        </w:rPr>
        <w:br/>
        <w:t>на запрос.</w:t>
      </w:r>
    </w:p>
    <w:p w14:paraId="33CB56C6" w14:textId="77777777" w:rsidR="001D1E03" w:rsidRDefault="001D1E03" w:rsidP="001D1E03">
      <w:pPr>
        <w:pStyle w:val="a5"/>
        <w:numPr>
          <w:ilvl w:val="1"/>
          <w:numId w:val="1"/>
        </w:numPr>
        <w:tabs>
          <w:tab w:val="left" w:pos="1276"/>
        </w:tabs>
        <w:spacing w:before="0" w:after="0"/>
        <w:ind w:left="0" w:firstLine="709"/>
        <w:rPr>
          <w:szCs w:val="26"/>
        </w:rPr>
      </w:pPr>
      <w:r w:rsidRPr="001D1E03">
        <w:rPr>
          <w:szCs w:val="26"/>
        </w:rPr>
        <w:t>Запрос формир</w:t>
      </w:r>
      <w:r>
        <w:rPr>
          <w:szCs w:val="26"/>
        </w:rPr>
        <w:t>уется в системе «Электронный бюджет».</w:t>
      </w:r>
    </w:p>
    <w:p w14:paraId="299B7FCE" w14:textId="1ACCA80C" w:rsidR="001D1E03" w:rsidRPr="001D1E03" w:rsidRDefault="001D1E03" w:rsidP="001D1E03">
      <w:pPr>
        <w:pStyle w:val="a5"/>
        <w:numPr>
          <w:ilvl w:val="1"/>
          <w:numId w:val="1"/>
        </w:numPr>
        <w:tabs>
          <w:tab w:val="left" w:pos="1276"/>
        </w:tabs>
        <w:spacing w:before="0" w:after="0"/>
        <w:ind w:left="0" w:firstLine="709"/>
        <w:rPr>
          <w:szCs w:val="26"/>
        </w:rPr>
      </w:pPr>
      <w:r w:rsidRPr="001D1E03">
        <w:rPr>
          <w:szCs w:val="26"/>
        </w:rPr>
        <w:t>Главный распорядитель бюджетных средств в ответ на запрос, указанный в пункте 4.5,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14:paraId="16559DEB" w14:textId="77777777" w:rsidR="00591BE0" w:rsidRPr="007B6D8E" w:rsidRDefault="00591BE0" w:rsidP="0098179E">
      <w:pPr>
        <w:pStyle w:val="a5"/>
        <w:widowControl w:val="0"/>
        <w:tabs>
          <w:tab w:val="left" w:pos="284"/>
        </w:tabs>
        <w:autoSpaceDE w:val="0"/>
        <w:autoSpaceDN w:val="0"/>
        <w:adjustRightInd w:val="0"/>
        <w:spacing w:before="0" w:after="0"/>
        <w:ind w:firstLine="0"/>
        <w:rPr>
          <w:rStyle w:val="FontStyle12"/>
          <w:rFonts w:eastAsiaTheme="majorEastAsia"/>
          <w:b/>
        </w:rPr>
      </w:pPr>
    </w:p>
    <w:p w14:paraId="6D98006F" w14:textId="77777777" w:rsidR="005B560A" w:rsidRPr="007B6D8E" w:rsidRDefault="005B560A"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7B6D8E">
        <w:rPr>
          <w:rStyle w:val="FontStyle12"/>
          <w:rFonts w:eastAsiaTheme="majorEastAsia"/>
          <w:b/>
        </w:rPr>
        <w:t>ТРЕБОВАНИЯ К УЧАСТНИКАМ О</w:t>
      </w:r>
      <w:r w:rsidR="00970F42" w:rsidRPr="007B6D8E">
        <w:rPr>
          <w:rStyle w:val="FontStyle12"/>
          <w:rFonts w:eastAsiaTheme="majorEastAsia"/>
          <w:b/>
        </w:rPr>
        <w:t>ТБОР</w:t>
      </w:r>
      <w:r w:rsidRPr="007B6D8E">
        <w:rPr>
          <w:rStyle w:val="FontStyle12"/>
          <w:rFonts w:eastAsiaTheme="majorEastAsia"/>
          <w:b/>
        </w:rPr>
        <w:t>А</w:t>
      </w:r>
    </w:p>
    <w:p w14:paraId="7B5587C6" w14:textId="77777777" w:rsidR="005B560A" w:rsidRPr="007B6D8E" w:rsidRDefault="005B560A" w:rsidP="0098179E">
      <w:pPr>
        <w:pStyle w:val="a5"/>
        <w:widowControl w:val="0"/>
        <w:tabs>
          <w:tab w:val="left" w:pos="284"/>
        </w:tabs>
        <w:autoSpaceDE w:val="0"/>
        <w:autoSpaceDN w:val="0"/>
        <w:adjustRightInd w:val="0"/>
        <w:spacing w:before="0" w:after="0"/>
        <w:ind w:firstLine="0"/>
        <w:rPr>
          <w:rStyle w:val="FontStyle12"/>
          <w:rFonts w:eastAsiaTheme="majorEastAsia"/>
          <w:b/>
        </w:rPr>
      </w:pPr>
    </w:p>
    <w:p w14:paraId="1B94A54E" w14:textId="5225CF53" w:rsidR="002C7C39" w:rsidRPr="007B6D8E" w:rsidRDefault="00154483" w:rsidP="00784736">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7B6D8E">
        <w:rPr>
          <w:rFonts w:eastAsiaTheme="majorEastAsia"/>
          <w:szCs w:val="26"/>
        </w:rPr>
        <w:t xml:space="preserve">В </w:t>
      </w:r>
      <w:r w:rsidR="005B440E" w:rsidRPr="007B6D8E">
        <w:rPr>
          <w:rFonts w:eastAsiaTheme="majorEastAsia"/>
          <w:szCs w:val="26"/>
        </w:rPr>
        <w:t>отбор</w:t>
      </w:r>
      <w:r w:rsidRPr="007B6D8E">
        <w:rPr>
          <w:rFonts w:eastAsiaTheme="majorEastAsia"/>
          <w:szCs w:val="26"/>
        </w:rPr>
        <w:t xml:space="preserve">е могут принимать участие </w:t>
      </w:r>
      <w:r w:rsidR="005B440E" w:rsidRPr="007B6D8E">
        <w:rPr>
          <w:rFonts w:eastAsiaTheme="majorEastAsia"/>
          <w:szCs w:val="26"/>
        </w:rPr>
        <w:t>российские</w:t>
      </w:r>
      <w:r w:rsidR="002C7C39" w:rsidRPr="007B6D8E">
        <w:rPr>
          <w:rFonts w:eastAsiaTheme="majorEastAsia"/>
          <w:szCs w:val="26"/>
        </w:rPr>
        <w:t xml:space="preserve"> </w:t>
      </w:r>
      <w:r w:rsidRPr="007B6D8E">
        <w:rPr>
          <w:rFonts w:eastAsiaTheme="majorEastAsia"/>
          <w:szCs w:val="26"/>
        </w:rPr>
        <w:t>образовательные организации высшего образования</w:t>
      </w:r>
      <w:r w:rsidR="00CB74B1" w:rsidRPr="007B6D8E">
        <w:rPr>
          <w:rFonts w:eastAsiaTheme="majorEastAsia"/>
          <w:szCs w:val="26"/>
        </w:rPr>
        <w:t>,</w:t>
      </w:r>
      <w:r w:rsidRPr="007B6D8E">
        <w:rPr>
          <w:rFonts w:eastAsiaTheme="majorEastAsia"/>
          <w:szCs w:val="26"/>
        </w:rPr>
        <w:t xml:space="preserve"> научные организации</w:t>
      </w:r>
      <w:r w:rsidR="00CB74B1" w:rsidRPr="007B6D8E">
        <w:rPr>
          <w:rFonts w:eastAsiaTheme="majorEastAsia"/>
          <w:szCs w:val="26"/>
        </w:rPr>
        <w:t>, а также</w:t>
      </w:r>
      <w:r w:rsidR="002C7C39" w:rsidRPr="007B6D8E">
        <w:rPr>
          <w:rFonts w:eastAsiaTheme="majorEastAsia"/>
          <w:szCs w:val="26"/>
        </w:rPr>
        <w:t xml:space="preserve"> образовательные организации, имеющ</w:t>
      </w:r>
      <w:r w:rsidR="00CB74B1" w:rsidRPr="007B6D8E">
        <w:rPr>
          <w:rFonts w:eastAsiaTheme="majorEastAsia"/>
          <w:szCs w:val="26"/>
        </w:rPr>
        <w:t>ие</w:t>
      </w:r>
      <w:r w:rsidR="002C7C39" w:rsidRPr="007B6D8E">
        <w:rPr>
          <w:rFonts w:eastAsiaTheme="majorEastAsia"/>
          <w:szCs w:val="26"/>
        </w:rPr>
        <w:t xml:space="preserve"> право реализации основных и дополнительных образовательных программ, </w:t>
      </w:r>
      <w:r w:rsidR="002C7C39" w:rsidRPr="007B6D8E">
        <w:rPr>
          <w:rStyle w:val="FontStyle12"/>
          <w:rFonts w:eastAsiaTheme="majorEastAsia"/>
        </w:rPr>
        <w:t>за исключением казенных учреждений.</w:t>
      </w:r>
    </w:p>
    <w:p w14:paraId="029BE8B9" w14:textId="77777777" w:rsidR="004D37CE" w:rsidRPr="007B6D8E" w:rsidRDefault="004D37CE" w:rsidP="002C7C39">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Участник о</w:t>
      </w:r>
      <w:r w:rsidR="00496135" w:rsidRPr="007B6D8E">
        <w:rPr>
          <w:rStyle w:val="FontStyle12"/>
          <w:rFonts w:eastAsiaTheme="majorEastAsia"/>
        </w:rPr>
        <w:t>тбор</w:t>
      </w:r>
      <w:r w:rsidRPr="007B6D8E">
        <w:rPr>
          <w:rStyle w:val="FontStyle12"/>
          <w:rFonts w:eastAsiaTheme="majorEastAsia"/>
        </w:rPr>
        <w:t xml:space="preserve">а </w:t>
      </w:r>
      <w:r w:rsidR="00496135" w:rsidRPr="007B6D8E">
        <w:rPr>
          <w:rFonts w:eastAsiaTheme="majorEastAsia"/>
          <w:szCs w:val="26"/>
        </w:rPr>
        <w:t xml:space="preserve">на даты рассмотрения заявки и заключения соглашения о предоставлении </w:t>
      </w:r>
      <w:r w:rsidR="00AF3374" w:rsidRPr="007B6D8E">
        <w:rPr>
          <w:rFonts w:eastAsiaTheme="majorEastAsia"/>
          <w:szCs w:val="26"/>
        </w:rPr>
        <w:t>субсидии</w:t>
      </w:r>
      <w:r w:rsidR="00496135" w:rsidRPr="007B6D8E">
        <w:rPr>
          <w:rFonts w:eastAsiaTheme="majorEastAsia"/>
          <w:szCs w:val="26"/>
        </w:rPr>
        <w:t xml:space="preserve"> должен соответствовать следующим требованиям</w:t>
      </w:r>
      <w:r w:rsidRPr="007B6D8E">
        <w:rPr>
          <w:rStyle w:val="FontStyle12"/>
          <w:rFonts w:eastAsiaTheme="majorEastAsia"/>
        </w:rPr>
        <w:t>:</w:t>
      </w:r>
    </w:p>
    <w:p w14:paraId="323BBB81" w14:textId="77777777" w:rsidR="00496135" w:rsidRPr="007B6D8E" w:rsidRDefault="00AF3374"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и</w:t>
      </w:r>
      <w:r w:rsidR="00976C04" w:rsidRPr="007B6D8E">
        <w:rPr>
          <w:rStyle w:val="FontStyle12"/>
          <w:rFonts w:eastAsiaTheme="majorEastAsia"/>
        </w:rPr>
        <w:t>нформация, представленная участником отбора (получателем субсидии), достоверна</w:t>
      </w:r>
      <w:r w:rsidR="00863363" w:rsidRPr="007B6D8E">
        <w:rPr>
          <w:rStyle w:val="FontStyle12"/>
          <w:rFonts w:eastAsiaTheme="majorEastAsia"/>
        </w:rPr>
        <w:t>;</w:t>
      </w:r>
    </w:p>
    <w:p w14:paraId="3895037B" w14:textId="77777777" w:rsidR="00D6170C"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D6170C" w:rsidRPr="007B6D8E">
        <w:rPr>
          <w:rStyle w:val="FontStyle12"/>
          <w:rFonts w:eastAsiaTheme="majorEastAsia"/>
        </w:rPr>
        <w:t>частник отбора (получатель субсидии) предоставил весь требуемый перечень документов, необходимых для подтверждения соответствия участника отбора (получателя субсидии) требованиям</w:t>
      </w:r>
      <w:r w:rsidRPr="007B6D8E">
        <w:rPr>
          <w:rStyle w:val="FontStyle12"/>
          <w:rFonts w:eastAsiaTheme="majorEastAsia"/>
        </w:rPr>
        <w:t>;</w:t>
      </w:r>
    </w:p>
    <w:p w14:paraId="47B35854" w14:textId="1A92849C" w:rsidR="00D6170C"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о</w:t>
      </w:r>
      <w:r w:rsidR="00D6170C" w:rsidRPr="007B6D8E">
        <w:rPr>
          <w:rStyle w:val="FontStyle12"/>
          <w:rFonts w:eastAsiaTheme="majorEastAsia"/>
        </w:rPr>
        <w:t xml:space="preserve">тсутствие на едином налоговом счете или </w:t>
      </w:r>
      <w:r w:rsidR="002C7C39" w:rsidRPr="007B6D8E">
        <w:rPr>
          <w:rStyle w:val="FontStyle12"/>
          <w:rFonts w:eastAsiaTheme="majorEastAsia"/>
        </w:rPr>
        <w:t>не превышение</w:t>
      </w:r>
      <w:r w:rsidR="00D6170C" w:rsidRPr="007B6D8E">
        <w:rPr>
          <w:rStyle w:val="FontStyle12"/>
          <w:rFonts w:eastAsiaTheme="majorEastAsia"/>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r w:rsidRPr="007B6D8E">
        <w:rPr>
          <w:rStyle w:val="FontStyle12"/>
          <w:rFonts w:eastAsiaTheme="majorEastAsia"/>
        </w:rPr>
        <w:t>;</w:t>
      </w:r>
    </w:p>
    <w:p w14:paraId="465075C4" w14:textId="77777777" w:rsidR="00D6170C" w:rsidRPr="007B6D8E" w:rsidRDefault="00D6170C"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 xml:space="preserve">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w:t>
      </w:r>
      <w:r w:rsidRPr="007B6D8E">
        <w:rPr>
          <w:rStyle w:val="FontStyle12"/>
          <w:rFonts w:eastAsiaTheme="majorEastAsia"/>
        </w:rPr>
        <w:lastRenderedPageBreak/>
        <w:t>юридического лица)</w:t>
      </w:r>
      <w:r w:rsidR="00863363" w:rsidRPr="007B6D8E">
        <w:rPr>
          <w:rStyle w:val="FontStyle12"/>
          <w:rFonts w:eastAsiaTheme="majorEastAsia"/>
        </w:rPr>
        <w:t>;</w:t>
      </w:r>
    </w:p>
    <w:p w14:paraId="17C2C595" w14:textId="77777777" w:rsidR="00D6170C" w:rsidRPr="007B6D8E" w:rsidRDefault="00D6170C"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в реестре дисквалифицированных лиц отсутствуют сведения о дисквалифицированном</w:t>
      </w:r>
      <w:r w:rsidR="00A97FB1" w:rsidRPr="007B6D8E">
        <w:rPr>
          <w:rStyle w:val="FontStyle12"/>
          <w:rFonts w:eastAsiaTheme="majorEastAsia"/>
        </w:rPr>
        <w:t xml:space="preserve"> </w:t>
      </w:r>
      <w:r w:rsidRPr="007B6D8E">
        <w:rPr>
          <w:rStyle w:val="FontStyle12"/>
          <w:rFonts w:eastAsiaTheme="majorEastAsia"/>
        </w:rPr>
        <w:t>руководителе участника отбора (получателя субсидии), являющегося юридическим</w:t>
      </w:r>
      <w:r w:rsidR="00A97FB1" w:rsidRPr="007B6D8E">
        <w:rPr>
          <w:rStyle w:val="FontStyle12"/>
          <w:rFonts w:eastAsiaTheme="majorEastAsia"/>
        </w:rPr>
        <w:t xml:space="preserve"> </w:t>
      </w:r>
      <w:r w:rsidRPr="007B6D8E">
        <w:rPr>
          <w:rStyle w:val="FontStyle12"/>
          <w:rFonts w:eastAsiaTheme="majorEastAsia"/>
        </w:rPr>
        <w:t>лицом</w:t>
      </w:r>
      <w:r w:rsidR="00863363" w:rsidRPr="007B6D8E">
        <w:rPr>
          <w:rStyle w:val="FontStyle12"/>
          <w:rFonts w:eastAsiaTheme="majorEastAsia"/>
        </w:rPr>
        <w:t>;</w:t>
      </w:r>
    </w:p>
    <w:p w14:paraId="2622B5C1" w14:textId="77777777" w:rsidR="00A97FB1" w:rsidRPr="007B6D8E" w:rsidRDefault="00A97FB1"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r w:rsidR="00863363" w:rsidRPr="007B6D8E">
        <w:rPr>
          <w:rStyle w:val="FontStyle12"/>
          <w:rFonts w:eastAsiaTheme="majorEastAsia"/>
        </w:rPr>
        <w:t>;</w:t>
      </w:r>
    </w:p>
    <w:p w14:paraId="1CA371AD" w14:textId="77777777" w:rsidR="00A97FB1" w:rsidRPr="007B6D8E" w:rsidRDefault="00A97FB1"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r w:rsidR="00863363" w:rsidRPr="007B6D8E">
        <w:rPr>
          <w:rStyle w:val="FontStyle12"/>
          <w:rFonts w:eastAsiaTheme="majorEastAsia"/>
        </w:rPr>
        <w:t>;</w:t>
      </w:r>
    </w:p>
    <w:p w14:paraId="454CB50A"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в</w:t>
      </w:r>
      <w:r w:rsidR="00A97FB1" w:rsidRPr="007B6D8E">
        <w:rPr>
          <w:rStyle w:val="FontStyle12"/>
          <w:rFonts w:eastAsiaTheme="majorEastAsia"/>
        </w:rPr>
        <w:t xml:space="preserve">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r w:rsidRPr="007B6D8E">
        <w:rPr>
          <w:rStyle w:val="FontStyle12"/>
          <w:rFonts w:eastAsiaTheme="majorEastAsia"/>
        </w:rPr>
        <w:t>;</w:t>
      </w:r>
    </w:p>
    <w:p w14:paraId="2ACA2D81"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A97FB1" w:rsidRPr="007B6D8E">
        <w:rPr>
          <w:rStyle w:val="FontStyle12"/>
          <w:rFonts w:eastAsiaTheme="majorEastAsia"/>
        </w:rPr>
        <w:t>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r w:rsidRPr="007B6D8E">
        <w:rPr>
          <w:rStyle w:val="FontStyle12"/>
          <w:rFonts w:eastAsiaTheme="majorEastAsia"/>
        </w:rPr>
        <w:t>;</w:t>
      </w:r>
    </w:p>
    <w:p w14:paraId="294084C8"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A97FB1" w:rsidRPr="007B6D8E">
        <w:rPr>
          <w:rStyle w:val="FontStyle12"/>
          <w:rFonts w:eastAsiaTheme="majorEastAsia"/>
        </w:rPr>
        <w:t>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Pr="007B6D8E">
        <w:rPr>
          <w:rStyle w:val="FontStyle12"/>
          <w:rFonts w:eastAsiaTheme="majorEastAsia"/>
        </w:rPr>
        <w:t>;</w:t>
      </w:r>
    </w:p>
    <w:p w14:paraId="2B32BB1C"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A97FB1" w:rsidRPr="007B6D8E">
        <w:rPr>
          <w:rStyle w:val="FontStyle12"/>
          <w:rFonts w:eastAsiaTheme="majorEastAsia"/>
        </w:rPr>
        <w:t>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7B6D8E">
        <w:rPr>
          <w:rStyle w:val="FontStyle12"/>
          <w:rFonts w:eastAsiaTheme="majorEastAsia"/>
        </w:rPr>
        <w:t>;</w:t>
      </w:r>
    </w:p>
    <w:p w14:paraId="5440DB77"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A97FB1" w:rsidRPr="007B6D8E">
        <w:rPr>
          <w:rStyle w:val="FontStyle12"/>
          <w:rFonts w:eastAsiaTheme="majorEastAsia"/>
        </w:rPr>
        <w:t>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r w:rsidRPr="007B6D8E">
        <w:rPr>
          <w:rStyle w:val="FontStyle12"/>
          <w:rFonts w:eastAsiaTheme="majorEastAsia"/>
        </w:rPr>
        <w:t>;</w:t>
      </w:r>
    </w:p>
    <w:p w14:paraId="57304A35"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о</w:t>
      </w:r>
      <w:r w:rsidR="00A97FB1" w:rsidRPr="007B6D8E">
        <w:rPr>
          <w:rStyle w:val="FontStyle12"/>
          <w:rFonts w:eastAsiaTheme="majorEastAsia"/>
        </w:rPr>
        <w:t>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r w:rsidRPr="007B6D8E">
        <w:rPr>
          <w:rStyle w:val="FontStyle12"/>
          <w:rFonts w:eastAsiaTheme="majorEastAsia"/>
        </w:rPr>
        <w:t>;</w:t>
      </w:r>
    </w:p>
    <w:p w14:paraId="729BB542"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о</w:t>
      </w:r>
      <w:r w:rsidR="00A97FB1" w:rsidRPr="007B6D8E">
        <w:rPr>
          <w:rStyle w:val="FontStyle12"/>
          <w:rFonts w:eastAsiaTheme="majorEastAsia"/>
        </w:rPr>
        <w:t>тсутствует иная просроченная (неурегулированная) задолженность по денежным обязательствам перед Российской Федерацией</w:t>
      </w:r>
      <w:r w:rsidRPr="007B6D8E">
        <w:rPr>
          <w:rStyle w:val="FontStyle12"/>
          <w:rFonts w:eastAsiaTheme="majorEastAsia"/>
        </w:rPr>
        <w:t>;</w:t>
      </w:r>
    </w:p>
    <w:p w14:paraId="5A85954B" w14:textId="77777777" w:rsidR="00A97FB1"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A97FB1" w:rsidRPr="007B6D8E">
        <w:rPr>
          <w:rStyle w:val="FontStyle12"/>
          <w:rFonts w:eastAsiaTheme="majorEastAsia"/>
        </w:rPr>
        <w:t>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Pr="007B6D8E">
        <w:rPr>
          <w:rStyle w:val="FontStyle12"/>
          <w:rFonts w:eastAsiaTheme="majorEastAsia"/>
        </w:rPr>
        <w:t>;</w:t>
      </w:r>
    </w:p>
    <w:p w14:paraId="51BD42E0" w14:textId="77777777" w:rsidR="004363AF"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w:t>
      </w:r>
      <w:r w:rsidR="004363AF" w:rsidRPr="007B6D8E">
        <w:rPr>
          <w:rStyle w:val="FontStyle12"/>
          <w:rFonts w:eastAsiaTheme="majorEastAsia"/>
        </w:rPr>
        <w:t xml:space="preserve">частник отбора (получатель субсидии) не находится в перечне </w:t>
      </w:r>
      <w:r w:rsidR="004363AF" w:rsidRPr="007B6D8E">
        <w:rPr>
          <w:rStyle w:val="FontStyle12"/>
          <w:rFonts w:eastAsiaTheme="majorEastAsia"/>
        </w:rPr>
        <w:lastRenderedPageBreak/>
        <w:t>организаций и</w:t>
      </w:r>
      <w:r w:rsidRPr="007B6D8E">
        <w:rPr>
          <w:rStyle w:val="FontStyle12"/>
          <w:rFonts w:eastAsiaTheme="majorEastAsia"/>
        </w:rPr>
        <w:t xml:space="preserve"> </w:t>
      </w:r>
      <w:r w:rsidR="004363AF" w:rsidRPr="007B6D8E">
        <w:rPr>
          <w:rStyle w:val="FontStyle12"/>
          <w:rFonts w:eastAsiaTheme="majorEastAsia"/>
        </w:rPr>
        <w:t>физических лиц, связанных с террористическими организациями и террористами,</w:t>
      </w:r>
      <w:r w:rsidRPr="007B6D8E">
        <w:rPr>
          <w:rStyle w:val="FontStyle12"/>
          <w:rFonts w:eastAsiaTheme="majorEastAsia"/>
        </w:rPr>
        <w:t xml:space="preserve"> </w:t>
      </w:r>
      <w:r w:rsidR="004363AF" w:rsidRPr="007B6D8E">
        <w:rPr>
          <w:rStyle w:val="FontStyle12"/>
          <w:rFonts w:eastAsiaTheme="majorEastAsia"/>
        </w:rPr>
        <w:t>составляемом в рамках реализации полномочий, предусмотренных главой VII Устава</w:t>
      </w:r>
      <w:r w:rsidRPr="007B6D8E">
        <w:rPr>
          <w:rStyle w:val="FontStyle12"/>
          <w:rFonts w:eastAsiaTheme="majorEastAsia"/>
        </w:rPr>
        <w:t xml:space="preserve"> </w:t>
      </w:r>
      <w:r w:rsidR="004363AF" w:rsidRPr="007B6D8E">
        <w:rPr>
          <w:rStyle w:val="FontStyle12"/>
          <w:rFonts w:eastAsiaTheme="majorEastAsia"/>
        </w:rPr>
        <w:t>ООН, Советом Безопасности ООН или органами, специально созданными решениями</w:t>
      </w:r>
      <w:r w:rsidRPr="007B6D8E">
        <w:rPr>
          <w:rStyle w:val="FontStyle12"/>
          <w:rFonts w:eastAsiaTheme="majorEastAsia"/>
        </w:rPr>
        <w:t xml:space="preserve"> </w:t>
      </w:r>
      <w:r w:rsidR="004363AF" w:rsidRPr="007B6D8E">
        <w:rPr>
          <w:rStyle w:val="FontStyle12"/>
          <w:rFonts w:eastAsiaTheme="majorEastAsia"/>
        </w:rPr>
        <w:t>Совета Безопасности ООН</w:t>
      </w:r>
      <w:r w:rsidRPr="007B6D8E">
        <w:rPr>
          <w:rStyle w:val="FontStyle12"/>
          <w:rFonts w:eastAsiaTheme="majorEastAsia"/>
        </w:rPr>
        <w:t>;</w:t>
      </w:r>
    </w:p>
    <w:p w14:paraId="64BB630A" w14:textId="77777777" w:rsidR="00D6170C" w:rsidRPr="007B6D8E" w:rsidRDefault="00863363" w:rsidP="00DC79CA">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7B6D8E">
        <w:rPr>
          <w:rStyle w:val="FontStyle12"/>
          <w:rFonts w:eastAsiaTheme="majorEastAsia"/>
        </w:rPr>
        <w:cr/>
      </w:r>
    </w:p>
    <w:p w14:paraId="03D36468" w14:textId="20D08BC6" w:rsidR="00870EAB" w:rsidRDefault="00870EAB"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7B6D8E">
        <w:rPr>
          <w:rStyle w:val="FontStyle12"/>
          <w:rFonts w:eastAsiaTheme="majorEastAsia"/>
        </w:rPr>
        <w:t>Бюджетное или автономное</w:t>
      </w:r>
      <w:r w:rsidR="0031414F" w:rsidRPr="007B6D8E">
        <w:rPr>
          <w:rStyle w:val="FontStyle12"/>
          <w:rFonts w:eastAsiaTheme="majorEastAsia"/>
        </w:rPr>
        <w:t xml:space="preserve"> учреждение</w:t>
      </w:r>
      <w:r w:rsidR="006F368D" w:rsidRPr="007B6D8E">
        <w:rPr>
          <w:rStyle w:val="FontStyle12"/>
          <w:rFonts w:eastAsiaTheme="majorEastAsia"/>
        </w:rPr>
        <w:t xml:space="preserve"> или государственное унитарное предприятие</w:t>
      </w:r>
      <w:r w:rsidR="0031414F" w:rsidRPr="007B6D8E">
        <w:rPr>
          <w:rStyle w:val="FontStyle12"/>
          <w:rFonts w:eastAsiaTheme="majorEastAsia"/>
        </w:rPr>
        <w:t xml:space="preserve"> </w:t>
      </w:r>
      <w:r w:rsidRPr="007B6D8E">
        <w:rPr>
          <w:rStyle w:val="FontStyle12"/>
          <w:rFonts w:eastAsiaTheme="majorEastAsia"/>
        </w:rPr>
        <w:t>(за исключением бюджетного или автономного учреждения, функции и полномочия учредителя в отношении которого осуществляет Министерство науки и высшего образования Российской Федерации или Правительство Российской Федерации) может принимать участие в о</w:t>
      </w:r>
      <w:r w:rsidR="005A7E02" w:rsidRPr="007B6D8E">
        <w:rPr>
          <w:rStyle w:val="FontStyle12"/>
          <w:rFonts w:eastAsiaTheme="majorEastAsia"/>
        </w:rPr>
        <w:t>тбор</w:t>
      </w:r>
      <w:r w:rsidRPr="007B6D8E">
        <w:rPr>
          <w:rStyle w:val="FontStyle12"/>
          <w:rFonts w:eastAsiaTheme="majorEastAsia"/>
        </w:rPr>
        <w:t>е при наличии письменного согласия органа государственной власти (государственного органа), осуществляющего функции и полномочия учредителя</w:t>
      </w:r>
      <w:r w:rsidR="006F368D" w:rsidRPr="007B6D8E">
        <w:rPr>
          <w:rStyle w:val="FontStyle12"/>
          <w:rFonts w:eastAsiaTheme="majorEastAsia"/>
        </w:rPr>
        <w:t xml:space="preserve"> </w:t>
      </w:r>
      <w:r w:rsidRPr="007B6D8E">
        <w:rPr>
          <w:rStyle w:val="FontStyle12"/>
          <w:rFonts w:eastAsiaTheme="majorEastAsia"/>
        </w:rPr>
        <w:t>в отношении бюджетного или автономного учреждения, на участие такого бюджетного или автономного учреждения в о</w:t>
      </w:r>
      <w:r w:rsidR="005A7E02" w:rsidRPr="007B6D8E">
        <w:rPr>
          <w:rStyle w:val="FontStyle12"/>
          <w:rFonts w:eastAsiaTheme="majorEastAsia"/>
        </w:rPr>
        <w:t>тбор</w:t>
      </w:r>
      <w:r w:rsidRPr="007B6D8E">
        <w:rPr>
          <w:rStyle w:val="FontStyle12"/>
          <w:rFonts w:eastAsiaTheme="majorEastAsia"/>
        </w:rPr>
        <w:t>е</w:t>
      </w:r>
      <w:r w:rsidR="00DB21FB" w:rsidRPr="007B6D8E">
        <w:rPr>
          <w:rStyle w:val="FontStyle12"/>
          <w:rFonts w:eastAsiaTheme="majorEastAsia"/>
        </w:rPr>
        <w:t xml:space="preserve"> или  собственника имущества унитарного предприятия</w:t>
      </w:r>
      <w:r w:rsidRPr="007B6D8E">
        <w:rPr>
          <w:rStyle w:val="FontStyle12"/>
          <w:rFonts w:eastAsiaTheme="majorEastAsia"/>
        </w:rPr>
        <w:t>.</w:t>
      </w:r>
    </w:p>
    <w:p w14:paraId="5FBFA13A" w14:textId="77777777" w:rsidR="007B49E6" w:rsidRPr="007B6D8E" w:rsidRDefault="007B49E6" w:rsidP="0098179E">
      <w:pPr>
        <w:pStyle w:val="a5"/>
        <w:spacing w:before="0" w:after="0"/>
        <w:ind w:left="1288" w:firstLine="0"/>
        <w:rPr>
          <w:rStyle w:val="FontStyle12"/>
          <w:rFonts w:eastAsiaTheme="majorEastAsia"/>
          <w:b/>
        </w:rPr>
      </w:pPr>
    </w:p>
    <w:p w14:paraId="559917CB" w14:textId="77777777" w:rsidR="00AE15BA" w:rsidRPr="007B6D8E" w:rsidRDefault="00262EC1"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7B6D8E">
        <w:rPr>
          <w:rFonts w:eastAsiaTheme="majorEastAsia"/>
          <w:b/>
          <w:szCs w:val="26"/>
        </w:rPr>
        <w:t>ТРЕБОВАНИЯ К ПРОГРАММАМ РАЗВИТИЯ</w:t>
      </w:r>
      <w:r w:rsidR="007E7542" w:rsidRPr="007B6D8E">
        <w:rPr>
          <w:rFonts w:eastAsiaTheme="majorEastAsia"/>
          <w:b/>
          <w:szCs w:val="26"/>
        </w:rPr>
        <w:t xml:space="preserve"> ЦЕНТРОВ</w:t>
      </w:r>
      <w:r w:rsidR="00AE15BA" w:rsidRPr="007B6D8E">
        <w:rPr>
          <w:rFonts w:eastAsiaTheme="majorEastAsia"/>
          <w:b/>
          <w:szCs w:val="26"/>
        </w:rPr>
        <w:br/>
      </w:r>
    </w:p>
    <w:p w14:paraId="6D32ABE6" w14:textId="2D25EC0D" w:rsidR="00A34322" w:rsidRPr="007B6D8E" w:rsidRDefault="006F278C" w:rsidP="00A34322">
      <w:pPr>
        <w:pStyle w:val="a5"/>
        <w:numPr>
          <w:ilvl w:val="1"/>
          <w:numId w:val="1"/>
        </w:numPr>
        <w:tabs>
          <w:tab w:val="left" w:pos="1276"/>
        </w:tabs>
        <w:spacing w:before="0" w:after="0"/>
        <w:ind w:left="0" w:firstLine="709"/>
        <w:rPr>
          <w:szCs w:val="26"/>
        </w:rPr>
      </w:pPr>
      <w:r w:rsidRPr="007B6D8E">
        <w:rPr>
          <w:rStyle w:val="FontStyle12"/>
          <w:rFonts w:eastAsiaTheme="majorEastAsia"/>
        </w:rPr>
        <w:t xml:space="preserve">Для </w:t>
      </w:r>
      <w:r w:rsidRPr="001147E0">
        <w:rPr>
          <w:rStyle w:val="FontStyle12"/>
          <w:rFonts w:eastAsiaTheme="majorEastAsia"/>
          <w:highlight w:val="yellow"/>
        </w:rPr>
        <w:t xml:space="preserve">получения государственной поддержки в составе заявки </w:t>
      </w:r>
      <w:r w:rsidR="00921FBD" w:rsidRPr="001147E0">
        <w:rPr>
          <w:rStyle w:val="FontStyle12"/>
          <w:rFonts w:eastAsiaTheme="majorEastAsia"/>
          <w:highlight w:val="yellow"/>
        </w:rPr>
        <w:t xml:space="preserve">должна </w:t>
      </w:r>
      <w:r w:rsidRPr="001147E0">
        <w:rPr>
          <w:rStyle w:val="FontStyle12"/>
          <w:rFonts w:eastAsiaTheme="majorEastAsia"/>
          <w:highlight w:val="yellow"/>
        </w:rPr>
        <w:t>быть представлен</w:t>
      </w:r>
      <w:r w:rsidR="005843F0" w:rsidRPr="001147E0">
        <w:rPr>
          <w:rStyle w:val="FontStyle12"/>
          <w:rFonts w:eastAsiaTheme="majorEastAsia"/>
          <w:highlight w:val="yellow"/>
        </w:rPr>
        <w:t>а</w:t>
      </w:r>
      <w:r w:rsidRPr="001147E0">
        <w:rPr>
          <w:rStyle w:val="FontStyle12"/>
          <w:rFonts w:eastAsiaTheme="majorEastAsia"/>
          <w:highlight w:val="yellow"/>
        </w:rPr>
        <w:t xml:space="preserve"> </w:t>
      </w:r>
      <w:r w:rsidR="00B63EC6" w:rsidRPr="001147E0">
        <w:rPr>
          <w:rStyle w:val="FontStyle12"/>
          <w:rFonts w:eastAsiaTheme="majorEastAsia"/>
          <w:highlight w:val="yellow"/>
        </w:rPr>
        <w:t>программ</w:t>
      </w:r>
      <w:r w:rsidR="005843F0" w:rsidRPr="001147E0">
        <w:rPr>
          <w:rStyle w:val="FontStyle12"/>
          <w:rFonts w:eastAsiaTheme="majorEastAsia"/>
          <w:highlight w:val="yellow"/>
        </w:rPr>
        <w:t>а</w:t>
      </w:r>
      <w:r w:rsidR="00B63EC6" w:rsidRPr="001147E0">
        <w:rPr>
          <w:rStyle w:val="FontStyle12"/>
          <w:rFonts w:eastAsiaTheme="majorEastAsia"/>
          <w:highlight w:val="yellow"/>
        </w:rPr>
        <w:t xml:space="preserve"> развития центра</w:t>
      </w:r>
      <w:r w:rsidR="003A4756" w:rsidRPr="001147E0">
        <w:rPr>
          <w:highlight w:val="yellow"/>
        </w:rPr>
        <w:t xml:space="preserve"> </w:t>
      </w:r>
      <w:r w:rsidR="003A4756" w:rsidRPr="001147E0">
        <w:rPr>
          <w:rStyle w:val="FontStyle12"/>
          <w:rFonts w:eastAsiaTheme="majorEastAsia"/>
          <w:highlight w:val="yellow"/>
        </w:rPr>
        <w:t xml:space="preserve">по форме согласно приложению </w:t>
      </w:r>
      <w:r w:rsidR="00F23F31" w:rsidRPr="001147E0">
        <w:rPr>
          <w:rStyle w:val="FontStyle12"/>
          <w:rFonts w:eastAsiaTheme="majorEastAsia"/>
          <w:highlight w:val="yellow"/>
        </w:rPr>
        <w:t>4</w:t>
      </w:r>
      <w:r w:rsidR="003A4756" w:rsidRPr="001147E0">
        <w:rPr>
          <w:rStyle w:val="FontStyle12"/>
          <w:rFonts w:eastAsiaTheme="majorEastAsia"/>
          <w:highlight w:val="yellow"/>
        </w:rPr>
        <w:t xml:space="preserve"> к объявлению о проведении отбора</w:t>
      </w:r>
      <w:r w:rsidR="00B63EC6" w:rsidRPr="001147E0">
        <w:rPr>
          <w:rStyle w:val="FontStyle12"/>
          <w:rFonts w:eastAsiaTheme="majorEastAsia"/>
          <w:highlight w:val="yellow"/>
        </w:rPr>
        <w:t xml:space="preserve">, </w:t>
      </w:r>
      <w:r w:rsidR="005843F0" w:rsidRPr="001147E0">
        <w:rPr>
          <w:rStyle w:val="FontStyle12"/>
          <w:rFonts w:eastAsiaTheme="majorEastAsia"/>
          <w:highlight w:val="yellow"/>
        </w:rPr>
        <w:t xml:space="preserve">содержащая </w:t>
      </w:r>
      <w:r w:rsidR="00B63EC6" w:rsidRPr="001147E0">
        <w:rPr>
          <w:rStyle w:val="FontStyle12"/>
          <w:rFonts w:eastAsiaTheme="majorEastAsia"/>
          <w:highlight w:val="yellow"/>
        </w:rPr>
        <w:t>следующую информацию</w:t>
      </w:r>
      <w:bookmarkStart w:id="2" w:name="_GoBack"/>
      <w:bookmarkEnd w:id="2"/>
      <w:r w:rsidR="00B63EC6" w:rsidRPr="007B6D8E">
        <w:rPr>
          <w:rStyle w:val="FontStyle12"/>
          <w:rFonts w:eastAsiaTheme="majorEastAsia"/>
        </w:rPr>
        <w:t>:</w:t>
      </w:r>
    </w:p>
    <w:p w14:paraId="4BF978A3" w14:textId="30BC0883" w:rsidR="00B63EC6" w:rsidRPr="007B6D8E" w:rsidRDefault="00B63EC6" w:rsidP="00B63EC6">
      <w:pPr>
        <w:tabs>
          <w:tab w:val="left" w:pos="1276"/>
        </w:tabs>
        <w:spacing w:before="0" w:after="0"/>
        <w:rPr>
          <w:szCs w:val="26"/>
        </w:rPr>
      </w:pPr>
      <w:r w:rsidRPr="007B6D8E">
        <w:rPr>
          <w:szCs w:val="26"/>
        </w:rPr>
        <w:t xml:space="preserve">сведения о проведении научных исследований по приоритетным направлениям научно-технологического развития и важнейшим наукоемким технологиям, предусмотренным Указом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 которые </w:t>
      </w:r>
      <w:r w:rsidR="00C75EB3" w:rsidRPr="007B6D8E">
        <w:rPr>
          <w:szCs w:val="26"/>
        </w:rPr>
        <w:t xml:space="preserve">в том числе </w:t>
      </w:r>
      <w:r w:rsidRPr="007B6D8E">
        <w:rPr>
          <w:szCs w:val="26"/>
        </w:rPr>
        <w:t>обеспечат вклад в реализацию национальных проектов технологического лидерства;</w:t>
      </w:r>
    </w:p>
    <w:p w14:paraId="3C95D636" w14:textId="5AB94766" w:rsidR="00B63EC6" w:rsidRPr="007B6D8E" w:rsidRDefault="00B63EC6" w:rsidP="00B63EC6">
      <w:pPr>
        <w:tabs>
          <w:tab w:val="left" w:pos="1276"/>
        </w:tabs>
        <w:spacing w:before="0" w:after="0"/>
        <w:rPr>
          <w:szCs w:val="26"/>
        </w:rPr>
      </w:pPr>
      <w:r w:rsidRPr="007B6D8E">
        <w:rPr>
          <w:szCs w:val="26"/>
        </w:rPr>
        <w:t xml:space="preserve">сведения о развитии научной инфраструктуры; </w:t>
      </w:r>
    </w:p>
    <w:p w14:paraId="5B47BD04" w14:textId="77777777" w:rsidR="00B63EC6" w:rsidRPr="007B6D8E" w:rsidRDefault="00B63EC6" w:rsidP="00B63EC6">
      <w:pPr>
        <w:tabs>
          <w:tab w:val="left" w:pos="1276"/>
        </w:tabs>
        <w:spacing w:before="0" w:after="0"/>
        <w:rPr>
          <w:szCs w:val="26"/>
        </w:rPr>
      </w:pPr>
      <w:r w:rsidRPr="007B6D8E">
        <w:rPr>
          <w:szCs w:val="26"/>
        </w:rPr>
        <w:t>сведения о проведении мероприятий, направленных на трансфер технологий и результатов научных исследований;</w:t>
      </w:r>
    </w:p>
    <w:p w14:paraId="6A2B35C4" w14:textId="77777777" w:rsidR="00B63EC6" w:rsidRPr="007B6D8E" w:rsidRDefault="00B63EC6" w:rsidP="00B63EC6">
      <w:pPr>
        <w:tabs>
          <w:tab w:val="left" w:pos="1276"/>
        </w:tabs>
        <w:spacing w:before="0" w:after="0"/>
        <w:rPr>
          <w:szCs w:val="26"/>
        </w:rPr>
      </w:pPr>
      <w:r w:rsidRPr="007B6D8E">
        <w:rPr>
          <w:szCs w:val="26"/>
        </w:rPr>
        <w:t xml:space="preserve">сведения о развитии кадрового потенциала; </w:t>
      </w:r>
    </w:p>
    <w:p w14:paraId="16BA8EF3" w14:textId="77777777" w:rsidR="00B63EC6" w:rsidRPr="007B6D8E" w:rsidRDefault="00B63EC6" w:rsidP="00B63EC6">
      <w:pPr>
        <w:tabs>
          <w:tab w:val="left" w:pos="1276"/>
        </w:tabs>
        <w:spacing w:before="0" w:after="0"/>
        <w:rPr>
          <w:szCs w:val="26"/>
        </w:rPr>
      </w:pPr>
      <w:r w:rsidRPr="007B6D8E">
        <w:rPr>
          <w:szCs w:val="26"/>
        </w:rPr>
        <w:t>сведения о проведении научных мероприятий (конференции, мастер-классы, форумы и иные мероприятия) и мероприятий по популяризации научной деятельности и другие мероприятия;</w:t>
      </w:r>
    </w:p>
    <w:p w14:paraId="0E0AC597" w14:textId="77777777" w:rsidR="00B63EC6" w:rsidRPr="007B6D8E" w:rsidRDefault="00B63EC6" w:rsidP="00B63EC6">
      <w:pPr>
        <w:tabs>
          <w:tab w:val="left" w:pos="1276"/>
        </w:tabs>
        <w:spacing w:before="0" w:after="0"/>
        <w:rPr>
          <w:szCs w:val="26"/>
        </w:rPr>
      </w:pPr>
      <w:r w:rsidRPr="007B6D8E">
        <w:rPr>
          <w:szCs w:val="26"/>
        </w:rPr>
        <w:t>сведения о развитии международного сотрудничества (при необходимости).</w:t>
      </w:r>
    </w:p>
    <w:p w14:paraId="2A669E63" w14:textId="3A8E3057" w:rsidR="00AE15BA" w:rsidRPr="007B6D8E" w:rsidRDefault="009D16F5" w:rsidP="00784736">
      <w:pPr>
        <w:pStyle w:val="a5"/>
        <w:numPr>
          <w:ilvl w:val="1"/>
          <w:numId w:val="1"/>
        </w:numPr>
        <w:tabs>
          <w:tab w:val="left" w:pos="1276"/>
        </w:tabs>
        <w:spacing w:before="0" w:after="0"/>
        <w:ind w:left="0" w:firstLine="709"/>
        <w:rPr>
          <w:rStyle w:val="FontStyle12"/>
          <w:rFonts w:eastAsiaTheme="majorEastAsia"/>
        </w:rPr>
      </w:pPr>
      <w:r w:rsidRPr="007B6D8E">
        <w:rPr>
          <w:rStyle w:val="FontStyle12"/>
          <w:rFonts w:eastAsiaTheme="majorEastAsia"/>
        </w:rPr>
        <w:t xml:space="preserve">Программа развития центра должна обеспечивать </w:t>
      </w:r>
      <w:proofErr w:type="spellStart"/>
      <w:r w:rsidRPr="007B6D8E">
        <w:rPr>
          <w:rStyle w:val="FontStyle12"/>
          <w:rFonts w:eastAsiaTheme="majorEastAsia"/>
        </w:rPr>
        <w:t>прослеживаемость</w:t>
      </w:r>
      <w:proofErr w:type="spellEnd"/>
      <w:r w:rsidRPr="007B6D8E">
        <w:rPr>
          <w:rStyle w:val="FontStyle12"/>
          <w:rFonts w:eastAsiaTheme="majorEastAsia"/>
        </w:rPr>
        <w:t xml:space="preserve"> исследований и результатов по годам, в том числе с учетом роста уровня готовности технологий. Результатом деятельности центра должны стать новые технологии лидерства с шестым уровнем готовности технологий и выше, соответствующие важнейшим наукоемким технологиям.</w:t>
      </w:r>
      <w:r w:rsidR="007409C8" w:rsidRPr="007B6D8E">
        <w:rPr>
          <w:rStyle w:val="FontStyle12"/>
          <w:rFonts w:eastAsiaTheme="majorEastAsia"/>
        </w:rPr>
        <w:t xml:space="preserve"> На проекты, доведенные до УГТ 6 и выше, должно быть предусмотрено не менее половины бюджетных средств, планируемых на исследования и разработки</w:t>
      </w:r>
      <w:r w:rsidR="00B702FF" w:rsidRPr="007B6D8E">
        <w:rPr>
          <w:rStyle w:val="FontStyle12"/>
          <w:rFonts w:eastAsiaTheme="majorEastAsia"/>
        </w:rPr>
        <w:t>.</w:t>
      </w:r>
    </w:p>
    <w:p w14:paraId="08D7DF90" w14:textId="0E970F48" w:rsidR="00C75EB3" w:rsidRPr="007B6D8E" w:rsidRDefault="00C75EB3" w:rsidP="00994148">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7B6D8E">
        <w:rPr>
          <w:rFonts w:eastAsiaTheme="majorEastAsia"/>
          <w:szCs w:val="26"/>
        </w:rPr>
        <w:t>В рамках реализации программы</w:t>
      </w:r>
      <w:r w:rsidR="00B702FF" w:rsidRPr="007B6D8E">
        <w:rPr>
          <w:rFonts w:eastAsiaTheme="majorEastAsia"/>
          <w:szCs w:val="26"/>
        </w:rPr>
        <w:t xml:space="preserve"> развития центра</w:t>
      </w:r>
      <w:r w:rsidRPr="007B6D8E">
        <w:rPr>
          <w:rFonts w:eastAsiaTheme="majorEastAsia"/>
          <w:szCs w:val="26"/>
        </w:rPr>
        <w:t xml:space="preserve"> центр должен разработать технологии, обеспечивающие лидерство в выбранном приоритетном направлении и соответствующих ВНТ.</w:t>
      </w:r>
    </w:p>
    <w:p w14:paraId="5CA85E45" w14:textId="77777777" w:rsidR="00C75EB3" w:rsidRPr="007B6D8E" w:rsidRDefault="00C75EB3" w:rsidP="00994148">
      <w:pPr>
        <w:pStyle w:val="a5"/>
        <w:spacing w:before="0" w:after="0"/>
        <w:rPr>
          <w:rFonts w:eastAsiaTheme="majorEastAsia"/>
          <w:szCs w:val="26"/>
        </w:rPr>
      </w:pPr>
      <w:r w:rsidRPr="007B6D8E">
        <w:rPr>
          <w:rFonts w:eastAsiaTheme="majorEastAsia"/>
          <w:szCs w:val="26"/>
        </w:rPr>
        <w:t>Технологии лидерства должны отвечать следующим критериям:</w:t>
      </w:r>
    </w:p>
    <w:p w14:paraId="4235576E" w14:textId="77777777" w:rsidR="00C75EB3" w:rsidRPr="007B6D8E" w:rsidRDefault="00C75EB3" w:rsidP="00F0444C">
      <w:pPr>
        <w:shd w:val="clear" w:color="auto" w:fill="FFFFFF" w:themeFill="background1"/>
        <w:tabs>
          <w:tab w:val="num" w:pos="720"/>
        </w:tabs>
        <w:spacing w:before="0" w:after="0"/>
        <w:ind w:right="-181"/>
        <w:rPr>
          <w:rFonts w:eastAsiaTheme="majorEastAsia"/>
          <w:szCs w:val="26"/>
        </w:rPr>
      </w:pPr>
      <w:r w:rsidRPr="007B6D8E">
        <w:rPr>
          <w:rFonts w:eastAsiaTheme="majorEastAsia"/>
          <w:szCs w:val="26"/>
        </w:rPr>
        <w:lastRenderedPageBreak/>
        <w:t>высокий уровень отечественных разработок по сравнению с зарубежными аналогами;</w:t>
      </w:r>
    </w:p>
    <w:p w14:paraId="1367F30D" w14:textId="10F4E774" w:rsidR="00C75EB3" w:rsidRPr="007B6D8E" w:rsidRDefault="00C75EB3" w:rsidP="00F0444C">
      <w:pPr>
        <w:shd w:val="clear" w:color="auto" w:fill="FFFFFF" w:themeFill="background1"/>
        <w:tabs>
          <w:tab w:val="num" w:pos="720"/>
        </w:tabs>
        <w:spacing w:before="0" w:after="0"/>
        <w:ind w:right="-181"/>
        <w:rPr>
          <w:rFonts w:eastAsiaTheme="majorEastAsia"/>
          <w:szCs w:val="26"/>
        </w:rPr>
      </w:pPr>
      <w:r w:rsidRPr="007B6D8E">
        <w:rPr>
          <w:rFonts w:eastAsiaTheme="majorEastAsia"/>
          <w:szCs w:val="26"/>
        </w:rPr>
        <w:t>расширение экспортных возможностей российских товаров и услуг, создаваемых на основе отечественных наукоемких технологий (в первую очередь,</w:t>
      </w:r>
      <w:r w:rsidR="00C20369">
        <w:rPr>
          <w:rFonts w:eastAsiaTheme="majorEastAsia"/>
          <w:szCs w:val="26"/>
        </w:rPr>
        <w:br/>
      </w:r>
      <w:r w:rsidRPr="007B6D8E">
        <w:rPr>
          <w:rFonts w:eastAsiaTheme="majorEastAsia"/>
          <w:szCs w:val="26"/>
        </w:rPr>
        <w:t>на пространстве дружественных стран);</w:t>
      </w:r>
    </w:p>
    <w:p w14:paraId="15E3F645" w14:textId="1E6006FD" w:rsidR="00C75EB3" w:rsidRPr="007B6D8E" w:rsidRDefault="00C75EB3" w:rsidP="00F0444C">
      <w:pPr>
        <w:shd w:val="clear" w:color="auto" w:fill="FFFFFF" w:themeFill="background1"/>
        <w:tabs>
          <w:tab w:val="num" w:pos="720"/>
        </w:tabs>
        <w:spacing w:before="0" w:after="0"/>
        <w:ind w:right="-181"/>
        <w:rPr>
          <w:rFonts w:eastAsiaTheme="majorEastAsia"/>
          <w:szCs w:val="26"/>
        </w:rPr>
      </w:pPr>
      <w:r w:rsidRPr="007B6D8E">
        <w:rPr>
          <w:rFonts w:eastAsiaTheme="majorEastAsia"/>
          <w:szCs w:val="26"/>
        </w:rPr>
        <w:t>возможность замещения, вытеснения данным видом намеченной</w:t>
      </w:r>
      <w:r w:rsidR="00C20369">
        <w:rPr>
          <w:rFonts w:eastAsiaTheme="majorEastAsia"/>
          <w:szCs w:val="26"/>
        </w:rPr>
        <w:br/>
      </w:r>
      <w:r w:rsidRPr="007B6D8E">
        <w:rPr>
          <w:rFonts w:eastAsiaTheme="majorEastAsia"/>
          <w:szCs w:val="26"/>
        </w:rPr>
        <w:t>к производству наукоемкой продукции (на основе отечественных наукоемких технологий) других аналогичных видов продукции, которые он способен заменить.</w:t>
      </w:r>
    </w:p>
    <w:p w14:paraId="3568998F" w14:textId="3ABE1B49" w:rsidR="00C75EB3" w:rsidRPr="007B6D8E" w:rsidRDefault="00C75EB3" w:rsidP="00994148">
      <w:pPr>
        <w:pStyle w:val="a5"/>
        <w:spacing w:before="0" w:after="0"/>
        <w:rPr>
          <w:rFonts w:eastAsiaTheme="majorEastAsia"/>
          <w:szCs w:val="26"/>
        </w:rPr>
      </w:pPr>
      <w:r w:rsidRPr="007B6D8E">
        <w:rPr>
          <w:rFonts w:eastAsiaTheme="majorEastAsia"/>
          <w:szCs w:val="26"/>
        </w:rPr>
        <w:t>В случае выполнения работ в рамках приоритетного направления гуманитарного характера должны быть проведены исследования, внедрение которых будет иметь высокий социальный и социально-экономический эффект.</w:t>
      </w:r>
    </w:p>
    <w:p w14:paraId="3DD716A1" w14:textId="77777777" w:rsidR="00DC79CA" w:rsidRPr="007B6D8E" w:rsidRDefault="00DC79CA" w:rsidP="00DC79CA">
      <w:pPr>
        <w:tabs>
          <w:tab w:val="left" w:pos="1276"/>
        </w:tabs>
        <w:spacing w:before="0" w:after="0"/>
        <w:rPr>
          <w:rStyle w:val="FontStyle12"/>
          <w:rFonts w:eastAsiaTheme="majorEastAsia"/>
          <w:b/>
        </w:rPr>
      </w:pPr>
    </w:p>
    <w:p w14:paraId="597B0ADA" w14:textId="77777777" w:rsidR="00DC6661" w:rsidRPr="007B6D8E" w:rsidRDefault="00ED79BD" w:rsidP="00ED79BD">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7B6D8E">
        <w:rPr>
          <w:rFonts w:eastAsiaTheme="majorEastAsia"/>
          <w:b/>
          <w:szCs w:val="26"/>
        </w:rPr>
        <w:t xml:space="preserve">ПОДГОТОВКА ЗАЯВКИ, </w:t>
      </w:r>
      <w:r w:rsidRPr="007B6D8E">
        <w:rPr>
          <w:rFonts w:eastAsiaTheme="majorEastAsia"/>
          <w:b/>
          <w:szCs w:val="26"/>
        </w:rPr>
        <w:br/>
        <w:t>ТРЕБОВАНИЯ К ЕЕ ФОРМЕ И СОДЕРЖАНИЮ</w:t>
      </w:r>
      <w:r w:rsidR="005B4D29" w:rsidRPr="007B6D8E">
        <w:rPr>
          <w:rStyle w:val="FontStyle12"/>
          <w:rFonts w:eastAsiaTheme="majorEastAsia"/>
          <w:b/>
        </w:rPr>
        <w:t xml:space="preserve"> </w:t>
      </w:r>
    </w:p>
    <w:p w14:paraId="605C3EEF" w14:textId="77777777" w:rsidR="004A560D" w:rsidRPr="007B6D8E" w:rsidRDefault="004A560D" w:rsidP="0098179E">
      <w:pPr>
        <w:pStyle w:val="a5"/>
        <w:widowControl w:val="0"/>
        <w:tabs>
          <w:tab w:val="left" w:pos="284"/>
        </w:tabs>
        <w:autoSpaceDE w:val="0"/>
        <w:autoSpaceDN w:val="0"/>
        <w:adjustRightInd w:val="0"/>
        <w:spacing w:before="0" w:after="0"/>
        <w:ind w:firstLine="0"/>
        <w:jc w:val="center"/>
        <w:rPr>
          <w:rStyle w:val="FontStyle12"/>
          <w:rFonts w:eastAsiaTheme="majorEastAsia"/>
          <w:b/>
        </w:rPr>
      </w:pPr>
    </w:p>
    <w:p w14:paraId="4DE74CB0" w14:textId="06E1FA17" w:rsidR="00ED79BD" w:rsidRPr="007B6D8E" w:rsidRDefault="00ED79BD" w:rsidP="0098179E">
      <w:pPr>
        <w:pStyle w:val="a5"/>
        <w:numPr>
          <w:ilvl w:val="1"/>
          <w:numId w:val="1"/>
        </w:numPr>
        <w:tabs>
          <w:tab w:val="left" w:pos="1276"/>
        </w:tabs>
        <w:spacing w:before="0" w:after="0"/>
        <w:ind w:left="0" w:firstLine="709"/>
        <w:rPr>
          <w:rStyle w:val="FontStyle12"/>
          <w:rFonts w:eastAsiaTheme="majorEastAsia"/>
        </w:rPr>
      </w:pPr>
      <w:r w:rsidRPr="007B6D8E">
        <w:rPr>
          <w:rFonts w:eastAsiaTheme="majorEastAsia"/>
          <w:szCs w:val="26"/>
        </w:rPr>
        <w:t>Заявка формируется</w:t>
      </w:r>
      <w:r w:rsidR="00BA787A" w:rsidRPr="007B6D8E">
        <w:rPr>
          <w:rFonts w:eastAsiaTheme="majorEastAsia"/>
          <w:szCs w:val="26"/>
        </w:rPr>
        <w:t xml:space="preserve"> и подается</w:t>
      </w:r>
      <w:r w:rsidRPr="007B6D8E">
        <w:rPr>
          <w:rFonts w:eastAsiaTheme="majorEastAsia"/>
          <w:szCs w:val="26"/>
        </w:rPr>
        <w:t xml:space="preserve"> </w:t>
      </w:r>
      <w:r w:rsidR="009D316D" w:rsidRPr="007B6D8E">
        <w:rPr>
          <w:szCs w:val="26"/>
        </w:rPr>
        <w:t>– руководителем организации, на базе которой создается центр, либо руководителем координатора центра</w:t>
      </w:r>
      <w:r w:rsidR="009D316D" w:rsidRPr="007B6D8E" w:rsidDel="009D316D">
        <w:rPr>
          <w:rFonts w:eastAsiaTheme="majorEastAsia"/>
          <w:szCs w:val="26"/>
        </w:rPr>
        <w:t xml:space="preserve"> </w:t>
      </w:r>
      <w:r w:rsidRPr="007B6D8E">
        <w:rPr>
          <w:rFonts w:eastAsiaTheme="majorEastAsia"/>
          <w:szCs w:val="26"/>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3D75CB10" w14:textId="77777777" w:rsidR="00DC6661" w:rsidRPr="007B6D8E" w:rsidRDefault="00DC6661" w:rsidP="0098179E">
      <w:pPr>
        <w:pStyle w:val="a5"/>
        <w:numPr>
          <w:ilvl w:val="1"/>
          <w:numId w:val="1"/>
        </w:numPr>
        <w:tabs>
          <w:tab w:val="left" w:pos="1276"/>
        </w:tabs>
        <w:spacing w:before="0" w:after="0"/>
        <w:ind w:left="0" w:firstLine="709"/>
        <w:rPr>
          <w:rStyle w:val="FontStyle12"/>
          <w:rFonts w:eastAsiaTheme="majorEastAsia"/>
        </w:rPr>
      </w:pPr>
      <w:r w:rsidRPr="007B6D8E">
        <w:rPr>
          <w:rStyle w:val="FontStyle12"/>
          <w:rFonts w:eastAsiaTheme="majorEastAsia"/>
        </w:rPr>
        <w:t>Заявка</w:t>
      </w:r>
      <w:r w:rsidR="00696830" w:rsidRPr="007B6D8E">
        <w:rPr>
          <w:rStyle w:val="FontStyle12"/>
          <w:rFonts w:eastAsiaTheme="majorEastAsia"/>
        </w:rPr>
        <w:t xml:space="preserve"> </w:t>
      </w:r>
      <w:r w:rsidR="00ED79BD" w:rsidRPr="007B6D8E">
        <w:rPr>
          <w:rStyle w:val="FontStyle12"/>
          <w:rFonts w:eastAsiaTheme="majorEastAsia"/>
        </w:rPr>
        <w:t xml:space="preserve">готовится на русском языке и </w:t>
      </w:r>
      <w:r w:rsidRPr="007B6D8E">
        <w:rPr>
          <w:rStyle w:val="FontStyle12"/>
          <w:rFonts w:eastAsiaTheme="majorEastAsia"/>
        </w:rPr>
        <w:t>должна содержать:</w:t>
      </w:r>
    </w:p>
    <w:p w14:paraId="6AFBF775" w14:textId="64F8D413" w:rsidR="00414B4E" w:rsidRPr="007B6D8E" w:rsidRDefault="00ED79BD" w:rsidP="0098179E">
      <w:pPr>
        <w:pStyle w:val="a5"/>
        <w:numPr>
          <w:ilvl w:val="0"/>
          <w:numId w:val="3"/>
        </w:numPr>
        <w:tabs>
          <w:tab w:val="left" w:pos="1276"/>
        </w:tabs>
        <w:spacing w:before="0" w:after="0"/>
        <w:ind w:left="0" w:firstLine="709"/>
        <w:rPr>
          <w:rStyle w:val="FontStyle12"/>
          <w:rFonts w:eastAsiaTheme="majorEastAsia"/>
        </w:rPr>
      </w:pPr>
      <w:r w:rsidRPr="007B6D8E">
        <w:rPr>
          <w:rStyle w:val="FontStyle12"/>
          <w:rFonts w:eastAsiaTheme="majorEastAsia"/>
        </w:rPr>
        <w:t>сопроводительное письмо</w:t>
      </w:r>
      <w:r w:rsidR="00625729" w:rsidRPr="007B6D8E">
        <w:rPr>
          <w:rFonts w:eastAsiaTheme="majorEastAsia"/>
          <w:szCs w:val="26"/>
        </w:rPr>
        <w:t xml:space="preserve"> </w:t>
      </w:r>
      <w:r w:rsidR="009D316D" w:rsidRPr="007B6D8E">
        <w:rPr>
          <w:szCs w:val="26"/>
        </w:rPr>
        <w:t>организации, на базе которой создается центр, либо координатора центра</w:t>
      </w:r>
      <w:r w:rsidR="00522606" w:rsidRPr="007B6D8E">
        <w:rPr>
          <w:rFonts w:eastAsiaTheme="majorEastAsia"/>
          <w:szCs w:val="26"/>
        </w:rPr>
        <w:t xml:space="preserve"> по форме согласно </w:t>
      </w:r>
      <w:r w:rsidR="00625729" w:rsidRPr="007B6D8E">
        <w:rPr>
          <w:rFonts w:eastAsiaTheme="majorEastAsia"/>
          <w:szCs w:val="26"/>
        </w:rPr>
        <w:t>прил</w:t>
      </w:r>
      <w:r w:rsidR="00522606" w:rsidRPr="007B6D8E">
        <w:rPr>
          <w:rFonts w:eastAsiaTheme="majorEastAsia"/>
          <w:szCs w:val="26"/>
        </w:rPr>
        <w:t xml:space="preserve">ожению </w:t>
      </w:r>
      <w:r w:rsidR="005930B1" w:rsidRPr="007B6D8E">
        <w:rPr>
          <w:rFonts w:eastAsiaTheme="majorEastAsia"/>
          <w:szCs w:val="26"/>
        </w:rPr>
        <w:t>2</w:t>
      </w:r>
      <w:r w:rsidR="00625729" w:rsidRPr="007B6D8E">
        <w:rPr>
          <w:rFonts w:eastAsiaTheme="majorEastAsia"/>
          <w:szCs w:val="26"/>
        </w:rPr>
        <w:t xml:space="preserve"> к объявлению</w:t>
      </w:r>
      <w:r w:rsidR="00C20369">
        <w:rPr>
          <w:rFonts w:eastAsiaTheme="majorEastAsia"/>
          <w:szCs w:val="26"/>
        </w:rPr>
        <w:br/>
      </w:r>
      <w:r w:rsidR="00625729" w:rsidRPr="007B6D8E">
        <w:rPr>
          <w:rFonts w:eastAsiaTheme="majorEastAsia"/>
          <w:szCs w:val="26"/>
        </w:rPr>
        <w:t>о проведении отбора</w:t>
      </w:r>
      <w:r w:rsidR="00414B4E" w:rsidRPr="007B6D8E">
        <w:rPr>
          <w:rStyle w:val="FontStyle12"/>
          <w:rFonts w:eastAsiaTheme="majorEastAsia"/>
        </w:rPr>
        <w:t>;</w:t>
      </w:r>
    </w:p>
    <w:p w14:paraId="5F512AC1" w14:textId="38ECD7A3" w:rsidR="00097C67" w:rsidRPr="007B6D8E" w:rsidRDefault="00097C67" w:rsidP="00097C67">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программ</w:t>
      </w:r>
      <w:r w:rsidR="00CC2B59" w:rsidRPr="007B6D8E">
        <w:rPr>
          <w:rFonts w:eastAsiaTheme="majorEastAsia"/>
          <w:szCs w:val="26"/>
        </w:rPr>
        <w:t>у</w:t>
      </w:r>
      <w:r w:rsidRPr="007B6D8E">
        <w:rPr>
          <w:rFonts w:eastAsiaTheme="majorEastAsia"/>
          <w:szCs w:val="26"/>
        </w:rPr>
        <w:t xml:space="preserve"> </w:t>
      </w:r>
      <w:r w:rsidR="00EA39AB" w:rsidRPr="007B6D8E">
        <w:rPr>
          <w:rFonts w:eastAsiaTheme="majorEastAsia"/>
          <w:szCs w:val="26"/>
        </w:rPr>
        <w:t>развития центра</w:t>
      </w:r>
      <w:r w:rsidR="00026793" w:rsidRPr="007B6D8E">
        <w:rPr>
          <w:rFonts w:eastAsiaTheme="majorEastAsia"/>
          <w:szCs w:val="26"/>
        </w:rPr>
        <w:t xml:space="preserve"> согласно приложению 4 к объявлению</w:t>
      </w:r>
      <w:r w:rsidR="00C20369">
        <w:rPr>
          <w:rFonts w:eastAsiaTheme="majorEastAsia"/>
          <w:szCs w:val="26"/>
        </w:rPr>
        <w:br/>
      </w:r>
      <w:r w:rsidR="00026793" w:rsidRPr="007B6D8E">
        <w:rPr>
          <w:rFonts w:eastAsiaTheme="majorEastAsia"/>
          <w:szCs w:val="26"/>
        </w:rPr>
        <w:t>о проведении отбора</w:t>
      </w:r>
      <w:r w:rsidRPr="007B6D8E">
        <w:rPr>
          <w:rFonts w:eastAsiaTheme="majorEastAsia"/>
          <w:szCs w:val="26"/>
        </w:rPr>
        <w:t>;</w:t>
      </w:r>
    </w:p>
    <w:p w14:paraId="4DFD2237" w14:textId="71194FEB" w:rsidR="007409C8" w:rsidRPr="007B6D8E" w:rsidRDefault="00783723" w:rsidP="00EB688F">
      <w:pPr>
        <w:pStyle w:val="a5"/>
        <w:numPr>
          <w:ilvl w:val="0"/>
          <w:numId w:val="3"/>
        </w:numPr>
        <w:tabs>
          <w:tab w:val="left" w:pos="1276"/>
        </w:tabs>
        <w:spacing w:before="0" w:after="0"/>
        <w:ind w:left="0" w:firstLine="709"/>
        <w:rPr>
          <w:rFonts w:eastAsiaTheme="majorEastAsia"/>
          <w:szCs w:val="26"/>
        </w:rPr>
      </w:pPr>
      <w:r w:rsidRPr="007B6D8E">
        <w:t>прогноз развития ВНТ в рамках разрабатываемых технологий, который должен содержать</w:t>
      </w:r>
      <w:r w:rsidR="00DA16BE" w:rsidRPr="007B6D8E">
        <w:t>, в том числе:</w:t>
      </w:r>
      <w:r w:rsidRPr="007B6D8E">
        <w:t xml:space="preserve"> описание технологий, обеспечивающих лидерство</w:t>
      </w:r>
      <w:r w:rsidR="00C20369">
        <w:br/>
      </w:r>
      <w:r w:rsidRPr="007B6D8E">
        <w:t>в выбранном приоритетном направлении и соответствующих ему ВНТ; вызовы, определяющие перспективы развития ВНТ в ра</w:t>
      </w:r>
      <w:r w:rsidR="00700F9F" w:rsidRPr="007B6D8E">
        <w:t>мках разрабатываемых технологий</w:t>
      </w:r>
      <w:r w:rsidRPr="007B6D8E">
        <w:t>; инновационные рынки и перспективные группы продуктов и услуг, появление которых возможно после внедрения полученных технологий лидерства</w:t>
      </w:r>
      <w:r w:rsidR="007409C8" w:rsidRPr="007B6D8E">
        <w:rPr>
          <w:rFonts w:eastAsiaTheme="majorEastAsia"/>
          <w:szCs w:val="26"/>
        </w:rPr>
        <w:t>;</w:t>
      </w:r>
    </w:p>
    <w:p w14:paraId="47E213A4" w14:textId="731BE40D" w:rsidR="00ED79BD" w:rsidRPr="007B6D8E" w:rsidRDefault="00EA39AB" w:rsidP="00ED79BD">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соглашени</w:t>
      </w:r>
      <w:r w:rsidR="00CC2B59" w:rsidRPr="007B6D8E">
        <w:rPr>
          <w:rFonts w:eastAsiaTheme="majorEastAsia"/>
          <w:szCs w:val="26"/>
        </w:rPr>
        <w:t>е</w:t>
      </w:r>
      <w:r w:rsidRPr="007B6D8E">
        <w:rPr>
          <w:rFonts w:eastAsiaTheme="majorEastAsia"/>
          <w:szCs w:val="26"/>
        </w:rPr>
        <w:t xml:space="preserve"> о консорциуме</w:t>
      </w:r>
      <w:r w:rsidR="00CC2B59" w:rsidRPr="007B6D8E">
        <w:rPr>
          <w:rFonts w:eastAsiaTheme="majorEastAsia"/>
          <w:szCs w:val="26"/>
        </w:rPr>
        <w:t xml:space="preserve"> согласно приложению 3 к объявлению</w:t>
      </w:r>
      <w:r w:rsidR="00C20369">
        <w:rPr>
          <w:rFonts w:eastAsiaTheme="majorEastAsia"/>
          <w:szCs w:val="26"/>
        </w:rPr>
        <w:br/>
      </w:r>
      <w:r w:rsidR="00CC2B59" w:rsidRPr="007B6D8E">
        <w:rPr>
          <w:rFonts w:eastAsiaTheme="majorEastAsia"/>
          <w:szCs w:val="26"/>
        </w:rPr>
        <w:t>о проведении отбора</w:t>
      </w:r>
      <w:r w:rsidR="00ED79BD" w:rsidRPr="007B6D8E">
        <w:rPr>
          <w:rFonts w:eastAsiaTheme="majorEastAsia"/>
          <w:szCs w:val="26"/>
        </w:rPr>
        <w:t>;</w:t>
      </w:r>
    </w:p>
    <w:p w14:paraId="47185923" w14:textId="3BAD44E1" w:rsidR="0069174F" w:rsidRPr="007B6D8E" w:rsidRDefault="0069174F" w:rsidP="0098179E">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 xml:space="preserve">согласие органа государственной власти (государственного органа), осуществляющего функции и полномочия учредителя в отношении бюджетного или автономного учреждения </w:t>
      </w:r>
      <w:r w:rsidR="009B0420" w:rsidRPr="007B6D8E">
        <w:rPr>
          <w:rFonts w:eastAsiaTheme="majorEastAsia"/>
          <w:szCs w:val="26"/>
        </w:rPr>
        <w:t xml:space="preserve">или </w:t>
      </w:r>
      <w:r w:rsidR="009B0420" w:rsidRPr="007B6D8E">
        <w:rPr>
          <w:rStyle w:val="FontStyle12"/>
          <w:rFonts w:eastAsiaTheme="majorEastAsia"/>
        </w:rPr>
        <w:t>собственника имущества унитарного предприятия</w:t>
      </w:r>
      <w:r w:rsidR="00C20369">
        <w:rPr>
          <w:rStyle w:val="FontStyle12"/>
          <w:rFonts w:eastAsiaTheme="majorEastAsia"/>
        </w:rPr>
        <w:br/>
      </w:r>
      <w:r w:rsidRPr="007B6D8E">
        <w:rPr>
          <w:rFonts w:eastAsiaTheme="majorEastAsia"/>
          <w:szCs w:val="26"/>
        </w:rPr>
        <w:t>(за исключением бюджетного или автономного учреждения, функции и полномочия учредителя в отношении которого осуществляет Министерство науки и высшего образования Российской Федерации или Правительство Российской Федерации),</w:t>
      </w:r>
      <w:r w:rsidR="00C20369">
        <w:rPr>
          <w:rFonts w:eastAsiaTheme="majorEastAsia"/>
          <w:szCs w:val="26"/>
        </w:rPr>
        <w:br/>
      </w:r>
      <w:r w:rsidRPr="007B6D8E">
        <w:rPr>
          <w:rFonts w:eastAsiaTheme="majorEastAsia"/>
          <w:szCs w:val="26"/>
        </w:rPr>
        <w:t xml:space="preserve">на участие такого бюджетного или автономного учреждения </w:t>
      </w:r>
      <w:r w:rsidR="009B0420" w:rsidRPr="007B6D8E">
        <w:rPr>
          <w:rFonts w:eastAsiaTheme="majorEastAsia"/>
          <w:szCs w:val="26"/>
        </w:rPr>
        <w:t xml:space="preserve">или государственного унитарного предприятия соответственно </w:t>
      </w:r>
      <w:r w:rsidRPr="007B6D8E">
        <w:rPr>
          <w:rFonts w:eastAsiaTheme="majorEastAsia"/>
          <w:szCs w:val="26"/>
        </w:rPr>
        <w:t>в отборе</w:t>
      </w:r>
      <w:r w:rsidR="00336D90" w:rsidRPr="007B6D8E">
        <w:rPr>
          <w:rFonts w:eastAsiaTheme="majorEastAsia"/>
          <w:szCs w:val="26"/>
        </w:rPr>
        <w:t>;</w:t>
      </w:r>
    </w:p>
    <w:p w14:paraId="0C6752F0" w14:textId="77777777" w:rsidR="00C93137" w:rsidRPr="007B6D8E" w:rsidRDefault="0069174F" w:rsidP="00522606">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 xml:space="preserve">согласие участника отбора на размещение в информационно-телекоммуникационной сети «Интернет» информации об участнике отбора, </w:t>
      </w:r>
      <w:r w:rsidRPr="007B6D8E">
        <w:rPr>
          <w:rFonts w:eastAsiaTheme="majorEastAsia"/>
          <w:szCs w:val="26"/>
        </w:rPr>
        <w:br/>
        <w:t>о подаваемой им заявке, а также иной информации об участнике отбора, связанной с отбором и результатом предоставления</w:t>
      </w:r>
      <w:r w:rsidR="00522606" w:rsidRPr="007B6D8E">
        <w:rPr>
          <w:rFonts w:eastAsiaTheme="majorEastAsia"/>
          <w:szCs w:val="26"/>
        </w:rPr>
        <w:t xml:space="preserve"> </w:t>
      </w:r>
      <w:r w:rsidR="00E55615" w:rsidRPr="007B6D8E">
        <w:rPr>
          <w:rFonts w:eastAsiaTheme="majorEastAsia"/>
          <w:szCs w:val="26"/>
        </w:rPr>
        <w:t>субсидии</w:t>
      </w:r>
      <w:r w:rsidR="00C93137" w:rsidRPr="007B6D8E">
        <w:rPr>
          <w:rFonts w:eastAsiaTheme="majorEastAsia"/>
          <w:szCs w:val="26"/>
        </w:rPr>
        <w:t>;</w:t>
      </w:r>
    </w:p>
    <w:p w14:paraId="0C207666" w14:textId="19EDA671" w:rsidR="0069174F" w:rsidRPr="007B6D8E" w:rsidRDefault="00C93137" w:rsidP="00522606">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 xml:space="preserve">справки от каждой организации – участника центра, указанной в заявке (в случае, если центр создан на базе консорциума организаций), о соответствии </w:t>
      </w:r>
      <w:r w:rsidRPr="007B6D8E">
        <w:rPr>
          <w:rFonts w:eastAsiaTheme="majorEastAsia"/>
          <w:szCs w:val="26"/>
        </w:rPr>
        <w:lastRenderedPageBreak/>
        <w:t>организации требованиям, указанным в пункте 5.2</w:t>
      </w:r>
      <w:r w:rsidRPr="007B6D8E">
        <w:t xml:space="preserve"> </w:t>
      </w:r>
      <w:r w:rsidRPr="007B6D8E">
        <w:rPr>
          <w:rFonts w:eastAsiaTheme="majorEastAsia"/>
          <w:szCs w:val="26"/>
        </w:rPr>
        <w:t>настоящего приложения</w:t>
      </w:r>
      <w:r w:rsidR="00C20369">
        <w:rPr>
          <w:rFonts w:eastAsiaTheme="majorEastAsia"/>
          <w:szCs w:val="26"/>
        </w:rPr>
        <w:br/>
      </w:r>
      <w:r w:rsidRPr="007B6D8E">
        <w:rPr>
          <w:rFonts w:eastAsiaTheme="majorEastAsia"/>
          <w:szCs w:val="26"/>
        </w:rPr>
        <w:t>к объявлению о проведении отбора</w:t>
      </w:r>
      <w:r w:rsidR="00522606" w:rsidRPr="007B6D8E">
        <w:rPr>
          <w:rFonts w:eastAsiaTheme="majorEastAsia"/>
          <w:szCs w:val="26"/>
        </w:rPr>
        <w:t>.</w:t>
      </w:r>
      <w:r w:rsidRPr="007B6D8E">
        <w:rPr>
          <w:rFonts w:eastAsiaTheme="majorEastAsia"/>
          <w:szCs w:val="26"/>
        </w:rPr>
        <w:t xml:space="preserve"> </w:t>
      </w:r>
      <w:r w:rsidR="003E2D69" w:rsidRPr="007B6D8E">
        <w:rPr>
          <w:rFonts w:eastAsiaTheme="majorEastAsia"/>
          <w:szCs w:val="26"/>
        </w:rPr>
        <w:t>Указанные</w:t>
      </w:r>
      <w:r w:rsidRPr="007B6D8E">
        <w:rPr>
          <w:rFonts w:eastAsiaTheme="majorEastAsia"/>
          <w:szCs w:val="26"/>
        </w:rPr>
        <w:t xml:space="preserve"> справки подписываются руководителем </w:t>
      </w:r>
      <w:r w:rsidR="003E2D69" w:rsidRPr="007B6D8E">
        <w:rPr>
          <w:rFonts w:eastAsiaTheme="majorEastAsia"/>
          <w:szCs w:val="26"/>
        </w:rPr>
        <w:t>соответствующего</w:t>
      </w:r>
      <w:r w:rsidRPr="007B6D8E">
        <w:rPr>
          <w:rFonts w:eastAsiaTheme="majorEastAsia"/>
          <w:szCs w:val="26"/>
        </w:rPr>
        <w:t xml:space="preserve"> участника центра или иным уполномоченным им лицом, главным бухгалтером (при наличии) или иным должностным лицом,</w:t>
      </w:r>
      <w:r w:rsidR="00C20369">
        <w:rPr>
          <w:rFonts w:eastAsiaTheme="majorEastAsia"/>
          <w:szCs w:val="26"/>
        </w:rPr>
        <w:br/>
      </w:r>
      <w:r w:rsidRPr="007B6D8E">
        <w:rPr>
          <w:rFonts w:eastAsiaTheme="majorEastAsia"/>
          <w:szCs w:val="26"/>
        </w:rPr>
        <w:t>на которое возлагается ведение бухгалтерского учета</w:t>
      </w:r>
      <w:r w:rsidR="003E2D69" w:rsidRPr="007B6D8E">
        <w:rPr>
          <w:rFonts w:eastAsiaTheme="majorEastAsia"/>
          <w:szCs w:val="26"/>
        </w:rPr>
        <w:t>.</w:t>
      </w:r>
      <w:r w:rsidR="003E2D69" w:rsidRPr="007B6D8E">
        <w:t xml:space="preserve"> </w:t>
      </w:r>
      <w:r w:rsidR="003E2D69" w:rsidRPr="007B6D8E">
        <w:rPr>
          <w:rFonts w:eastAsiaTheme="majorEastAsia"/>
          <w:szCs w:val="26"/>
        </w:rPr>
        <w:t>Руководитель организации несет ответственность за полноту и достоверность информации, содержащейся</w:t>
      </w:r>
      <w:r w:rsidR="00C20369">
        <w:rPr>
          <w:rFonts w:eastAsiaTheme="majorEastAsia"/>
          <w:szCs w:val="26"/>
        </w:rPr>
        <w:br/>
      </w:r>
      <w:r w:rsidR="003E2D69" w:rsidRPr="007B6D8E">
        <w:rPr>
          <w:rFonts w:eastAsiaTheme="majorEastAsia"/>
          <w:szCs w:val="26"/>
        </w:rPr>
        <w:t>в указанной справке.</w:t>
      </w:r>
    </w:p>
    <w:p w14:paraId="151BAB3F" w14:textId="09DCE0C1" w:rsidR="00CC2B59" w:rsidRPr="007B6D8E" w:rsidRDefault="00996D44" w:rsidP="00522606">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ф</w:t>
      </w:r>
      <w:r w:rsidR="00CC2B59" w:rsidRPr="007B6D8E">
        <w:rPr>
          <w:rFonts w:eastAsiaTheme="majorEastAsia"/>
          <w:szCs w:val="26"/>
        </w:rPr>
        <w:t>орму направления дополнительных сведений о проекте научной темы научного исследования (разработки), начинаемой научно-исследовательской, опытно-конструкторской и технологической работе гражданского назначения, учитывающих отраслевые особенности научных тем научных исследований, научно-исследовательских, опытно-конструкторских и технологических работ гражданского назначения, выполняемых в интересах медицины и здравоохранения</w:t>
      </w:r>
      <w:r w:rsidR="00B0144F" w:rsidRPr="007B6D8E">
        <w:rPr>
          <w:rFonts w:eastAsiaTheme="majorEastAsia"/>
          <w:szCs w:val="26"/>
        </w:rPr>
        <w:t xml:space="preserve"> согласно приложению 6 к объявлению о проведении отбора</w:t>
      </w:r>
      <w:r w:rsidR="00B0144F" w:rsidRPr="007B6D8E">
        <w:rPr>
          <w:rStyle w:val="ac"/>
          <w:rFonts w:eastAsiaTheme="majorEastAsia"/>
          <w:szCs w:val="26"/>
        </w:rPr>
        <w:t xml:space="preserve"> </w:t>
      </w:r>
      <w:r w:rsidR="0004532F" w:rsidRPr="007B6D8E">
        <w:rPr>
          <w:rStyle w:val="ac"/>
          <w:rFonts w:eastAsiaTheme="majorEastAsia"/>
          <w:szCs w:val="26"/>
        </w:rPr>
        <w:footnoteReference w:id="1"/>
      </w:r>
      <w:r w:rsidR="00CC2B59" w:rsidRPr="007B6D8E">
        <w:rPr>
          <w:rFonts w:eastAsiaTheme="majorEastAsia"/>
          <w:szCs w:val="26"/>
        </w:rPr>
        <w:t xml:space="preserve"> </w:t>
      </w:r>
      <w:r w:rsidR="002E3794" w:rsidRPr="007B6D8E">
        <w:rPr>
          <w:rFonts w:eastAsiaTheme="majorEastAsia"/>
          <w:szCs w:val="26"/>
          <w:lang w:val="en-US"/>
        </w:rPr>
        <w:t>;</w:t>
      </w:r>
    </w:p>
    <w:p w14:paraId="035B0915" w14:textId="5BEDABD3" w:rsidR="002E3794" w:rsidRPr="007B6D8E" w:rsidRDefault="00F07E70" w:rsidP="00522606">
      <w:pPr>
        <w:pStyle w:val="a5"/>
        <w:numPr>
          <w:ilvl w:val="0"/>
          <w:numId w:val="3"/>
        </w:numPr>
        <w:tabs>
          <w:tab w:val="left" w:pos="1276"/>
        </w:tabs>
        <w:spacing w:before="0" w:after="0"/>
        <w:ind w:left="0" w:firstLine="709"/>
        <w:rPr>
          <w:rFonts w:eastAsiaTheme="majorEastAsia"/>
          <w:szCs w:val="26"/>
        </w:rPr>
      </w:pPr>
      <w:r w:rsidRPr="007B6D8E">
        <w:rPr>
          <w:rFonts w:eastAsiaTheme="majorEastAsia"/>
          <w:szCs w:val="26"/>
        </w:rPr>
        <w:t>форму,</w:t>
      </w:r>
      <w:r w:rsidR="002E3794" w:rsidRPr="007B6D8E">
        <w:rPr>
          <w:rFonts w:eastAsiaTheme="majorEastAsia"/>
          <w:szCs w:val="26"/>
        </w:rPr>
        <w:t xml:space="preserve"> содержащую сведения о научном, кадровом и инфраструктурном заделе центра согласно приложению 8 к объявлению о проведении отбора.</w:t>
      </w:r>
    </w:p>
    <w:p w14:paraId="546AE2FF" w14:textId="38DA380B" w:rsidR="00924618" w:rsidRPr="007B6D8E" w:rsidRDefault="0069174F" w:rsidP="0098179E">
      <w:pPr>
        <w:pStyle w:val="a5"/>
        <w:numPr>
          <w:ilvl w:val="1"/>
          <w:numId w:val="1"/>
        </w:numPr>
        <w:tabs>
          <w:tab w:val="left" w:pos="1276"/>
        </w:tabs>
        <w:spacing w:before="0" w:after="0"/>
        <w:ind w:left="0" w:firstLine="709"/>
        <w:rPr>
          <w:rStyle w:val="FontStyle12"/>
          <w:rFonts w:eastAsiaTheme="majorEastAsia"/>
        </w:rPr>
      </w:pPr>
      <w:r w:rsidRPr="007B6D8E">
        <w:rPr>
          <w:rStyle w:val="FontStyle12"/>
          <w:rFonts w:eastAsiaTheme="majorEastAsia"/>
        </w:rPr>
        <w:t xml:space="preserve">Документы, указанные </w:t>
      </w:r>
      <w:r w:rsidR="00336D90" w:rsidRPr="007B6D8E">
        <w:rPr>
          <w:rStyle w:val="FontStyle12"/>
          <w:rFonts w:eastAsiaTheme="majorEastAsia"/>
        </w:rPr>
        <w:t xml:space="preserve">в </w:t>
      </w:r>
      <w:r w:rsidR="003E2D69" w:rsidRPr="007B6D8E">
        <w:rPr>
          <w:rStyle w:val="FontStyle12"/>
          <w:rFonts w:eastAsiaTheme="majorEastAsia"/>
        </w:rPr>
        <w:t>пункте</w:t>
      </w:r>
      <w:r w:rsidR="00336D90" w:rsidRPr="007B6D8E">
        <w:rPr>
          <w:rStyle w:val="FontStyle12"/>
          <w:rFonts w:eastAsiaTheme="majorEastAsia"/>
        </w:rPr>
        <w:t xml:space="preserve"> </w:t>
      </w:r>
      <w:r w:rsidR="003E2D69" w:rsidRPr="007B6D8E">
        <w:rPr>
          <w:rStyle w:val="FontStyle12"/>
          <w:rFonts w:eastAsiaTheme="majorEastAsia"/>
        </w:rPr>
        <w:t>7</w:t>
      </w:r>
      <w:r w:rsidR="00336D90" w:rsidRPr="007B6D8E">
        <w:rPr>
          <w:rStyle w:val="FontStyle12"/>
          <w:rFonts w:eastAsiaTheme="majorEastAsia"/>
        </w:rPr>
        <w:t>.2 настоящего приложения</w:t>
      </w:r>
      <w:r w:rsidR="00E005F1">
        <w:rPr>
          <w:rStyle w:val="FontStyle12"/>
          <w:rFonts w:eastAsiaTheme="majorEastAsia"/>
        </w:rPr>
        <w:br/>
      </w:r>
      <w:r w:rsidR="00336D90" w:rsidRPr="007B6D8E">
        <w:rPr>
          <w:rStyle w:val="FontStyle12"/>
          <w:rFonts w:eastAsiaTheme="majorEastAsia"/>
        </w:rPr>
        <w:t xml:space="preserve">к объявлению о проведении отбора, представляются в составе заявки </w:t>
      </w:r>
      <w:r w:rsidR="00522606" w:rsidRPr="007B6D8E">
        <w:rPr>
          <w:rStyle w:val="FontStyle12"/>
          <w:rFonts w:eastAsiaTheme="majorEastAsia"/>
        </w:rPr>
        <w:br/>
      </w:r>
      <w:r w:rsidR="00336D90" w:rsidRPr="007B6D8E">
        <w:rPr>
          <w:rStyle w:val="FontStyle12"/>
          <w:rFonts w:eastAsiaTheme="majorEastAsia"/>
        </w:rPr>
        <w:t>в виде электронных копий</w:t>
      </w:r>
      <w:r w:rsidR="00522606" w:rsidRPr="007B6D8E">
        <w:rPr>
          <w:rFonts w:eastAsiaTheme="majorEastAsia"/>
          <w:szCs w:val="26"/>
        </w:rPr>
        <w:t xml:space="preserve"> документов на бумажном носителе, преобразованных </w:t>
      </w:r>
      <w:r w:rsidR="00522606" w:rsidRPr="007B6D8E">
        <w:rPr>
          <w:rFonts w:eastAsiaTheme="majorEastAsia"/>
          <w:szCs w:val="26"/>
        </w:rPr>
        <w:br/>
        <w:t>в электронную форму путем сканирования</w:t>
      </w:r>
      <w:r w:rsidR="00336D90" w:rsidRPr="007B6D8E">
        <w:rPr>
          <w:rStyle w:val="FontStyle12"/>
          <w:rFonts w:eastAsiaTheme="majorEastAsia"/>
        </w:rPr>
        <w:t>.</w:t>
      </w:r>
    </w:p>
    <w:p w14:paraId="23933677" w14:textId="26A4DCEF" w:rsidR="000173E9" w:rsidRPr="007B6D8E" w:rsidRDefault="000173E9" w:rsidP="00522606">
      <w:pPr>
        <w:pStyle w:val="a5"/>
        <w:tabs>
          <w:tab w:val="left" w:pos="1276"/>
        </w:tabs>
        <w:spacing w:before="0" w:after="0"/>
        <w:rPr>
          <w:rFonts w:eastAsiaTheme="majorEastAsia"/>
          <w:szCs w:val="26"/>
        </w:rPr>
      </w:pPr>
      <w:r w:rsidRPr="007B6D8E">
        <w:rPr>
          <w:rFonts w:eastAsiaTheme="majorEastAsia"/>
          <w:szCs w:val="26"/>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sidR="00E005F1">
        <w:rPr>
          <w:rFonts w:eastAsiaTheme="majorEastAsia"/>
          <w:szCs w:val="26"/>
        </w:rPr>
        <w:br/>
      </w:r>
      <w:r w:rsidRPr="007B6D8E">
        <w:rPr>
          <w:rFonts w:eastAsiaTheme="majorEastAsia"/>
          <w:szCs w:val="26"/>
        </w:rPr>
        <w:t>с их содержимым без специальных программных или технологических средств.</w:t>
      </w:r>
    </w:p>
    <w:p w14:paraId="619D474C" w14:textId="55C73E39" w:rsidR="00336D90" w:rsidRPr="007B6D8E" w:rsidRDefault="003E2D69" w:rsidP="0098179E">
      <w:pPr>
        <w:pStyle w:val="a5"/>
        <w:numPr>
          <w:ilvl w:val="1"/>
          <w:numId w:val="1"/>
        </w:numPr>
        <w:tabs>
          <w:tab w:val="left" w:pos="1276"/>
        </w:tabs>
        <w:spacing w:before="0" w:after="0"/>
        <w:ind w:left="0" w:firstLine="709"/>
        <w:rPr>
          <w:rFonts w:eastAsiaTheme="majorEastAsia"/>
          <w:szCs w:val="26"/>
        </w:rPr>
      </w:pPr>
      <w:r w:rsidRPr="007B6D8E">
        <w:rPr>
          <w:rFonts w:eastAsiaTheme="majorEastAsia"/>
          <w:szCs w:val="26"/>
        </w:rPr>
        <w:t>В отношении организации, на базе которой создается центр, либо координатора центра д</w:t>
      </w:r>
      <w:r w:rsidR="000173E9" w:rsidRPr="007B6D8E">
        <w:rPr>
          <w:rFonts w:eastAsiaTheme="majorEastAsia"/>
          <w:szCs w:val="26"/>
        </w:rPr>
        <w:t>окумент, указанны</w:t>
      </w:r>
      <w:r w:rsidR="008C1ECF" w:rsidRPr="007B6D8E">
        <w:rPr>
          <w:rFonts w:eastAsiaTheme="majorEastAsia"/>
          <w:szCs w:val="26"/>
        </w:rPr>
        <w:t>й</w:t>
      </w:r>
      <w:r w:rsidR="000173E9" w:rsidRPr="007B6D8E">
        <w:rPr>
          <w:rFonts w:eastAsiaTheme="majorEastAsia"/>
          <w:szCs w:val="26"/>
        </w:rPr>
        <w:t xml:space="preserve"> в подпункт</w:t>
      </w:r>
      <w:r w:rsidR="008C1ECF" w:rsidRPr="007B6D8E">
        <w:rPr>
          <w:rFonts w:eastAsiaTheme="majorEastAsia"/>
          <w:szCs w:val="26"/>
        </w:rPr>
        <w:t>е</w:t>
      </w:r>
      <w:r w:rsidR="000173E9" w:rsidRPr="007B6D8E">
        <w:rPr>
          <w:rFonts w:eastAsiaTheme="majorEastAsia"/>
          <w:szCs w:val="26"/>
        </w:rPr>
        <w:t xml:space="preserve"> «</w:t>
      </w:r>
      <w:r w:rsidRPr="007B6D8E">
        <w:rPr>
          <w:rFonts w:eastAsiaTheme="majorEastAsia"/>
          <w:szCs w:val="26"/>
        </w:rPr>
        <w:t>е</w:t>
      </w:r>
      <w:r w:rsidR="000173E9" w:rsidRPr="007B6D8E">
        <w:rPr>
          <w:rFonts w:eastAsiaTheme="majorEastAsia"/>
          <w:szCs w:val="26"/>
        </w:rPr>
        <w:t xml:space="preserve">» пункта </w:t>
      </w:r>
      <w:r w:rsidRPr="007B6D8E">
        <w:rPr>
          <w:rFonts w:eastAsiaTheme="majorEastAsia"/>
          <w:szCs w:val="26"/>
        </w:rPr>
        <w:t>7</w:t>
      </w:r>
      <w:r w:rsidR="000173E9" w:rsidRPr="007B6D8E">
        <w:rPr>
          <w:rFonts w:eastAsiaTheme="majorEastAsia"/>
          <w:szCs w:val="26"/>
        </w:rPr>
        <w:t>.2 настоящего приложения к объявлению о проведении отбора, предоставля</w:t>
      </w:r>
      <w:r w:rsidR="008C1ECF" w:rsidRPr="007B6D8E">
        <w:rPr>
          <w:rFonts w:eastAsiaTheme="majorEastAsia"/>
          <w:szCs w:val="26"/>
        </w:rPr>
        <w:t>е</w:t>
      </w:r>
      <w:r w:rsidR="000173E9" w:rsidRPr="007B6D8E">
        <w:rPr>
          <w:rFonts w:eastAsiaTheme="majorEastAsia"/>
          <w:szCs w:val="26"/>
        </w:rPr>
        <w:t xml:space="preserve">тся </w:t>
      </w:r>
      <w:r w:rsidR="00E14718" w:rsidRPr="007B6D8E">
        <w:rPr>
          <w:szCs w:val="26"/>
        </w:rPr>
        <w:t>руководителем организации, на базе которой создается центр, либо руководителем координатора центра</w:t>
      </w:r>
      <w:r w:rsidR="000173E9" w:rsidRPr="007B6D8E">
        <w:rPr>
          <w:rFonts w:eastAsiaTheme="majorEastAsia"/>
          <w:szCs w:val="26"/>
        </w:rPr>
        <w:t xml:space="preserve"> посредством заполнения соответствующих экранных форм веб-интерфейса системы «Электронный бюджет».</w:t>
      </w:r>
    </w:p>
    <w:p w14:paraId="69C5272B" w14:textId="77777777" w:rsidR="000173E9" w:rsidRPr="007B6D8E" w:rsidRDefault="000173E9" w:rsidP="0098179E">
      <w:pPr>
        <w:pStyle w:val="a5"/>
        <w:numPr>
          <w:ilvl w:val="1"/>
          <w:numId w:val="1"/>
        </w:numPr>
        <w:tabs>
          <w:tab w:val="left" w:pos="1276"/>
        </w:tabs>
        <w:spacing w:before="0" w:after="0"/>
        <w:ind w:left="0" w:firstLine="709"/>
        <w:rPr>
          <w:rFonts w:eastAsiaTheme="majorEastAsia"/>
          <w:szCs w:val="26"/>
        </w:rPr>
      </w:pPr>
      <w:r w:rsidRPr="007B6D8E">
        <w:rPr>
          <w:rFonts w:eastAsiaTheme="majorEastAsia"/>
          <w:szCs w:val="26"/>
        </w:rPr>
        <w:t>Участник отбора несет ответственность за полноту и достоверность информации и документов, содержащихся в заявке.</w:t>
      </w:r>
    </w:p>
    <w:p w14:paraId="4B7C806D" w14:textId="77777777" w:rsidR="00C80370" w:rsidRPr="00994148" w:rsidRDefault="00C80370" w:rsidP="0098179E">
      <w:pPr>
        <w:pStyle w:val="a5"/>
        <w:tabs>
          <w:tab w:val="left" w:pos="1276"/>
        </w:tabs>
        <w:spacing w:before="0" w:after="0"/>
        <w:ind w:left="709" w:firstLine="0"/>
        <w:rPr>
          <w:rStyle w:val="FontStyle12"/>
          <w:rFonts w:eastAsiaTheme="majorEastAsia"/>
          <w:sz w:val="8"/>
        </w:rPr>
      </w:pPr>
    </w:p>
    <w:p w14:paraId="0257AD58" w14:textId="77777777" w:rsidR="00765929" w:rsidRPr="007B6D8E" w:rsidRDefault="005B4D29" w:rsidP="0098179E">
      <w:pPr>
        <w:pStyle w:val="a5"/>
        <w:numPr>
          <w:ilvl w:val="0"/>
          <w:numId w:val="1"/>
        </w:numPr>
        <w:tabs>
          <w:tab w:val="left" w:pos="426"/>
        </w:tabs>
        <w:spacing w:before="0" w:after="0"/>
        <w:ind w:left="0" w:firstLine="0"/>
        <w:jc w:val="center"/>
        <w:rPr>
          <w:rStyle w:val="FontStyle12"/>
          <w:rFonts w:eastAsiaTheme="majorEastAsia"/>
          <w:b/>
        </w:rPr>
      </w:pPr>
      <w:r w:rsidRPr="007B6D8E">
        <w:rPr>
          <w:rStyle w:val="FontStyle12"/>
          <w:rFonts w:eastAsiaTheme="majorEastAsia"/>
          <w:b/>
        </w:rPr>
        <w:t>ПОДАЧ</w:t>
      </w:r>
      <w:r w:rsidR="00900E65" w:rsidRPr="007B6D8E">
        <w:rPr>
          <w:rStyle w:val="FontStyle12"/>
          <w:rFonts w:eastAsiaTheme="majorEastAsia"/>
          <w:b/>
        </w:rPr>
        <w:t>А</w:t>
      </w:r>
      <w:r w:rsidR="00696830" w:rsidRPr="007B6D8E">
        <w:rPr>
          <w:rStyle w:val="FontStyle12"/>
          <w:rFonts w:eastAsiaTheme="majorEastAsia"/>
          <w:b/>
        </w:rPr>
        <w:t xml:space="preserve"> </w:t>
      </w:r>
      <w:r w:rsidRPr="007B6D8E">
        <w:rPr>
          <w:rStyle w:val="FontStyle12"/>
          <w:rFonts w:eastAsiaTheme="majorEastAsia"/>
          <w:b/>
        </w:rPr>
        <w:t>ЗАЯВОК</w:t>
      </w:r>
    </w:p>
    <w:p w14:paraId="78A1B0FA" w14:textId="77777777" w:rsidR="004A560D" w:rsidRPr="00994148" w:rsidRDefault="004A560D" w:rsidP="0098179E">
      <w:pPr>
        <w:pStyle w:val="a5"/>
        <w:tabs>
          <w:tab w:val="left" w:pos="284"/>
        </w:tabs>
        <w:spacing w:before="0" w:after="0"/>
        <w:ind w:firstLine="0"/>
        <w:rPr>
          <w:rStyle w:val="FontStyle12"/>
          <w:rFonts w:eastAsiaTheme="majorEastAsia"/>
          <w:b/>
          <w:sz w:val="12"/>
          <w:lang w:val="en-US"/>
        </w:rPr>
      </w:pPr>
    </w:p>
    <w:p w14:paraId="6E0F66DF" w14:textId="68F250BC" w:rsidR="00900E65" w:rsidRPr="007B6D8E" w:rsidRDefault="00900E65" w:rsidP="001D1E03">
      <w:pPr>
        <w:pStyle w:val="a5"/>
        <w:widowControl w:val="0"/>
        <w:numPr>
          <w:ilvl w:val="1"/>
          <w:numId w:val="1"/>
        </w:numPr>
        <w:tabs>
          <w:tab w:val="left" w:pos="1276"/>
        </w:tabs>
        <w:autoSpaceDE w:val="0"/>
        <w:autoSpaceDN w:val="0"/>
        <w:adjustRightInd w:val="0"/>
        <w:ind w:left="0" w:firstLine="709"/>
        <w:rPr>
          <w:rFonts w:eastAsiaTheme="majorEastAsia"/>
          <w:szCs w:val="26"/>
        </w:rPr>
      </w:pPr>
      <w:r w:rsidRPr="007B6D8E">
        <w:rPr>
          <w:rFonts w:eastAsiaTheme="majorEastAsia"/>
          <w:szCs w:val="26"/>
        </w:rPr>
        <w:t xml:space="preserve">Заявка должна быть подписана усиленной квалифицированной электронной </w:t>
      </w:r>
      <w:r w:rsidR="007956A9" w:rsidRPr="007B6D8E">
        <w:rPr>
          <w:rFonts w:eastAsiaTheme="majorEastAsia"/>
          <w:szCs w:val="26"/>
        </w:rPr>
        <w:t xml:space="preserve">подписью </w:t>
      </w:r>
      <w:r w:rsidR="007956A9" w:rsidRPr="007B6D8E">
        <w:rPr>
          <w:szCs w:val="26"/>
        </w:rPr>
        <w:t>руководителя</w:t>
      </w:r>
      <w:r w:rsidR="00E14718" w:rsidRPr="007B6D8E">
        <w:rPr>
          <w:szCs w:val="26"/>
        </w:rPr>
        <w:t xml:space="preserve"> организации, на базе которой создается центр, либо руководителя координатора </w:t>
      </w:r>
      <w:r w:rsidR="007956A9" w:rsidRPr="007B6D8E">
        <w:rPr>
          <w:szCs w:val="26"/>
        </w:rPr>
        <w:t>центра</w:t>
      </w:r>
      <w:r w:rsidR="007956A9" w:rsidRPr="007B6D8E" w:rsidDel="009D316D">
        <w:rPr>
          <w:rFonts w:eastAsiaTheme="majorEastAsia"/>
          <w:szCs w:val="26"/>
        </w:rPr>
        <w:t>.</w:t>
      </w:r>
      <w:r w:rsidRPr="007B6D8E">
        <w:rPr>
          <w:rFonts w:eastAsiaTheme="majorEastAsia"/>
          <w:szCs w:val="26"/>
        </w:rPr>
        <w:t xml:space="preserve"> </w:t>
      </w:r>
    </w:p>
    <w:p w14:paraId="1FB5DF9F" w14:textId="4C976BD8" w:rsidR="0028315E" w:rsidRDefault="0028315E" w:rsidP="001D1E03">
      <w:pPr>
        <w:pStyle w:val="a5"/>
        <w:widowControl w:val="0"/>
        <w:numPr>
          <w:ilvl w:val="1"/>
          <w:numId w:val="1"/>
        </w:numPr>
        <w:tabs>
          <w:tab w:val="left" w:pos="1276"/>
        </w:tabs>
        <w:autoSpaceDE w:val="0"/>
        <w:autoSpaceDN w:val="0"/>
        <w:adjustRightInd w:val="0"/>
        <w:ind w:left="0" w:firstLine="709"/>
        <w:rPr>
          <w:rFonts w:eastAsiaTheme="majorEastAsia"/>
          <w:szCs w:val="26"/>
        </w:rPr>
      </w:pPr>
      <w:r w:rsidRPr="007B6D8E">
        <w:rPr>
          <w:rFonts w:eastAsiaTheme="majorEastAsia"/>
          <w:szCs w:val="26"/>
        </w:rPr>
        <w:t>Одна организация не может одновременно принимать участие в реализации программ развития 2 и более центров.</w:t>
      </w:r>
    </w:p>
    <w:p w14:paraId="1458A802" w14:textId="2B702584" w:rsidR="001D1E03" w:rsidRPr="001D1E03" w:rsidRDefault="001D1E03" w:rsidP="001D1E03">
      <w:pPr>
        <w:pStyle w:val="a5"/>
        <w:widowControl w:val="0"/>
        <w:numPr>
          <w:ilvl w:val="1"/>
          <w:numId w:val="1"/>
        </w:numPr>
        <w:tabs>
          <w:tab w:val="left" w:pos="1276"/>
        </w:tabs>
        <w:autoSpaceDE w:val="0"/>
        <w:autoSpaceDN w:val="0"/>
        <w:adjustRightInd w:val="0"/>
        <w:ind w:left="0" w:firstLine="709"/>
        <w:rPr>
          <w:rFonts w:eastAsiaTheme="majorEastAsia"/>
          <w:szCs w:val="26"/>
        </w:rPr>
      </w:pPr>
      <w:r w:rsidRPr="001D1E03">
        <w:rPr>
          <w:rFonts w:eastAsiaTheme="majorEastAsia"/>
          <w:szCs w:val="26"/>
        </w:rPr>
        <w:t>При определении победителей отбора не будут учитываться заявки НЦМУ, координаторы которых были поддержаны в рамках реализации постановления Правительства Российской Федерации от 30 апреля 2019 г.</w:t>
      </w:r>
      <w:r>
        <w:rPr>
          <w:rFonts w:eastAsiaTheme="majorEastAsia"/>
          <w:szCs w:val="26"/>
        </w:rPr>
        <w:t xml:space="preserve"> </w:t>
      </w:r>
      <w:r w:rsidRPr="001D1E03">
        <w:rPr>
          <w:rFonts w:eastAsiaTheme="majorEastAsia"/>
          <w:szCs w:val="26"/>
        </w:rPr>
        <w:t xml:space="preserve"> № 538 «О мерах государственной поддержки создания и развития научных центров мирового уровня».</w:t>
      </w:r>
    </w:p>
    <w:p w14:paraId="415B832D" w14:textId="085C15B8" w:rsidR="00900E65" w:rsidRPr="007B6D8E" w:rsidRDefault="000B7EA0" w:rsidP="001D1E03">
      <w:pPr>
        <w:pStyle w:val="a5"/>
        <w:widowControl w:val="0"/>
        <w:numPr>
          <w:ilvl w:val="1"/>
          <w:numId w:val="1"/>
        </w:numPr>
        <w:tabs>
          <w:tab w:val="left" w:pos="1276"/>
        </w:tabs>
        <w:autoSpaceDE w:val="0"/>
        <w:autoSpaceDN w:val="0"/>
        <w:adjustRightInd w:val="0"/>
        <w:ind w:left="0" w:firstLine="709"/>
        <w:rPr>
          <w:rFonts w:eastAsiaTheme="majorEastAsia"/>
          <w:szCs w:val="26"/>
        </w:rPr>
      </w:pPr>
      <w:r w:rsidRPr="007B6D8E">
        <w:rPr>
          <w:rFonts w:eastAsiaTheme="majorEastAsia"/>
          <w:szCs w:val="26"/>
        </w:rPr>
        <w:t xml:space="preserve">Заявка должна быть подана в течение срока подачи заявок, указанного </w:t>
      </w:r>
      <w:r w:rsidRPr="007B6D8E">
        <w:rPr>
          <w:rFonts w:eastAsiaTheme="majorEastAsia"/>
          <w:szCs w:val="26"/>
        </w:rPr>
        <w:br/>
      </w:r>
      <w:r w:rsidRPr="007B6D8E">
        <w:rPr>
          <w:rFonts w:eastAsiaTheme="majorEastAsia"/>
          <w:szCs w:val="26"/>
        </w:rPr>
        <w:lastRenderedPageBreak/>
        <w:t xml:space="preserve">в объявлении о проведении отбора. Датой и временем подачи заявки считаются дата и время </w:t>
      </w:r>
      <w:r w:rsidR="00445903" w:rsidRPr="007B6D8E">
        <w:rPr>
          <w:rFonts w:eastAsiaTheme="majorEastAsia"/>
          <w:szCs w:val="26"/>
        </w:rPr>
        <w:t xml:space="preserve">подписания </w:t>
      </w:r>
      <w:r w:rsidR="00445903" w:rsidRPr="007B6D8E">
        <w:rPr>
          <w:szCs w:val="26"/>
        </w:rPr>
        <w:t>руководителем</w:t>
      </w:r>
      <w:r w:rsidR="00BE788B" w:rsidRPr="007B6D8E">
        <w:rPr>
          <w:szCs w:val="26"/>
        </w:rPr>
        <w:t xml:space="preserve"> организации, на базе которой создается центр, либо руководителем координатора центра</w:t>
      </w:r>
      <w:r w:rsidR="00BE788B" w:rsidRPr="007B6D8E" w:rsidDel="009D316D">
        <w:rPr>
          <w:rFonts w:eastAsiaTheme="majorEastAsia"/>
          <w:szCs w:val="26"/>
        </w:rPr>
        <w:t xml:space="preserve"> </w:t>
      </w:r>
      <w:r w:rsidRPr="007B6D8E">
        <w:rPr>
          <w:rFonts w:eastAsiaTheme="majorEastAsia"/>
          <w:szCs w:val="26"/>
        </w:rPr>
        <w:t>такой заявки с присвоением ей регистрационного номера в системе «Электронный бюджет».</w:t>
      </w:r>
    </w:p>
    <w:p w14:paraId="6EC42A9D" w14:textId="77777777" w:rsidR="00CA4301" w:rsidRPr="007B6D8E" w:rsidRDefault="00CA4301" w:rsidP="0098179E">
      <w:pPr>
        <w:spacing w:before="0" w:after="0"/>
        <w:rPr>
          <w:rStyle w:val="FontStyle12"/>
          <w:rFonts w:eastAsiaTheme="majorEastAsia"/>
          <w:b/>
        </w:rPr>
      </w:pPr>
    </w:p>
    <w:p w14:paraId="76A3BDFF" w14:textId="77777777" w:rsidR="000B7EA0" w:rsidRPr="00F51004"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51004">
        <w:rPr>
          <w:rStyle w:val="FontStyle12"/>
          <w:rFonts w:eastAsiaTheme="majorEastAsia"/>
          <w:b/>
        </w:rPr>
        <w:t>ПОРЯДОК ОТЗЫВА ЗАЯВОК</w:t>
      </w:r>
    </w:p>
    <w:p w14:paraId="02BCCE4F" w14:textId="77777777" w:rsidR="000B7EA0" w:rsidRPr="00F51004"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14:paraId="20436B1E" w14:textId="33A4CD04" w:rsidR="000B7EA0" w:rsidRPr="00F51004" w:rsidRDefault="00BE788B" w:rsidP="000B7EA0">
      <w:pPr>
        <w:pStyle w:val="a5"/>
        <w:numPr>
          <w:ilvl w:val="1"/>
          <w:numId w:val="1"/>
        </w:numPr>
        <w:tabs>
          <w:tab w:val="left" w:pos="1276"/>
        </w:tabs>
        <w:spacing w:before="0" w:after="0"/>
        <w:ind w:left="0" w:firstLine="709"/>
        <w:rPr>
          <w:szCs w:val="26"/>
        </w:rPr>
      </w:pPr>
      <w:r w:rsidRPr="00F51004">
        <w:rPr>
          <w:szCs w:val="26"/>
        </w:rPr>
        <w:t>Руководитель организации, на базе которой создается центр, либо руководитель координатора центра</w:t>
      </w:r>
      <w:r w:rsidRPr="00F51004" w:rsidDel="009D316D">
        <w:rPr>
          <w:rFonts w:eastAsiaTheme="majorEastAsia"/>
          <w:szCs w:val="26"/>
        </w:rPr>
        <w:t xml:space="preserve"> </w:t>
      </w:r>
      <w:r w:rsidR="000B7EA0" w:rsidRPr="00F51004">
        <w:rPr>
          <w:szCs w:val="26"/>
        </w:rPr>
        <w:t>вправе отозвать поданную им заявку в любое время до дня окончания срока подачи заявок.</w:t>
      </w:r>
    </w:p>
    <w:p w14:paraId="55711D24" w14:textId="77777777" w:rsidR="000B7EA0" w:rsidRPr="00F51004" w:rsidRDefault="000B7EA0" w:rsidP="000B7EA0">
      <w:pPr>
        <w:pStyle w:val="a5"/>
        <w:numPr>
          <w:ilvl w:val="1"/>
          <w:numId w:val="1"/>
        </w:numPr>
        <w:tabs>
          <w:tab w:val="left" w:pos="1276"/>
        </w:tabs>
        <w:spacing w:before="0" w:after="0"/>
        <w:ind w:left="0" w:firstLine="709"/>
        <w:rPr>
          <w:szCs w:val="26"/>
        </w:rPr>
      </w:pPr>
      <w:r w:rsidRPr="00F51004">
        <w:rPr>
          <w:szCs w:val="26"/>
        </w:rPr>
        <w:t>Отзыв заявки осуществляется с использованием функционала единого портала.</w:t>
      </w:r>
    </w:p>
    <w:p w14:paraId="6F77C43E" w14:textId="77777777" w:rsidR="000B7EA0" w:rsidRPr="00F51004"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14:paraId="60B07A61" w14:textId="77777777" w:rsidR="00770C42" w:rsidRPr="00F51004"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51004">
        <w:rPr>
          <w:rStyle w:val="FontStyle12"/>
          <w:rFonts w:eastAsiaTheme="majorEastAsia"/>
          <w:b/>
        </w:rPr>
        <w:t xml:space="preserve"> </w:t>
      </w:r>
      <w:r w:rsidR="000B7EA0" w:rsidRPr="00F51004">
        <w:rPr>
          <w:rStyle w:val="FontStyle12"/>
          <w:rFonts w:eastAsiaTheme="majorEastAsia"/>
          <w:b/>
        </w:rPr>
        <w:t>ПОРЯДОК</w:t>
      </w:r>
      <w:r w:rsidRPr="00F51004">
        <w:rPr>
          <w:rStyle w:val="FontStyle12"/>
          <w:rFonts w:eastAsiaTheme="majorEastAsia"/>
          <w:b/>
        </w:rPr>
        <w:t xml:space="preserve"> </w:t>
      </w:r>
      <w:r w:rsidR="00FB5806" w:rsidRPr="00F51004">
        <w:rPr>
          <w:rStyle w:val="FontStyle12"/>
          <w:rFonts w:eastAsiaTheme="majorEastAsia"/>
          <w:b/>
        </w:rPr>
        <w:t>ВНЕСЕНИЯ ИЗМЕНЕНИЙ</w:t>
      </w:r>
      <w:r w:rsidR="004A560D" w:rsidRPr="00F51004">
        <w:rPr>
          <w:rStyle w:val="FontStyle12"/>
          <w:rFonts w:eastAsiaTheme="majorEastAsia"/>
          <w:b/>
        </w:rPr>
        <w:t xml:space="preserve"> В ЗАЯВКИ</w:t>
      </w:r>
    </w:p>
    <w:p w14:paraId="6D53BED1" w14:textId="77777777" w:rsidR="004A560D" w:rsidRPr="00F51004" w:rsidRDefault="004A560D" w:rsidP="0098179E">
      <w:pPr>
        <w:pStyle w:val="a5"/>
        <w:widowControl w:val="0"/>
        <w:tabs>
          <w:tab w:val="left" w:pos="284"/>
        </w:tabs>
        <w:autoSpaceDE w:val="0"/>
        <w:autoSpaceDN w:val="0"/>
        <w:adjustRightInd w:val="0"/>
        <w:spacing w:before="0" w:after="0"/>
        <w:ind w:firstLine="0"/>
        <w:rPr>
          <w:rStyle w:val="FontStyle12"/>
          <w:rFonts w:eastAsiaTheme="majorEastAsia"/>
          <w:b/>
        </w:rPr>
      </w:pPr>
    </w:p>
    <w:p w14:paraId="40CC4120" w14:textId="72E27FB4" w:rsidR="000B7EA0" w:rsidRPr="00F51004" w:rsidRDefault="00BA787A" w:rsidP="000B7EA0">
      <w:pPr>
        <w:pStyle w:val="a5"/>
        <w:numPr>
          <w:ilvl w:val="1"/>
          <w:numId w:val="1"/>
        </w:numPr>
        <w:tabs>
          <w:tab w:val="left" w:pos="1276"/>
        </w:tabs>
        <w:ind w:left="0" w:firstLine="709"/>
        <w:rPr>
          <w:szCs w:val="26"/>
        </w:rPr>
      </w:pPr>
      <w:r w:rsidRPr="00F51004">
        <w:t xml:space="preserve"> </w:t>
      </w:r>
      <w:r w:rsidR="00BE788B" w:rsidRPr="00F51004">
        <w:rPr>
          <w:szCs w:val="26"/>
        </w:rPr>
        <w:t>Руководитель организации, на базе которой создается центр, либо руководитель координатора центра</w:t>
      </w:r>
      <w:r w:rsidR="00BE788B" w:rsidRPr="00F51004" w:rsidDel="009D316D">
        <w:rPr>
          <w:rFonts w:eastAsiaTheme="majorEastAsia"/>
          <w:szCs w:val="26"/>
        </w:rPr>
        <w:t xml:space="preserve"> </w:t>
      </w:r>
      <w:r w:rsidR="000B7EA0" w:rsidRPr="00F51004">
        <w:rPr>
          <w:szCs w:val="26"/>
        </w:rPr>
        <w:t>вправе изменить поданную им заявку в любое время</w:t>
      </w:r>
      <w:r w:rsidRPr="00F51004">
        <w:rPr>
          <w:szCs w:val="26"/>
        </w:rPr>
        <w:t xml:space="preserve"> </w:t>
      </w:r>
      <w:r w:rsidR="000B7EA0" w:rsidRPr="00F51004">
        <w:rPr>
          <w:szCs w:val="26"/>
        </w:rPr>
        <w:t xml:space="preserve">до дня окончания срока подачи заявок после </w:t>
      </w:r>
      <w:r w:rsidR="00445903" w:rsidRPr="00F51004">
        <w:rPr>
          <w:szCs w:val="26"/>
        </w:rPr>
        <w:t xml:space="preserve">формирования </w:t>
      </w:r>
      <w:r w:rsidR="00445903" w:rsidRPr="00F51004">
        <w:t>руководителем</w:t>
      </w:r>
      <w:r w:rsidR="007C6F7C" w:rsidRPr="00F51004">
        <w:rPr>
          <w:szCs w:val="26"/>
        </w:rPr>
        <w:t xml:space="preserve"> организации, на базе которой создается центр, либо руководителем координатора центра</w:t>
      </w:r>
      <w:r w:rsidRPr="00F51004">
        <w:rPr>
          <w:szCs w:val="26"/>
        </w:rPr>
        <w:t xml:space="preserve"> </w:t>
      </w:r>
      <w:r w:rsidR="007C6F7C" w:rsidRPr="00F51004">
        <w:rPr>
          <w:szCs w:val="26"/>
        </w:rPr>
        <w:t xml:space="preserve">соответственно </w:t>
      </w:r>
      <w:r w:rsidR="000B7EA0" w:rsidRPr="00F51004">
        <w:rPr>
          <w:szCs w:val="26"/>
        </w:rPr>
        <w:t>в электронной форме уведомления об отзыве заявки</w:t>
      </w:r>
      <w:r w:rsidR="00E005F1" w:rsidRPr="00F51004">
        <w:rPr>
          <w:szCs w:val="26"/>
        </w:rPr>
        <w:br/>
      </w:r>
      <w:r w:rsidR="000B7EA0" w:rsidRPr="00F51004">
        <w:rPr>
          <w:szCs w:val="26"/>
        </w:rPr>
        <w:t xml:space="preserve"> и последующего формирования новой заявки.</w:t>
      </w:r>
    </w:p>
    <w:p w14:paraId="76EB435C" w14:textId="018D25C0" w:rsidR="00614151" w:rsidRPr="00F51004" w:rsidRDefault="000B7EA0" w:rsidP="000B7EA0">
      <w:pPr>
        <w:pStyle w:val="a5"/>
        <w:numPr>
          <w:ilvl w:val="1"/>
          <w:numId w:val="1"/>
        </w:numPr>
        <w:tabs>
          <w:tab w:val="left" w:pos="1276"/>
        </w:tabs>
        <w:ind w:left="0" w:firstLine="709"/>
        <w:rPr>
          <w:szCs w:val="26"/>
        </w:rPr>
      </w:pPr>
      <w:r w:rsidRPr="00F51004">
        <w:rPr>
          <w:szCs w:val="26"/>
        </w:rPr>
        <w:t>Функционал единого портала обеспечивает фиксацию даты и времени отзыва заявки, а также подачи новой заявки.</w:t>
      </w:r>
    </w:p>
    <w:p w14:paraId="25F15130" w14:textId="77777777" w:rsidR="00885DBA" w:rsidRDefault="00885DBA" w:rsidP="00885DBA">
      <w:pPr>
        <w:pStyle w:val="a5"/>
        <w:tabs>
          <w:tab w:val="left" w:pos="1276"/>
        </w:tabs>
        <w:ind w:left="709" w:firstLine="0"/>
        <w:rPr>
          <w:szCs w:val="26"/>
        </w:rPr>
      </w:pPr>
    </w:p>
    <w:p w14:paraId="79B38E24" w14:textId="77777777" w:rsidR="00EC24D1" w:rsidRPr="007B6D8E" w:rsidRDefault="004A560D" w:rsidP="0098179E">
      <w:pPr>
        <w:pStyle w:val="a5"/>
        <w:numPr>
          <w:ilvl w:val="0"/>
          <w:numId w:val="1"/>
        </w:numPr>
        <w:tabs>
          <w:tab w:val="left" w:pos="426"/>
        </w:tabs>
        <w:spacing w:before="0" w:after="0"/>
        <w:ind w:left="0" w:firstLine="0"/>
        <w:jc w:val="center"/>
        <w:rPr>
          <w:rFonts w:eastAsiaTheme="majorEastAsia"/>
          <w:szCs w:val="26"/>
        </w:rPr>
      </w:pPr>
      <w:bookmarkStart w:id="3" w:name="_Toc125140716"/>
      <w:r w:rsidRPr="007B6D8E">
        <w:rPr>
          <w:rFonts w:eastAsiaTheme="majorEastAsia"/>
          <w:b/>
          <w:szCs w:val="26"/>
        </w:rPr>
        <w:t xml:space="preserve">ОТКРЫТИЕ ДОСТУПА К </w:t>
      </w:r>
      <w:r w:rsidR="00A6362F" w:rsidRPr="007B6D8E">
        <w:rPr>
          <w:rFonts w:eastAsiaTheme="majorEastAsia"/>
          <w:b/>
          <w:szCs w:val="26"/>
        </w:rPr>
        <w:t>ЗАЯВКА</w:t>
      </w:r>
      <w:r w:rsidRPr="007B6D8E">
        <w:rPr>
          <w:rFonts w:eastAsiaTheme="majorEastAsia"/>
          <w:b/>
          <w:szCs w:val="26"/>
        </w:rPr>
        <w:t>М</w:t>
      </w:r>
      <w:bookmarkEnd w:id="3"/>
    </w:p>
    <w:p w14:paraId="78610219" w14:textId="77777777" w:rsidR="004A560D" w:rsidRPr="007B6D8E" w:rsidRDefault="004A560D" w:rsidP="0098179E">
      <w:pPr>
        <w:pStyle w:val="a5"/>
        <w:tabs>
          <w:tab w:val="left" w:pos="426"/>
        </w:tabs>
        <w:spacing w:before="0" w:after="0"/>
        <w:ind w:firstLine="0"/>
        <w:rPr>
          <w:rFonts w:eastAsiaTheme="majorEastAsia"/>
          <w:szCs w:val="26"/>
        </w:rPr>
      </w:pPr>
    </w:p>
    <w:p w14:paraId="3C9A5F36" w14:textId="405917E7" w:rsidR="000B7EA0" w:rsidRPr="007B6D8E" w:rsidRDefault="000B7EA0" w:rsidP="000B7EA0">
      <w:pPr>
        <w:pStyle w:val="a5"/>
        <w:numPr>
          <w:ilvl w:val="1"/>
          <w:numId w:val="1"/>
        </w:numPr>
        <w:tabs>
          <w:tab w:val="left" w:pos="1276"/>
        </w:tabs>
        <w:spacing w:before="0" w:after="0"/>
        <w:ind w:left="0" w:firstLine="709"/>
        <w:rPr>
          <w:rFonts w:eastAsia="Calibri"/>
          <w:szCs w:val="26"/>
          <w:lang w:eastAsia="en-US"/>
        </w:rPr>
      </w:pPr>
      <w:r w:rsidRPr="007B6D8E">
        <w:rPr>
          <w:rFonts w:eastAsia="Calibri"/>
          <w:szCs w:val="26"/>
          <w:lang w:eastAsia="en-US"/>
        </w:rPr>
        <w:t>Не позднее одного рабочего дня, следующего за днем окончания срока подачи заявок, в системе «Электронный бюджет» открывается доступ главному распорядителю бюджетных средств, а также комиссии к поданным</w:t>
      </w:r>
      <w:r w:rsidR="00FF72A6" w:rsidRPr="007B6D8E">
        <w:rPr>
          <w:rFonts w:eastAsia="Calibri"/>
          <w:szCs w:val="26"/>
          <w:lang w:eastAsia="en-US"/>
        </w:rPr>
        <w:t xml:space="preserve"> </w:t>
      </w:r>
      <w:r w:rsidRPr="007B6D8E">
        <w:rPr>
          <w:rFonts w:eastAsia="Calibri"/>
          <w:szCs w:val="26"/>
          <w:lang w:eastAsia="en-US"/>
        </w:rPr>
        <w:t>заявкам для их рассмотрения.</w:t>
      </w:r>
    </w:p>
    <w:p w14:paraId="09436446" w14:textId="77777777" w:rsidR="000B7EA0" w:rsidRPr="007B6D8E" w:rsidRDefault="00C70680" w:rsidP="000B7EA0">
      <w:pPr>
        <w:pStyle w:val="a5"/>
        <w:numPr>
          <w:ilvl w:val="1"/>
          <w:numId w:val="1"/>
        </w:numPr>
        <w:tabs>
          <w:tab w:val="left" w:pos="1276"/>
        </w:tabs>
        <w:spacing w:before="0" w:after="0"/>
        <w:ind w:left="0" w:firstLine="709"/>
        <w:rPr>
          <w:rFonts w:eastAsia="Calibri"/>
          <w:szCs w:val="26"/>
          <w:lang w:eastAsia="en-US"/>
        </w:rPr>
      </w:pPr>
      <w:r w:rsidRPr="007B6D8E">
        <w:rPr>
          <w:rFonts w:eastAsia="Calibri"/>
          <w:szCs w:val="26"/>
          <w:lang w:eastAsia="en-US"/>
        </w:rPr>
        <w:t>Главный распорядитель бюджетных средств</w:t>
      </w:r>
      <w:r w:rsidR="000B7EA0" w:rsidRPr="007B6D8E">
        <w:rPr>
          <w:rFonts w:eastAsia="Calibri"/>
          <w:szCs w:val="26"/>
          <w:lang w:eastAsia="en-US"/>
        </w:rPr>
        <w:t xml:space="preserve"> не позднее рабочего дня, следующего за днем открытия доступа к заявкам подписывает протокол вскрытия заявок, содержащий следующую информацию о поступивших для участия в отборе заявках:</w:t>
      </w:r>
    </w:p>
    <w:p w14:paraId="796A9A1B" w14:textId="77777777" w:rsidR="000B7EA0" w:rsidRPr="007B6D8E" w:rsidRDefault="000B7EA0" w:rsidP="000B7EA0">
      <w:pPr>
        <w:tabs>
          <w:tab w:val="left" w:pos="1276"/>
        </w:tabs>
        <w:spacing w:before="0" w:after="0"/>
        <w:rPr>
          <w:rFonts w:eastAsia="Calibri"/>
          <w:szCs w:val="26"/>
          <w:lang w:eastAsia="en-US"/>
        </w:rPr>
      </w:pPr>
      <w:r w:rsidRPr="007B6D8E">
        <w:rPr>
          <w:rFonts w:eastAsia="Calibri"/>
          <w:szCs w:val="26"/>
          <w:lang w:eastAsia="en-US"/>
        </w:rPr>
        <w:t>регистрационный номер заявки;</w:t>
      </w:r>
    </w:p>
    <w:p w14:paraId="09A7055C" w14:textId="77777777" w:rsidR="000B7EA0" w:rsidRPr="007B6D8E" w:rsidRDefault="000B7EA0" w:rsidP="000B7EA0">
      <w:pPr>
        <w:tabs>
          <w:tab w:val="left" w:pos="1276"/>
        </w:tabs>
        <w:spacing w:before="0" w:after="0"/>
        <w:rPr>
          <w:rFonts w:eastAsia="Calibri"/>
          <w:szCs w:val="26"/>
          <w:lang w:eastAsia="en-US"/>
        </w:rPr>
      </w:pPr>
      <w:r w:rsidRPr="007B6D8E">
        <w:rPr>
          <w:rFonts w:eastAsia="Calibri"/>
          <w:szCs w:val="26"/>
          <w:lang w:eastAsia="en-US"/>
        </w:rPr>
        <w:t>дата и время поступления заявки;</w:t>
      </w:r>
    </w:p>
    <w:p w14:paraId="67853E29" w14:textId="00F5496C" w:rsidR="000B7EA0" w:rsidRPr="007B6D8E" w:rsidRDefault="000B7EA0" w:rsidP="000B7EA0">
      <w:pPr>
        <w:tabs>
          <w:tab w:val="left" w:pos="1276"/>
        </w:tabs>
        <w:spacing w:before="0" w:after="0"/>
        <w:rPr>
          <w:rFonts w:eastAsia="Calibri"/>
          <w:szCs w:val="26"/>
          <w:lang w:eastAsia="en-US"/>
        </w:rPr>
      </w:pPr>
      <w:r w:rsidRPr="007B6D8E">
        <w:rPr>
          <w:rFonts w:eastAsia="Calibri"/>
          <w:szCs w:val="26"/>
          <w:lang w:eastAsia="en-US"/>
        </w:rPr>
        <w:t xml:space="preserve">полное наименование </w:t>
      </w:r>
      <w:r w:rsidR="00516A31" w:rsidRPr="007B6D8E">
        <w:rPr>
          <w:rFonts w:eastAsia="Calibri"/>
          <w:szCs w:val="26"/>
          <w:lang w:eastAsia="en-US"/>
        </w:rPr>
        <w:t xml:space="preserve">участников </w:t>
      </w:r>
      <w:r w:rsidRPr="007B6D8E">
        <w:rPr>
          <w:rFonts w:eastAsia="Calibri"/>
          <w:szCs w:val="26"/>
          <w:lang w:eastAsia="en-US"/>
        </w:rPr>
        <w:t>отбора</w:t>
      </w:r>
      <w:r w:rsidR="00516A31" w:rsidRPr="007B6D8E">
        <w:rPr>
          <w:rFonts w:eastAsia="Calibri"/>
          <w:szCs w:val="26"/>
          <w:lang w:eastAsia="en-US"/>
        </w:rPr>
        <w:t>, указанных в заявке</w:t>
      </w:r>
      <w:r w:rsidRPr="007B6D8E">
        <w:rPr>
          <w:rFonts w:eastAsia="Calibri"/>
          <w:szCs w:val="26"/>
          <w:lang w:eastAsia="en-US"/>
        </w:rPr>
        <w:t>;</w:t>
      </w:r>
    </w:p>
    <w:p w14:paraId="7DAE9D62" w14:textId="5D0E5D25" w:rsidR="000B7EA0" w:rsidRPr="007B6D8E" w:rsidRDefault="000B7EA0" w:rsidP="000B7EA0">
      <w:pPr>
        <w:tabs>
          <w:tab w:val="left" w:pos="1276"/>
        </w:tabs>
        <w:spacing w:before="0" w:after="0"/>
        <w:rPr>
          <w:rFonts w:eastAsia="Calibri"/>
          <w:szCs w:val="26"/>
          <w:lang w:eastAsia="en-US"/>
        </w:rPr>
      </w:pPr>
      <w:r w:rsidRPr="007B6D8E">
        <w:rPr>
          <w:rFonts w:eastAsia="Calibri"/>
          <w:szCs w:val="26"/>
          <w:lang w:eastAsia="en-US"/>
        </w:rPr>
        <w:t xml:space="preserve">запрашиваемый </w:t>
      </w:r>
      <w:r w:rsidR="00516A31" w:rsidRPr="007B6D8E">
        <w:rPr>
          <w:rFonts w:eastAsia="Calibri"/>
          <w:szCs w:val="26"/>
          <w:lang w:eastAsia="en-US"/>
        </w:rPr>
        <w:t>в заявке</w:t>
      </w:r>
      <w:r w:rsidRPr="007B6D8E">
        <w:rPr>
          <w:rFonts w:eastAsia="Calibri"/>
          <w:szCs w:val="26"/>
          <w:lang w:eastAsia="en-US"/>
        </w:rPr>
        <w:t xml:space="preserve"> размер субсидии</w:t>
      </w:r>
      <w:r w:rsidR="00516A31" w:rsidRPr="007B6D8E">
        <w:rPr>
          <w:rFonts w:eastAsia="Calibri"/>
          <w:szCs w:val="26"/>
          <w:lang w:eastAsia="en-US"/>
        </w:rPr>
        <w:t xml:space="preserve"> по каждому участнику отбора</w:t>
      </w:r>
      <w:r w:rsidRPr="007B6D8E">
        <w:rPr>
          <w:rFonts w:eastAsia="Calibri"/>
          <w:szCs w:val="26"/>
          <w:lang w:eastAsia="en-US"/>
        </w:rPr>
        <w:t>.</w:t>
      </w:r>
    </w:p>
    <w:p w14:paraId="2ED8A76C" w14:textId="77777777" w:rsidR="000B7EA0" w:rsidRPr="007B6D8E" w:rsidRDefault="000B7EA0" w:rsidP="000B7EA0">
      <w:pPr>
        <w:tabs>
          <w:tab w:val="left" w:pos="1276"/>
        </w:tabs>
        <w:spacing w:before="0" w:after="0"/>
        <w:rPr>
          <w:rFonts w:eastAsia="Calibri"/>
          <w:szCs w:val="26"/>
          <w:lang w:eastAsia="en-US"/>
        </w:rPr>
      </w:pPr>
      <w:r w:rsidRPr="007B6D8E">
        <w:rPr>
          <w:rFonts w:eastAsia="Calibri"/>
          <w:szCs w:val="26"/>
          <w:lang w:eastAsia="en-US"/>
        </w:rPr>
        <w:t>Протокол вскрытия заявок размещается на едином портале не позднее рабочего дня, следующего за днем его подписания.</w:t>
      </w:r>
    </w:p>
    <w:p w14:paraId="489BA696" w14:textId="77777777" w:rsidR="000B7EA0" w:rsidRPr="001D1E03" w:rsidRDefault="000B7EA0" w:rsidP="000B7EA0">
      <w:pPr>
        <w:numPr>
          <w:ilvl w:val="1"/>
          <w:numId w:val="1"/>
        </w:numPr>
        <w:tabs>
          <w:tab w:val="left" w:pos="1276"/>
        </w:tabs>
        <w:spacing w:before="0" w:after="0"/>
        <w:ind w:left="0" w:firstLine="709"/>
        <w:contextualSpacing/>
        <w:rPr>
          <w:rFonts w:eastAsia="Calibri"/>
          <w:szCs w:val="26"/>
          <w:lang w:eastAsia="en-US"/>
        </w:rPr>
      </w:pPr>
      <w:r w:rsidRPr="001D1E03">
        <w:rPr>
          <w:rFonts w:eastAsia="Calibri"/>
          <w:szCs w:val="26"/>
          <w:lang w:eastAsia="en-US"/>
        </w:rPr>
        <w:t>В случае если по окончании срока подачи заявок подана только одна заявка или не подано ни одной заявки, отбор признается несостоявшимся.</w:t>
      </w:r>
    </w:p>
    <w:p w14:paraId="1652A5DB" w14:textId="581DD406" w:rsidR="000B7EA0" w:rsidRPr="007B6D8E" w:rsidRDefault="000B7EA0" w:rsidP="000B7EA0">
      <w:pPr>
        <w:tabs>
          <w:tab w:val="left" w:pos="1276"/>
        </w:tabs>
        <w:spacing w:before="0" w:after="0"/>
        <w:contextualSpacing/>
        <w:rPr>
          <w:rFonts w:eastAsia="Calibri"/>
          <w:szCs w:val="26"/>
          <w:lang w:eastAsia="en-US"/>
        </w:rPr>
      </w:pPr>
      <w:r w:rsidRPr="007B6D8E">
        <w:rPr>
          <w:rFonts w:eastAsia="Calibri"/>
          <w:szCs w:val="26"/>
          <w:lang w:eastAsia="en-US"/>
        </w:rPr>
        <w:t>Заявка единственно</w:t>
      </w:r>
      <w:r w:rsidR="009F3183" w:rsidRPr="007B6D8E">
        <w:rPr>
          <w:rFonts w:eastAsia="Calibri"/>
          <w:szCs w:val="26"/>
          <w:lang w:eastAsia="en-US"/>
        </w:rPr>
        <w:t>й</w:t>
      </w:r>
      <w:r w:rsidR="009F3183" w:rsidRPr="007B6D8E">
        <w:rPr>
          <w:szCs w:val="26"/>
        </w:rPr>
        <w:t xml:space="preserve"> организации, на базе которой создается центр, либо единственного координатора центра</w:t>
      </w:r>
      <w:r w:rsidR="009F3183" w:rsidRPr="007B6D8E" w:rsidDel="009D316D">
        <w:rPr>
          <w:rFonts w:eastAsiaTheme="majorEastAsia"/>
          <w:szCs w:val="26"/>
        </w:rPr>
        <w:t xml:space="preserve"> </w:t>
      </w:r>
      <w:r w:rsidRPr="007B6D8E">
        <w:rPr>
          <w:rFonts w:eastAsia="Calibri"/>
          <w:szCs w:val="26"/>
          <w:lang w:eastAsia="en-US"/>
        </w:rPr>
        <w:t xml:space="preserve">подлежит рассмотрению в целях определения соответствия </w:t>
      </w:r>
      <w:r w:rsidR="00516A31" w:rsidRPr="007B6D8E">
        <w:rPr>
          <w:rFonts w:eastAsia="Calibri"/>
          <w:szCs w:val="26"/>
          <w:lang w:eastAsia="en-US"/>
        </w:rPr>
        <w:t>участников отбора, указанных в заявке,</w:t>
      </w:r>
      <w:r w:rsidR="00516A31" w:rsidRPr="007B6D8E" w:rsidDel="00516A31">
        <w:rPr>
          <w:rFonts w:eastAsia="Calibri"/>
          <w:szCs w:val="26"/>
          <w:lang w:eastAsia="en-US"/>
        </w:rPr>
        <w:t xml:space="preserve"> </w:t>
      </w:r>
      <w:r w:rsidRPr="007B6D8E">
        <w:rPr>
          <w:rFonts w:eastAsia="Calibri"/>
          <w:szCs w:val="26"/>
          <w:lang w:eastAsia="en-US"/>
        </w:rPr>
        <w:t>и поданной заявки требованиям, установленным в объявлении о проведении отбора.</w:t>
      </w:r>
    </w:p>
    <w:p w14:paraId="7BB18278" w14:textId="06A71DAA" w:rsidR="00E25412" w:rsidRPr="007B6D8E" w:rsidRDefault="000D18ED" w:rsidP="000B7EA0">
      <w:pPr>
        <w:tabs>
          <w:tab w:val="left" w:pos="1276"/>
        </w:tabs>
        <w:spacing w:before="0" w:after="0"/>
        <w:contextualSpacing/>
        <w:rPr>
          <w:rFonts w:eastAsia="Calibri"/>
          <w:szCs w:val="26"/>
          <w:lang w:eastAsia="en-US"/>
        </w:rPr>
      </w:pPr>
      <w:r w:rsidRPr="007B6D8E">
        <w:rPr>
          <w:rFonts w:eastAsia="Calibri"/>
          <w:szCs w:val="26"/>
          <w:lang w:eastAsia="en-US"/>
        </w:rPr>
        <w:t xml:space="preserve">Соглашения </w:t>
      </w:r>
      <w:r w:rsidR="000B7EA0" w:rsidRPr="007B6D8E">
        <w:rPr>
          <w:rFonts w:eastAsia="Calibri"/>
          <w:szCs w:val="26"/>
          <w:lang w:eastAsia="en-US"/>
        </w:rPr>
        <w:t xml:space="preserve">о предоставлении субсидии заключается с </w:t>
      </w:r>
      <w:r w:rsidRPr="007B6D8E">
        <w:rPr>
          <w:rFonts w:eastAsia="Calibri"/>
          <w:szCs w:val="26"/>
          <w:lang w:eastAsia="en-US"/>
        </w:rPr>
        <w:t xml:space="preserve">участниками отбора, указанными в </w:t>
      </w:r>
      <w:r w:rsidR="00D24A19" w:rsidRPr="007B6D8E">
        <w:rPr>
          <w:rFonts w:eastAsia="Calibri"/>
          <w:szCs w:val="26"/>
          <w:lang w:eastAsia="en-US"/>
        </w:rPr>
        <w:t xml:space="preserve">единственной </w:t>
      </w:r>
      <w:r w:rsidRPr="007B6D8E">
        <w:rPr>
          <w:rFonts w:eastAsia="Calibri"/>
          <w:szCs w:val="26"/>
          <w:lang w:eastAsia="en-US"/>
        </w:rPr>
        <w:t>заявке</w:t>
      </w:r>
      <w:r w:rsidR="000B7EA0" w:rsidRPr="007B6D8E">
        <w:rPr>
          <w:rFonts w:eastAsia="Calibri"/>
          <w:szCs w:val="26"/>
          <w:lang w:eastAsia="en-US"/>
        </w:rPr>
        <w:t>, если</w:t>
      </w:r>
      <w:r w:rsidR="00E25412" w:rsidRPr="007B6D8E">
        <w:rPr>
          <w:rFonts w:eastAsia="Calibri"/>
          <w:szCs w:val="26"/>
          <w:lang w:eastAsia="en-US"/>
        </w:rPr>
        <w:t>:</w:t>
      </w:r>
    </w:p>
    <w:p w14:paraId="63E73379" w14:textId="11D47FD0" w:rsidR="000B7EA0" w:rsidRPr="007B6D8E" w:rsidRDefault="00445903" w:rsidP="000B7EA0">
      <w:pPr>
        <w:tabs>
          <w:tab w:val="left" w:pos="1276"/>
        </w:tabs>
        <w:spacing w:before="0" w:after="0"/>
        <w:contextualSpacing/>
        <w:rPr>
          <w:rFonts w:eastAsia="Calibri"/>
          <w:szCs w:val="26"/>
          <w:lang w:eastAsia="en-US"/>
        </w:rPr>
      </w:pPr>
      <w:r>
        <w:rPr>
          <w:rFonts w:eastAsia="Calibri"/>
          <w:szCs w:val="26"/>
          <w:lang w:eastAsia="en-US"/>
        </w:rPr>
        <w:lastRenderedPageBreak/>
        <w:t>–</w:t>
      </w:r>
      <w:r w:rsidR="00446B44">
        <w:rPr>
          <w:rFonts w:eastAsia="Calibri"/>
          <w:szCs w:val="26"/>
          <w:lang w:eastAsia="en-US"/>
        </w:rPr>
        <w:t> </w:t>
      </w:r>
      <w:r w:rsidR="000B7EA0" w:rsidRPr="007B6D8E">
        <w:rPr>
          <w:rFonts w:eastAsia="Calibri"/>
          <w:szCs w:val="26"/>
          <w:lang w:eastAsia="en-US"/>
        </w:rPr>
        <w:t xml:space="preserve">заявка соответствует требованиям, установленным </w:t>
      </w:r>
      <w:r w:rsidR="000B7EA0" w:rsidRPr="007B6D8E">
        <w:rPr>
          <w:rFonts w:eastAsia="Calibri"/>
          <w:szCs w:val="26"/>
          <w:lang w:eastAsia="en-US"/>
        </w:rPr>
        <w:br/>
        <w:t>в объявлении о проведении отбора, и отсутствуют основания для ее отклонения, определенные в пункте 1</w:t>
      </w:r>
      <w:r w:rsidR="00185C8C" w:rsidRPr="007B6D8E">
        <w:rPr>
          <w:rFonts w:eastAsia="Calibri"/>
          <w:szCs w:val="26"/>
          <w:lang w:eastAsia="en-US"/>
        </w:rPr>
        <w:t>2</w:t>
      </w:r>
      <w:r w:rsidR="000B7EA0" w:rsidRPr="007B6D8E">
        <w:rPr>
          <w:rFonts w:eastAsia="Calibri"/>
          <w:szCs w:val="26"/>
          <w:lang w:eastAsia="en-US"/>
        </w:rPr>
        <w:t>.6 настоящего приложения к</w:t>
      </w:r>
      <w:r w:rsidR="00E25412" w:rsidRPr="007B6D8E">
        <w:rPr>
          <w:rFonts w:eastAsia="Calibri"/>
          <w:szCs w:val="26"/>
          <w:lang w:eastAsia="en-US"/>
        </w:rPr>
        <w:t xml:space="preserve"> объявлению о проведении отбора;</w:t>
      </w:r>
    </w:p>
    <w:p w14:paraId="37AE88CB" w14:textId="228A4A96" w:rsidR="00537730" w:rsidRPr="007B6D8E" w:rsidRDefault="00445903" w:rsidP="00E25412">
      <w:pPr>
        <w:tabs>
          <w:tab w:val="left" w:pos="1276"/>
        </w:tabs>
        <w:spacing w:before="0" w:after="0"/>
        <w:contextualSpacing/>
        <w:rPr>
          <w:rFonts w:eastAsia="Calibri"/>
          <w:lang w:eastAsia="en-US"/>
        </w:rPr>
      </w:pPr>
      <w:r>
        <w:rPr>
          <w:rFonts w:eastAsia="Calibri"/>
          <w:szCs w:val="26"/>
          <w:lang w:eastAsia="en-US"/>
        </w:rPr>
        <w:t>–</w:t>
      </w:r>
      <w:r w:rsidR="00E25412" w:rsidRPr="007B6D8E">
        <w:rPr>
          <w:rFonts w:eastAsia="Calibri"/>
          <w:szCs w:val="26"/>
          <w:lang w:eastAsia="en-US"/>
        </w:rPr>
        <w:t xml:space="preserve"> заявка</w:t>
      </w:r>
      <w:r w:rsidR="00E25412" w:rsidRPr="007B6D8E">
        <w:rPr>
          <w:rFonts w:eastAsia="Calibri"/>
          <w:lang w:eastAsia="en-US"/>
        </w:rPr>
        <w:t xml:space="preserve"> признана победителем по результатам оценки в соответствии с разделом 14</w:t>
      </w:r>
      <w:r w:rsidR="00C328A8" w:rsidRPr="007B6D8E">
        <w:t xml:space="preserve"> </w:t>
      </w:r>
      <w:r w:rsidR="00C328A8" w:rsidRPr="007B6D8E">
        <w:rPr>
          <w:rFonts w:eastAsia="Calibri"/>
          <w:lang w:eastAsia="en-US"/>
        </w:rPr>
        <w:t>настоящего приложения к объявлению о проведении отбора</w:t>
      </w:r>
      <w:r w:rsidR="00E25412" w:rsidRPr="007B6D8E">
        <w:rPr>
          <w:rFonts w:eastAsia="Calibri"/>
          <w:lang w:eastAsia="en-US"/>
        </w:rPr>
        <w:t>.</w:t>
      </w:r>
    </w:p>
    <w:p w14:paraId="3DC29370" w14:textId="77777777" w:rsidR="00E25412" w:rsidRPr="007B6D8E" w:rsidRDefault="00E25412" w:rsidP="0098179E">
      <w:pPr>
        <w:pStyle w:val="a5"/>
        <w:tabs>
          <w:tab w:val="left" w:pos="1276"/>
        </w:tabs>
        <w:spacing w:before="0" w:after="0"/>
        <w:ind w:left="709" w:firstLine="0"/>
        <w:rPr>
          <w:rStyle w:val="FontStyle12"/>
          <w:rFonts w:eastAsiaTheme="majorEastAsia"/>
          <w:b/>
        </w:rPr>
      </w:pPr>
    </w:p>
    <w:p w14:paraId="28C239CF" w14:textId="28664010" w:rsidR="004A560D" w:rsidRPr="007B6D8E" w:rsidRDefault="00695492" w:rsidP="00784736">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7B6D8E">
        <w:rPr>
          <w:rStyle w:val="FontStyle12"/>
          <w:rFonts w:eastAsiaTheme="majorEastAsia"/>
          <w:b/>
        </w:rPr>
        <w:t>ПЕРВЫЙ ЭТАП ОТБОРА</w:t>
      </w:r>
    </w:p>
    <w:p w14:paraId="3E3078C4" w14:textId="3999E4E0" w:rsidR="00D11F61" w:rsidRPr="007B6D8E" w:rsidRDefault="00A347CE" w:rsidP="00CD2978">
      <w:pPr>
        <w:pStyle w:val="a5"/>
        <w:numPr>
          <w:ilvl w:val="1"/>
          <w:numId w:val="1"/>
        </w:numPr>
        <w:tabs>
          <w:tab w:val="left" w:pos="1276"/>
        </w:tabs>
        <w:ind w:left="0" w:firstLine="709"/>
        <w:rPr>
          <w:b/>
          <w:color w:val="000000"/>
          <w:szCs w:val="26"/>
          <w:lang w:eastAsia="en-US"/>
        </w:rPr>
      </w:pPr>
      <w:r w:rsidRPr="007B6D8E">
        <w:rPr>
          <w:iCs/>
          <w:color w:val="000000"/>
          <w:szCs w:val="26"/>
          <w:lang w:eastAsia="en-US"/>
        </w:rPr>
        <w:t xml:space="preserve">На первом этапе осуществляется рассмотрение и оценка заявок конкурсной комиссией, состав и порядок работы которой утверждается приказом Министерства науки и высшего образования Российской Федерации. Конкурсная комиссия рассматривает заявки на участие в конкурсе получателей на соответствие требованиям, установленным в объявлении о конкурсе. </w:t>
      </w:r>
      <w:r w:rsidR="00D11F61" w:rsidRPr="007B6D8E">
        <w:rPr>
          <w:iCs/>
          <w:color w:val="000000"/>
          <w:szCs w:val="26"/>
          <w:lang w:eastAsia="en-US"/>
        </w:rPr>
        <w:t xml:space="preserve">Рассмотрение заявок осуществляется </w:t>
      </w:r>
      <w:r w:rsidR="00C70680" w:rsidRPr="007B6D8E">
        <w:rPr>
          <w:iCs/>
          <w:color w:val="000000"/>
          <w:szCs w:val="26"/>
          <w:lang w:eastAsia="en-US"/>
        </w:rPr>
        <w:t>главным распорядителем бюджетных средств</w:t>
      </w:r>
      <w:r w:rsidR="00D11F61" w:rsidRPr="007B6D8E">
        <w:rPr>
          <w:iCs/>
          <w:color w:val="000000"/>
          <w:szCs w:val="26"/>
          <w:lang w:eastAsia="en-US"/>
        </w:rPr>
        <w:t xml:space="preserve"> в целях определения соответствия участников отбора и поданных ими заявок требованиям, установленным в объявлении о проведении отбора.</w:t>
      </w:r>
    </w:p>
    <w:p w14:paraId="6495C461" w14:textId="77777777"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 xml:space="preserve">Срок рассмотрения заявок не должен превышать </w:t>
      </w:r>
      <w:r w:rsidR="002C36B2" w:rsidRPr="007B6D8E">
        <w:rPr>
          <w:color w:val="000000"/>
          <w:szCs w:val="26"/>
          <w:lang w:eastAsia="en-US"/>
        </w:rPr>
        <w:t>5</w:t>
      </w:r>
      <w:r w:rsidRPr="007B6D8E">
        <w:rPr>
          <w:color w:val="000000"/>
          <w:szCs w:val="26"/>
          <w:lang w:eastAsia="en-US"/>
        </w:rPr>
        <w:t xml:space="preserve"> рабочих дней, следующих за днем подписания </w:t>
      </w:r>
      <w:r w:rsidR="00C70680" w:rsidRPr="007B6D8E">
        <w:rPr>
          <w:color w:val="000000"/>
          <w:szCs w:val="26"/>
          <w:lang w:eastAsia="en-US"/>
        </w:rPr>
        <w:t>главным распорядителем бюджетных средств</w:t>
      </w:r>
      <w:r w:rsidRPr="007B6D8E">
        <w:rPr>
          <w:color w:val="000000"/>
          <w:szCs w:val="26"/>
          <w:lang w:eastAsia="en-US"/>
        </w:rPr>
        <w:t xml:space="preserve"> протокола вскрытия заявок.</w:t>
      </w:r>
    </w:p>
    <w:p w14:paraId="609B9A86" w14:textId="77777777"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p>
    <w:p w14:paraId="4C83E5FD" w14:textId="643C3821"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 xml:space="preserve">Решение о соответствии заявки требованиям, установленным </w:t>
      </w:r>
      <w:r w:rsidRPr="007B6D8E">
        <w:rPr>
          <w:color w:val="000000"/>
          <w:szCs w:val="26"/>
          <w:lang w:eastAsia="en-US"/>
        </w:rPr>
        <w:br/>
        <w:t xml:space="preserve">в объявлении о проведении отбора, принимается </w:t>
      </w:r>
      <w:r w:rsidR="00C70680" w:rsidRPr="007B6D8E">
        <w:rPr>
          <w:color w:val="000000"/>
          <w:szCs w:val="26"/>
          <w:lang w:eastAsia="en-US"/>
        </w:rPr>
        <w:t>главным распорядителем бюджетных средств</w:t>
      </w:r>
      <w:r w:rsidRPr="007B6D8E">
        <w:rPr>
          <w:color w:val="000000"/>
          <w:szCs w:val="26"/>
          <w:lang w:eastAsia="en-US"/>
        </w:rPr>
        <w:t xml:space="preserve"> на дату </w:t>
      </w:r>
      <w:r w:rsidR="00C35E83" w:rsidRPr="007B6D8E">
        <w:rPr>
          <w:color w:val="000000"/>
          <w:szCs w:val="26"/>
          <w:lang w:eastAsia="en-US"/>
        </w:rPr>
        <w:t>получения результатов проверки,</w:t>
      </w:r>
      <w:r w:rsidRPr="007B6D8E">
        <w:rPr>
          <w:color w:val="000000"/>
          <w:szCs w:val="26"/>
          <w:lang w:eastAsia="en-US"/>
        </w:rPr>
        <w:t xml:space="preserve"> представленных информации и документов, поданных в составе заявки.</w:t>
      </w:r>
    </w:p>
    <w:p w14:paraId="7B1AF68B" w14:textId="6A2FD08B"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 xml:space="preserve">В случае установления </w:t>
      </w:r>
      <w:r w:rsidR="00C70680" w:rsidRPr="007B6D8E">
        <w:rPr>
          <w:color w:val="000000"/>
          <w:szCs w:val="26"/>
          <w:lang w:eastAsia="en-US"/>
        </w:rPr>
        <w:t>главным распорядителем бюджетных средств</w:t>
      </w:r>
      <w:r w:rsidRPr="007B6D8E">
        <w:rPr>
          <w:color w:val="000000"/>
          <w:szCs w:val="26"/>
          <w:lang w:eastAsia="en-US"/>
        </w:rPr>
        <w:t xml:space="preserve"> несоответствия заявки (и/или документов, представленных в составе заявки) требованиям, установленным</w:t>
      </w:r>
      <w:r w:rsidR="00C70680" w:rsidRPr="007B6D8E">
        <w:rPr>
          <w:color w:val="000000"/>
          <w:szCs w:val="26"/>
          <w:lang w:eastAsia="en-US"/>
        </w:rPr>
        <w:t xml:space="preserve"> </w:t>
      </w:r>
      <w:r w:rsidRPr="007B6D8E">
        <w:rPr>
          <w:color w:val="000000"/>
          <w:szCs w:val="26"/>
          <w:lang w:eastAsia="en-US"/>
        </w:rPr>
        <w:t xml:space="preserve">в объявлении о проведении отбора, такая заявка </w:t>
      </w:r>
      <w:r w:rsidR="00441FDB" w:rsidRPr="007B6D8E">
        <w:rPr>
          <w:color w:val="000000"/>
          <w:szCs w:val="26"/>
          <w:lang w:eastAsia="en-US"/>
        </w:rPr>
        <w:br/>
      </w:r>
      <w:r w:rsidRPr="007B6D8E">
        <w:rPr>
          <w:color w:val="000000"/>
          <w:szCs w:val="26"/>
          <w:lang w:eastAsia="en-US"/>
        </w:rPr>
        <w:t>не возвращается на доработку представивше</w:t>
      </w:r>
      <w:r w:rsidR="004F3A0D" w:rsidRPr="007B6D8E">
        <w:rPr>
          <w:color w:val="000000"/>
          <w:szCs w:val="26"/>
          <w:lang w:eastAsia="en-US"/>
        </w:rPr>
        <w:t>й</w:t>
      </w:r>
      <w:r w:rsidRPr="007B6D8E">
        <w:rPr>
          <w:color w:val="000000"/>
          <w:szCs w:val="26"/>
          <w:lang w:eastAsia="en-US"/>
        </w:rPr>
        <w:t xml:space="preserve"> ее </w:t>
      </w:r>
      <w:r w:rsidR="004F3A0D" w:rsidRPr="007B6D8E">
        <w:rPr>
          <w:szCs w:val="26"/>
        </w:rPr>
        <w:t>организации, на базе которой создается центр, либо координатору центра</w:t>
      </w:r>
    </w:p>
    <w:p w14:paraId="54713851" w14:textId="77777777"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 xml:space="preserve">Заявка отклоняется в случае наличия следующих оснований для </w:t>
      </w:r>
      <w:r w:rsidRPr="007B6D8E">
        <w:rPr>
          <w:color w:val="000000"/>
          <w:szCs w:val="26"/>
          <w:lang w:eastAsia="en-US"/>
        </w:rPr>
        <w:br/>
        <w:t>ее отклонения:</w:t>
      </w:r>
    </w:p>
    <w:p w14:paraId="168A6527" w14:textId="6B69EFC9" w:rsidR="00D11F61" w:rsidRPr="007B6D8E" w:rsidRDefault="00D11F61" w:rsidP="00CD2978">
      <w:pPr>
        <w:pStyle w:val="a5"/>
        <w:numPr>
          <w:ilvl w:val="0"/>
          <w:numId w:val="45"/>
        </w:numPr>
        <w:tabs>
          <w:tab w:val="left" w:pos="1276"/>
        </w:tabs>
        <w:ind w:left="0" w:firstLine="709"/>
        <w:rPr>
          <w:color w:val="000000"/>
          <w:szCs w:val="26"/>
          <w:lang w:eastAsia="en-US"/>
        </w:rPr>
      </w:pPr>
      <w:r w:rsidRPr="007B6D8E">
        <w:rPr>
          <w:color w:val="000000"/>
          <w:szCs w:val="26"/>
          <w:lang w:eastAsia="en-US"/>
        </w:rPr>
        <w:t>несоответствие участника отбора</w:t>
      </w:r>
      <w:r w:rsidR="00161CCA" w:rsidRPr="007B6D8E">
        <w:rPr>
          <w:color w:val="000000"/>
          <w:szCs w:val="26"/>
          <w:lang w:eastAsia="en-US"/>
        </w:rPr>
        <w:t>, указанного в заявке,</w:t>
      </w:r>
      <w:r w:rsidRPr="007B6D8E">
        <w:rPr>
          <w:color w:val="000000"/>
          <w:szCs w:val="26"/>
          <w:lang w:eastAsia="en-US"/>
        </w:rPr>
        <w:t xml:space="preserve"> требованиям, указанным в</w:t>
      </w:r>
      <w:r w:rsidR="003A4965" w:rsidRPr="007B6D8E">
        <w:rPr>
          <w:color w:val="000000"/>
          <w:szCs w:val="26"/>
          <w:lang w:eastAsia="en-US"/>
        </w:rPr>
        <w:t xml:space="preserve"> объявлении о проведении отбора;</w:t>
      </w:r>
    </w:p>
    <w:p w14:paraId="565747F5" w14:textId="77777777" w:rsidR="003A4965" w:rsidRPr="007B6D8E" w:rsidRDefault="003A4965" w:rsidP="00CD2978">
      <w:pPr>
        <w:pStyle w:val="a5"/>
        <w:numPr>
          <w:ilvl w:val="0"/>
          <w:numId w:val="45"/>
        </w:numPr>
        <w:tabs>
          <w:tab w:val="left" w:pos="1276"/>
        </w:tabs>
        <w:ind w:left="0" w:firstLine="709"/>
        <w:rPr>
          <w:color w:val="000000"/>
          <w:szCs w:val="26"/>
          <w:lang w:eastAsia="en-US"/>
        </w:rPr>
      </w:pPr>
      <w:r w:rsidRPr="007B6D8E">
        <w:rPr>
          <w:color w:val="000000"/>
          <w:szCs w:val="26"/>
          <w:lang w:eastAsia="en-US"/>
        </w:rPr>
        <w:t>непредставление (представление не в полном объеме) документов, указанных в объявлении о проведении отбора;</w:t>
      </w:r>
    </w:p>
    <w:p w14:paraId="6D706415" w14:textId="77777777" w:rsidR="003A4965" w:rsidRPr="007B6D8E" w:rsidRDefault="003A4965" w:rsidP="00CD2978">
      <w:pPr>
        <w:pStyle w:val="a5"/>
        <w:numPr>
          <w:ilvl w:val="0"/>
          <w:numId w:val="45"/>
        </w:numPr>
        <w:tabs>
          <w:tab w:val="left" w:pos="1276"/>
        </w:tabs>
        <w:ind w:left="0" w:firstLine="709"/>
        <w:rPr>
          <w:color w:val="000000"/>
          <w:szCs w:val="26"/>
          <w:lang w:eastAsia="en-US"/>
        </w:rPr>
      </w:pPr>
      <w:r w:rsidRPr="007B6D8E">
        <w:rPr>
          <w:color w:val="000000"/>
          <w:szCs w:val="26"/>
          <w:lang w:eastAsia="en-US"/>
        </w:rPr>
        <w:t>несоответствие представленных документов и (или) заявки требованиям, установленным в объявлении о проведении отбора;</w:t>
      </w:r>
    </w:p>
    <w:p w14:paraId="0BBC70EB" w14:textId="77777777" w:rsidR="00D11F61" w:rsidRPr="007B6D8E" w:rsidRDefault="00D11F61" w:rsidP="00CD2978">
      <w:pPr>
        <w:pStyle w:val="a5"/>
        <w:numPr>
          <w:ilvl w:val="0"/>
          <w:numId w:val="45"/>
        </w:numPr>
        <w:tabs>
          <w:tab w:val="left" w:pos="1276"/>
        </w:tabs>
        <w:ind w:left="0" w:firstLine="709"/>
        <w:rPr>
          <w:color w:val="000000"/>
          <w:szCs w:val="26"/>
          <w:lang w:eastAsia="en-US"/>
        </w:rPr>
      </w:pPr>
      <w:r w:rsidRPr="007B6D8E">
        <w:rPr>
          <w:color w:val="000000"/>
          <w:szCs w:val="26"/>
          <w:lang w:eastAsia="en-US"/>
        </w:rPr>
        <w:t>недостоверность информации, содержащейся в документах, представленных в составе заявки.</w:t>
      </w:r>
    </w:p>
    <w:p w14:paraId="5744A170" w14:textId="73853F74" w:rsidR="00D11F61" w:rsidRPr="007B6D8E" w:rsidRDefault="00D11F61" w:rsidP="00CD2978">
      <w:pPr>
        <w:pStyle w:val="a5"/>
        <w:numPr>
          <w:ilvl w:val="1"/>
          <w:numId w:val="1"/>
        </w:numPr>
        <w:tabs>
          <w:tab w:val="left" w:pos="1276"/>
        </w:tabs>
        <w:ind w:left="0" w:firstLine="709"/>
        <w:rPr>
          <w:b/>
          <w:color w:val="000000"/>
          <w:szCs w:val="26"/>
          <w:lang w:eastAsia="en-US"/>
        </w:rPr>
      </w:pPr>
      <w:r w:rsidRPr="007B6D8E">
        <w:rPr>
          <w:color w:val="000000"/>
          <w:szCs w:val="26"/>
          <w:lang w:eastAsia="en-US"/>
        </w:rPr>
        <w:t xml:space="preserve">По результатам рассмотрения заявок не позднее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w:t>
      </w:r>
      <w:r w:rsidRPr="007B6D8E">
        <w:rPr>
          <w:color w:val="000000"/>
          <w:szCs w:val="26"/>
          <w:lang w:eastAsia="en-US"/>
        </w:rPr>
        <w:br/>
        <w:t>а также информацию по каждо</w:t>
      </w:r>
      <w:r w:rsidR="00A16E5B" w:rsidRPr="007B6D8E">
        <w:rPr>
          <w:color w:val="000000"/>
          <w:szCs w:val="26"/>
          <w:lang w:eastAsia="en-US"/>
        </w:rPr>
        <w:t>й</w:t>
      </w:r>
      <w:r w:rsidRPr="007B6D8E">
        <w:rPr>
          <w:color w:val="000000"/>
          <w:szCs w:val="26"/>
          <w:lang w:eastAsia="en-US"/>
        </w:rPr>
        <w:t xml:space="preserve"> </w:t>
      </w:r>
      <w:r w:rsidR="00A16E5B" w:rsidRPr="007B6D8E">
        <w:rPr>
          <w:szCs w:val="26"/>
        </w:rPr>
        <w:t>организации, на базе которой создается центр, либо координатору центра</w:t>
      </w:r>
      <w:r w:rsidR="00A16E5B" w:rsidRPr="007B6D8E" w:rsidDel="009D316D">
        <w:rPr>
          <w:rFonts w:eastAsiaTheme="majorEastAsia"/>
          <w:szCs w:val="26"/>
        </w:rPr>
        <w:t xml:space="preserve"> </w:t>
      </w:r>
      <w:r w:rsidRPr="007B6D8E">
        <w:rPr>
          <w:color w:val="000000"/>
          <w:szCs w:val="26"/>
          <w:lang w:eastAsia="en-US"/>
        </w:rPr>
        <w:t xml:space="preserve">о признании </w:t>
      </w:r>
      <w:r w:rsidR="00B94BE7" w:rsidRPr="007B6D8E">
        <w:rPr>
          <w:color w:val="000000"/>
          <w:szCs w:val="26"/>
          <w:lang w:eastAsia="en-US"/>
        </w:rPr>
        <w:t xml:space="preserve">такой </w:t>
      </w:r>
      <w:r w:rsidRPr="007B6D8E">
        <w:rPr>
          <w:color w:val="000000"/>
          <w:szCs w:val="26"/>
          <w:lang w:eastAsia="en-US"/>
        </w:rPr>
        <w:t>заявки надлежащей или об отклонении заявки с указанием оснований для отклонения.</w:t>
      </w:r>
    </w:p>
    <w:p w14:paraId="7EF23D1F" w14:textId="77777777" w:rsidR="00D11F61" w:rsidRPr="007B6D8E" w:rsidRDefault="00D11F61" w:rsidP="00CD2978">
      <w:pPr>
        <w:pStyle w:val="a5"/>
        <w:tabs>
          <w:tab w:val="left" w:pos="1276"/>
        </w:tabs>
        <w:rPr>
          <w:b/>
          <w:color w:val="000000"/>
          <w:szCs w:val="26"/>
          <w:lang w:eastAsia="en-US"/>
        </w:rPr>
      </w:pPr>
      <w:r w:rsidRPr="007B6D8E">
        <w:rPr>
          <w:color w:val="000000"/>
          <w:szCs w:val="26"/>
          <w:lang w:eastAsia="en-US"/>
        </w:rPr>
        <w:lastRenderedPageBreak/>
        <w:t xml:space="preserve">Протокол рассмотрения заявок подписывается </w:t>
      </w:r>
      <w:r w:rsidR="00C70680" w:rsidRPr="007B6D8E">
        <w:rPr>
          <w:color w:val="000000"/>
          <w:szCs w:val="26"/>
          <w:lang w:eastAsia="en-US"/>
        </w:rPr>
        <w:t>главным распорядителем бюджетных средств</w:t>
      </w:r>
      <w:r w:rsidRPr="007B6D8E">
        <w:rPr>
          <w:color w:val="000000"/>
          <w:szCs w:val="26"/>
          <w:lang w:eastAsia="en-US"/>
        </w:rPr>
        <w:t xml:space="preserve"> и размещается на едином портале не позднее рабочего дня, следующего за днем его подписания.</w:t>
      </w:r>
    </w:p>
    <w:p w14:paraId="2E1FBCA2" w14:textId="77777777" w:rsidR="00D11F61" w:rsidRPr="007B6D8E" w:rsidRDefault="00D11F61" w:rsidP="00CD2978">
      <w:pPr>
        <w:pStyle w:val="a5"/>
        <w:numPr>
          <w:ilvl w:val="1"/>
          <w:numId w:val="1"/>
        </w:numPr>
        <w:tabs>
          <w:tab w:val="left" w:pos="1276"/>
        </w:tabs>
        <w:ind w:left="0" w:firstLine="709"/>
        <w:rPr>
          <w:color w:val="000000"/>
          <w:szCs w:val="26"/>
          <w:lang w:eastAsia="en-US"/>
        </w:rPr>
      </w:pPr>
      <w:r w:rsidRPr="007B6D8E">
        <w:rPr>
          <w:color w:val="000000"/>
          <w:szCs w:val="26"/>
          <w:lang w:eastAsia="en-US"/>
        </w:rPr>
        <w:t>В случае если по результатам рассмотрения заявок отклонены все заявки, или только одна заявка соответствует требованиям, установленным в объявлении о проведении отбора, отбор признается несостоявшимся.</w:t>
      </w:r>
    </w:p>
    <w:p w14:paraId="3382158F" w14:textId="368B5CA4" w:rsidR="00E25412" w:rsidRPr="007B6D8E" w:rsidRDefault="00D11F61" w:rsidP="00C328A8">
      <w:pPr>
        <w:pStyle w:val="a5"/>
        <w:tabs>
          <w:tab w:val="left" w:pos="1276"/>
        </w:tabs>
        <w:rPr>
          <w:rFonts w:eastAsia="Calibri"/>
          <w:lang w:eastAsia="en-US"/>
        </w:rPr>
      </w:pPr>
      <w:r w:rsidRPr="007B6D8E">
        <w:rPr>
          <w:color w:val="000000"/>
          <w:szCs w:val="26"/>
          <w:lang w:eastAsia="en-US"/>
        </w:rPr>
        <w:t xml:space="preserve">В указанном случае соглашение о предоставлении субсидии заключается </w:t>
      </w:r>
      <w:r w:rsidRPr="007B6D8E">
        <w:rPr>
          <w:color w:val="000000"/>
          <w:szCs w:val="26"/>
          <w:lang w:eastAsia="en-US"/>
        </w:rPr>
        <w:br/>
        <w:t xml:space="preserve">с </w:t>
      </w:r>
      <w:r w:rsidR="00161CCA" w:rsidRPr="007B6D8E">
        <w:rPr>
          <w:color w:val="000000"/>
          <w:szCs w:val="26"/>
          <w:lang w:eastAsia="en-US"/>
        </w:rPr>
        <w:t xml:space="preserve">участниками отбора, указанными в </w:t>
      </w:r>
      <w:r w:rsidR="00D24A19" w:rsidRPr="007B6D8E">
        <w:rPr>
          <w:color w:val="000000"/>
          <w:szCs w:val="26"/>
          <w:lang w:eastAsia="en-US"/>
        </w:rPr>
        <w:t xml:space="preserve">единственной </w:t>
      </w:r>
      <w:r w:rsidR="00161CCA" w:rsidRPr="007B6D8E">
        <w:rPr>
          <w:color w:val="000000"/>
          <w:szCs w:val="26"/>
          <w:lang w:eastAsia="en-US"/>
        </w:rPr>
        <w:t>заявке</w:t>
      </w:r>
      <w:r w:rsidRPr="007B6D8E">
        <w:rPr>
          <w:color w:val="000000"/>
          <w:szCs w:val="26"/>
          <w:lang w:eastAsia="en-US"/>
        </w:rPr>
        <w:t xml:space="preserve">, </w:t>
      </w:r>
      <w:r w:rsidR="00D24A19" w:rsidRPr="007B6D8E">
        <w:rPr>
          <w:color w:val="000000"/>
          <w:szCs w:val="26"/>
          <w:lang w:eastAsia="en-US"/>
        </w:rPr>
        <w:t>которая</w:t>
      </w:r>
      <w:r w:rsidR="00C328A8" w:rsidRPr="007B6D8E">
        <w:rPr>
          <w:color w:val="000000"/>
          <w:szCs w:val="26"/>
          <w:lang w:eastAsia="en-US"/>
        </w:rPr>
        <w:t xml:space="preserve"> </w:t>
      </w:r>
      <w:r w:rsidRPr="007B6D8E">
        <w:rPr>
          <w:color w:val="000000"/>
          <w:szCs w:val="26"/>
          <w:lang w:eastAsia="en-US"/>
        </w:rPr>
        <w:t>признана соответствующей требованиям, установленным в</w:t>
      </w:r>
      <w:r w:rsidR="00E25412" w:rsidRPr="007B6D8E">
        <w:rPr>
          <w:color w:val="000000"/>
          <w:szCs w:val="26"/>
          <w:lang w:eastAsia="en-US"/>
        </w:rPr>
        <w:t xml:space="preserve"> объявлении о проведении отбора</w:t>
      </w:r>
      <w:r w:rsidR="000336CF" w:rsidRPr="007B6D8E">
        <w:rPr>
          <w:color w:val="000000"/>
          <w:szCs w:val="26"/>
          <w:lang w:eastAsia="en-US"/>
        </w:rPr>
        <w:t xml:space="preserve"> </w:t>
      </w:r>
      <w:r w:rsidR="004A2072" w:rsidRPr="007B6D8E">
        <w:rPr>
          <w:color w:val="000000"/>
          <w:szCs w:val="26"/>
          <w:lang w:eastAsia="en-US"/>
        </w:rPr>
        <w:t xml:space="preserve">и  </w:t>
      </w:r>
      <w:r w:rsidR="00E25412" w:rsidRPr="007B6D8E">
        <w:rPr>
          <w:color w:val="000000"/>
          <w:szCs w:val="26"/>
          <w:lang w:eastAsia="en-US"/>
        </w:rPr>
        <w:t xml:space="preserve"> </w:t>
      </w:r>
      <w:r w:rsidR="00E25412" w:rsidRPr="007B6D8E">
        <w:rPr>
          <w:rFonts w:eastAsia="Calibri"/>
          <w:lang w:eastAsia="en-US"/>
        </w:rPr>
        <w:t>признана победителем по результатам оценки в соответствии с разделом 14</w:t>
      </w:r>
      <w:r w:rsidR="00C328A8" w:rsidRPr="007B6D8E">
        <w:t xml:space="preserve"> </w:t>
      </w:r>
      <w:r w:rsidR="00C328A8" w:rsidRPr="007B6D8E">
        <w:rPr>
          <w:rFonts w:eastAsia="Calibri"/>
          <w:lang w:eastAsia="en-US"/>
        </w:rPr>
        <w:t>настоящего приложения к объявлению о проведении отбора</w:t>
      </w:r>
      <w:r w:rsidR="00E25412" w:rsidRPr="007B6D8E">
        <w:rPr>
          <w:rFonts w:eastAsia="Calibri"/>
          <w:lang w:eastAsia="en-US"/>
        </w:rPr>
        <w:t>.</w:t>
      </w:r>
    </w:p>
    <w:p w14:paraId="2081D53C" w14:textId="77777777" w:rsidR="00DC79CA" w:rsidRPr="007B6D8E" w:rsidRDefault="00DC79CA" w:rsidP="00CD2978">
      <w:pPr>
        <w:pStyle w:val="a5"/>
        <w:tabs>
          <w:tab w:val="left" w:pos="1276"/>
        </w:tabs>
        <w:rPr>
          <w:color w:val="000000"/>
          <w:szCs w:val="26"/>
          <w:lang w:eastAsia="en-US"/>
        </w:rPr>
      </w:pPr>
    </w:p>
    <w:p w14:paraId="1B510E62" w14:textId="3946E532" w:rsidR="00B46AFE" w:rsidRPr="007B6D8E" w:rsidRDefault="00695492"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7B6D8E">
        <w:rPr>
          <w:rStyle w:val="FontStyle12"/>
          <w:rFonts w:eastAsiaTheme="majorEastAsia"/>
          <w:b/>
        </w:rPr>
        <w:t>ВТОРОЙ ЭТАП ОТБОРА</w:t>
      </w:r>
    </w:p>
    <w:p w14:paraId="0FA17961" w14:textId="77777777" w:rsidR="004A560D" w:rsidRPr="007B6D8E" w:rsidRDefault="004A560D" w:rsidP="0098179E">
      <w:pPr>
        <w:pStyle w:val="a5"/>
        <w:widowControl w:val="0"/>
        <w:tabs>
          <w:tab w:val="left" w:pos="426"/>
        </w:tabs>
        <w:autoSpaceDE w:val="0"/>
        <w:autoSpaceDN w:val="0"/>
        <w:adjustRightInd w:val="0"/>
        <w:spacing w:before="0" w:after="0"/>
        <w:ind w:firstLine="0"/>
        <w:rPr>
          <w:rStyle w:val="FontStyle12"/>
          <w:rFonts w:eastAsiaTheme="majorEastAsia"/>
          <w:b/>
        </w:rPr>
      </w:pPr>
    </w:p>
    <w:p w14:paraId="40BA456C" w14:textId="01921217" w:rsidR="00B82451" w:rsidRPr="007B6D8E" w:rsidRDefault="00695492" w:rsidP="0098179E">
      <w:pPr>
        <w:pStyle w:val="a5"/>
        <w:numPr>
          <w:ilvl w:val="1"/>
          <w:numId w:val="1"/>
        </w:numPr>
        <w:tabs>
          <w:tab w:val="left" w:pos="1276"/>
        </w:tabs>
        <w:spacing w:before="0" w:after="0"/>
        <w:ind w:left="0" w:firstLine="709"/>
        <w:rPr>
          <w:rFonts w:eastAsiaTheme="majorEastAsia"/>
          <w:szCs w:val="26"/>
        </w:rPr>
      </w:pPr>
      <w:r w:rsidRPr="007B6D8E">
        <w:rPr>
          <w:rFonts w:eastAsiaTheme="majorEastAsia"/>
          <w:iCs/>
          <w:szCs w:val="26"/>
        </w:rPr>
        <w:t xml:space="preserve">На втором этапе осуществляется рассмотрение заявок Президиумом Комиссии по НТР с учетом рекомендаций НТС Комиссии по НТР в целях принятия решения об определении победителей </w:t>
      </w:r>
      <w:r w:rsidR="00147348" w:rsidRPr="007B6D8E">
        <w:rPr>
          <w:rFonts w:eastAsiaTheme="majorEastAsia"/>
          <w:iCs/>
          <w:szCs w:val="26"/>
        </w:rPr>
        <w:t xml:space="preserve">отбора </w:t>
      </w:r>
      <w:r w:rsidRPr="007B6D8E">
        <w:rPr>
          <w:rFonts w:eastAsiaTheme="majorEastAsia"/>
          <w:iCs/>
          <w:szCs w:val="26"/>
        </w:rPr>
        <w:t xml:space="preserve">и размеров субсидий, а также утверждении программ развития центров, признанных победителями </w:t>
      </w:r>
      <w:r w:rsidR="00147348" w:rsidRPr="007B6D8E">
        <w:rPr>
          <w:rFonts w:eastAsiaTheme="majorEastAsia"/>
          <w:iCs/>
          <w:szCs w:val="26"/>
        </w:rPr>
        <w:t>отбора</w:t>
      </w:r>
      <w:r w:rsidRPr="007B6D8E">
        <w:rPr>
          <w:rFonts w:eastAsiaTheme="majorEastAsia"/>
          <w:iCs/>
          <w:szCs w:val="26"/>
        </w:rPr>
        <w:t xml:space="preserve">. </w:t>
      </w:r>
      <w:r w:rsidR="00EA39AB" w:rsidRPr="007B6D8E">
        <w:rPr>
          <w:rFonts w:eastAsiaTheme="majorEastAsia"/>
          <w:iCs/>
          <w:szCs w:val="26"/>
        </w:rPr>
        <w:t xml:space="preserve">Президиум Комиссии по НТР </w:t>
      </w:r>
      <w:r w:rsidR="0071135C" w:rsidRPr="007B6D8E">
        <w:rPr>
          <w:rFonts w:eastAsiaTheme="majorEastAsia"/>
          <w:iCs/>
          <w:szCs w:val="26"/>
        </w:rPr>
        <w:t xml:space="preserve">осуществляет </w:t>
      </w:r>
      <w:r w:rsidR="00142907" w:rsidRPr="007B6D8E">
        <w:rPr>
          <w:rFonts w:eastAsiaTheme="majorEastAsia"/>
          <w:iCs/>
          <w:szCs w:val="26"/>
        </w:rPr>
        <w:t xml:space="preserve">рассмотрение </w:t>
      </w:r>
      <w:r w:rsidR="0071135C" w:rsidRPr="007B6D8E">
        <w:rPr>
          <w:rFonts w:eastAsiaTheme="majorEastAsia"/>
          <w:iCs/>
          <w:szCs w:val="26"/>
        </w:rPr>
        <w:t>заявок, которые не были отклонены по результатам рассмотрения, в целях формирования рейтинга таких заявок и определения победителей отбора.</w:t>
      </w:r>
      <w:r w:rsidRPr="007B6D8E">
        <w:rPr>
          <w:rFonts w:eastAsiaTheme="majorEastAsia"/>
          <w:iCs/>
          <w:szCs w:val="26"/>
        </w:rPr>
        <w:t xml:space="preserve"> </w:t>
      </w:r>
    </w:p>
    <w:p w14:paraId="3E79AE85" w14:textId="1DBC759F" w:rsidR="00E865B5" w:rsidRPr="007B6D8E" w:rsidRDefault="00E865B5" w:rsidP="00E865B5">
      <w:pPr>
        <w:pStyle w:val="a5"/>
        <w:tabs>
          <w:tab w:val="left" w:pos="1276"/>
        </w:tabs>
        <w:spacing w:before="0" w:after="0"/>
        <w:rPr>
          <w:rFonts w:eastAsiaTheme="majorEastAsia"/>
          <w:szCs w:val="26"/>
        </w:rPr>
      </w:pPr>
      <w:r w:rsidRPr="007B6D8E">
        <w:rPr>
          <w:rFonts w:eastAsiaTheme="majorEastAsia"/>
          <w:szCs w:val="26"/>
        </w:rPr>
        <w:t>Порядок</w:t>
      </w:r>
      <w:r w:rsidR="008E7420" w:rsidRPr="007B6D8E">
        <w:rPr>
          <w:rFonts w:eastAsiaTheme="majorEastAsia"/>
          <w:szCs w:val="26"/>
        </w:rPr>
        <w:t xml:space="preserve"> и критерии</w:t>
      </w:r>
      <w:r w:rsidRPr="007B6D8E">
        <w:rPr>
          <w:rFonts w:eastAsiaTheme="majorEastAsia"/>
          <w:szCs w:val="26"/>
        </w:rPr>
        <w:t xml:space="preserve"> оценки заявок указан в приложении </w:t>
      </w:r>
      <w:r w:rsidR="00D77496" w:rsidRPr="007B6D8E">
        <w:rPr>
          <w:rFonts w:eastAsiaTheme="majorEastAsia"/>
          <w:szCs w:val="26"/>
        </w:rPr>
        <w:t>5</w:t>
      </w:r>
      <w:r w:rsidR="00202B42" w:rsidRPr="007B6D8E">
        <w:rPr>
          <w:rFonts w:eastAsiaTheme="majorEastAsia"/>
          <w:szCs w:val="26"/>
        </w:rPr>
        <w:t xml:space="preserve"> </w:t>
      </w:r>
      <w:r w:rsidRPr="007B6D8E">
        <w:rPr>
          <w:rFonts w:eastAsiaTheme="majorEastAsia"/>
          <w:szCs w:val="26"/>
        </w:rPr>
        <w:t>к объявлению</w:t>
      </w:r>
      <w:r w:rsidR="0067488C">
        <w:rPr>
          <w:rFonts w:eastAsiaTheme="majorEastAsia"/>
          <w:szCs w:val="26"/>
        </w:rPr>
        <w:br/>
      </w:r>
      <w:r w:rsidRPr="007B6D8E">
        <w:rPr>
          <w:rFonts w:eastAsiaTheme="majorEastAsia"/>
          <w:szCs w:val="26"/>
        </w:rPr>
        <w:t>о проведении отбора.</w:t>
      </w:r>
    </w:p>
    <w:p w14:paraId="6F8B18FE" w14:textId="281A2064" w:rsidR="003453DE" w:rsidRPr="007B6D8E" w:rsidRDefault="00E170DB" w:rsidP="00D1194A">
      <w:pPr>
        <w:pStyle w:val="a5"/>
        <w:tabs>
          <w:tab w:val="left" w:pos="1276"/>
        </w:tabs>
        <w:spacing w:before="0" w:after="0"/>
        <w:rPr>
          <w:szCs w:val="26"/>
        </w:rPr>
      </w:pPr>
      <w:r w:rsidRPr="007B6D8E">
        <w:rPr>
          <w:szCs w:val="26"/>
        </w:rPr>
        <w:t>13.</w:t>
      </w:r>
      <w:r w:rsidR="001D1E03">
        <w:rPr>
          <w:szCs w:val="26"/>
        </w:rPr>
        <w:t>2</w:t>
      </w:r>
      <w:r w:rsidRPr="007B6D8E">
        <w:rPr>
          <w:szCs w:val="26"/>
        </w:rPr>
        <w:t xml:space="preserve">. Президиум </w:t>
      </w:r>
      <w:r w:rsidRPr="007B6D8E">
        <w:rPr>
          <w:rFonts w:eastAsiaTheme="majorEastAsia"/>
        </w:rPr>
        <w:t>Комиссии по НТР</w:t>
      </w:r>
      <w:r w:rsidRPr="007B6D8E">
        <w:rPr>
          <w:szCs w:val="26"/>
        </w:rPr>
        <w:t xml:space="preserve"> </w:t>
      </w:r>
      <w:r w:rsidR="0024398F" w:rsidRPr="007B6D8E">
        <w:rPr>
          <w:szCs w:val="26"/>
        </w:rPr>
        <w:t>с учетом рекомендаций</w:t>
      </w:r>
      <w:r w:rsidR="00DA589E" w:rsidRPr="007B6D8E">
        <w:rPr>
          <w:szCs w:val="26"/>
        </w:rPr>
        <w:t xml:space="preserve"> </w:t>
      </w:r>
      <w:r w:rsidR="004B005A" w:rsidRPr="007B6D8E">
        <w:rPr>
          <w:szCs w:val="26"/>
        </w:rPr>
        <w:t xml:space="preserve">НТС </w:t>
      </w:r>
      <w:r w:rsidR="00092ECC" w:rsidRPr="007B6D8E">
        <w:rPr>
          <w:rFonts w:eastAsiaTheme="majorEastAsia"/>
        </w:rPr>
        <w:t>Комиссии</w:t>
      </w:r>
      <w:r w:rsidR="0067488C">
        <w:rPr>
          <w:rFonts w:eastAsiaTheme="majorEastAsia"/>
        </w:rPr>
        <w:br/>
      </w:r>
      <w:r w:rsidR="00092ECC" w:rsidRPr="007B6D8E">
        <w:rPr>
          <w:rFonts w:eastAsiaTheme="majorEastAsia"/>
        </w:rPr>
        <w:t>по НТР</w:t>
      </w:r>
      <w:r w:rsidR="00DA589E" w:rsidRPr="007B6D8E">
        <w:rPr>
          <w:szCs w:val="26"/>
        </w:rPr>
        <w:t xml:space="preserve"> </w:t>
      </w:r>
      <w:r w:rsidR="003453DE" w:rsidRPr="007B6D8E">
        <w:rPr>
          <w:rStyle w:val="FontStyle12"/>
        </w:rPr>
        <w:t>формирует рейтинг</w:t>
      </w:r>
      <w:r w:rsidR="004B005A" w:rsidRPr="007B6D8E">
        <w:rPr>
          <w:rStyle w:val="FontStyle12"/>
        </w:rPr>
        <w:t>и</w:t>
      </w:r>
      <w:r w:rsidR="003453DE" w:rsidRPr="007B6D8E">
        <w:rPr>
          <w:rStyle w:val="FontStyle12"/>
        </w:rPr>
        <w:t xml:space="preserve"> заявок </w:t>
      </w:r>
      <w:r w:rsidR="00DA589E" w:rsidRPr="007B6D8E">
        <w:rPr>
          <w:szCs w:val="26"/>
        </w:rPr>
        <w:t xml:space="preserve">по </w:t>
      </w:r>
      <w:r w:rsidR="004B005A" w:rsidRPr="007B6D8E">
        <w:rPr>
          <w:szCs w:val="26"/>
        </w:rPr>
        <w:t>каждому</w:t>
      </w:r>
      <w:r w:rsidR="001D1E03">
        <w:rPr>
          <w:szCs w:val="26"/>
        </w:rPr>
        <w:t xml:space="preserve"> из трех </w:t>
      </w:r>
      <w:r w:rsidR="004B005A" w:rsidRPr="007B6D8E">
        <w:rPr>
          <w:szCs w:val="26"/>
        </w:rPr>
        <w:t>приоритетн</w:t>
      </w:r>
      <w:r w:rsidR="001D1E03">
        <w:rPr>
          <w:szCs w:val="26"/>
        </w:rPr>
        <w:t>ых</w:t>
      </w:r>
      <w:r w:rsidR="004B005A" w:rsidRPr="007B6D8E">
        <w:rPr>
          <w:szCs w:val="26"/>
        </w:rPr>
        <w:t xml:space="preserve"> направлени</w:t>
      </w:r>
      <w:r w:rsidR="001D1E03">
        <w:rPr>
          <w:szCs w:val="26"/>
        </w:rPr>
        <w:t>й, указанных в п.</w:t>
      </w:r>
      <w:r w:rsidR="00FC4DC0">
        <w:rPr>
          <w:szCs w:val="26"/>
        </w:rPr>
        <w:t>3.6</w:t>
      </w:r>
      <w:r w:rsidR="00913D62" w:rsidRPr="007B6D8E">
        <w:rPr>
          <w:szCs w:val="26"/>
        </w:rPr>
        <w:t>,</w:t>
      </w:r>
      <w:r w:rsidR="00092ECC" w:rsidRPr="007B6D8E">
        <w:rPr>
          <w:szCs w:val="26"/>
        </w:rPr>
        <w:t xml:space="preserve"> </w:t>
      </w:r>
      <w:r w:rsidR="00DA589E" w:rsidRPr="007B6D8E">
        <w:rPr>
          <w:szCs w:val="26"/>
        </w:rPr>
        <w:t>в порядке уменьшения количества полученных каждой заявкой баллов.</w:t>
      </w:r>
      <w:r w:rsidR="00C901A9" w:rsidRPr="007B6D8E">
        <w:rPr>
          <w:szCs w:val="26"/>
        </w:rPr>
        <w:t xml:space="preserve"> </w:t>
      </w:r>
      <w:r w:rsidR="00E865B5" w:rsidRPr="007B6D8E">
        <w:rPr>
          <w:szCs w:val="26"/>
        </w:rPr>
        <w:t>При одинаковом количестве баллов у нескольких заявок более высокую позицию</w:t>
      </w:r>
      <w:r w:rsidR="006A58B4" w:rsidRPr="007B6D8E">
        <w:rPr>
          <w:szCs w:val="26"/>
        </w:rPr>
        <w:t xml:space="preserve"> </w:t>
      </w:r>
      <w:r w:rsidR="00E865B5" w:rsidRPr="007B6D8E">
        <w:rPr>
          <w:szCs w:val="26"/>
        </w:rPr>
        <w:t>в рейтинге получает заявка, поданная на едином портале ранее другой заявки (других заявок) с таким же количеством баллов.</w:t>
      </w:r>
    </w:p>
    <w:p w14:paraId="2C5FA3D0" w14:textId="3C28E1F0" w:rsidR="00913D62" w:rsidRPr="007B6D8E" w:rsidRDefault="004B005A" w:rsidP="005B4DC1">
      <w:pPr>
        <w:pStyle w:val="a5"/>
        <w:tabs>
          <w:tab w:val="left" w:pos="1276"/>
        </w:tabs>
        <w:spacing w:before="0" w:after="0"/>
        <w:rPr>
          <w:rFonts w:eastAsiaTheme="majorEastAsia"/>
        </w:rPr>
      </w:pPr>
      <w:r w:rsidRPr="007B6D8E">
        <w:rPr>
          <w:szCs w:val="26"/>
        </w:rPr>
        <w:t xml:space="preserve">Президиум Комиссии по НТР </w:t>
      </w:r>
      <w:r w:rsidR="00913D62" w:rsidRPr="007B6D8E">
        <w:rPr>
          <w:rFonts w:eastAsiaTheme="majorEastAsia"/>
        </w:rPr>
        <w:t xml:space="preserve">принимает решение об определении победителей </w:t>
      </w:r>
      <w:r w:rsidR="00147348" w:rsidRPr="007B6D8E">
        <w:rPr>
          <w:rFonts w:eastAsiaTheme="majorEastAsia"/>
        </w:rPr>
        <w:t xml:space="preserve">отбора </w:t>
      </w:r>
      <w:r w:rsidR="00913D62" w:rsidRPr="007B6D8E">
        <w:rPr>
          <w:rFonts w:eastAsiaTheme="majorEastAsia"/>
        </w:rPr>
        <w:t>и размеров субсидий</w:t>
      </w:r>
      <w:r w:rsidR="0024398F" w:rsidRPr="007B6D8E">
        <w:rPr>
          <w:rFonts w:eastAsiaTheme="majorEastAsia"/>
        </w:rPr>
        <w:t xml:space="preserve"> организациям</w:t>
      </w:r>
      <w:r w:rsidR="00D24A19" w:rsidRPr="007B6D8E">
        <w:rPr>
          <w:rFonts w:eastAsiaTheme="majorEastAsia"/>
        </w:rPr>
        <w:t>,</w:t>
      </w:r>
      <w:r w:rsidR="00D24A19" w:rsidRPr="007B6D8E">
        <w:t xml:space="preserve"> </w:t>
      </w:r>
      <w:r w:rsidR="00D24A19" w:rsidRPr="007B6D8E">
        <w:rPr>
          <w:rFonts w:eastAsiaTheme="majorEastAsia"/>
        </w:rPr>
        <w:t xml:space="preserve">на базе которых созданы центры, либо участникам центров, </w:t>
      </w:r>
      <w:r w:rsidR="00913D62" w:rsidRPr="007B6D8E">
        <w:rPr>
          <w:rFonts w:eastAsiaTheme="majorEastAsia"/>
        </w:rPr>
        <w:t xml:space="preserve">а также утверждении программ развития центров, признанных победителями </w:t>
      </w:r>
      <w:r w:rsidR="00147348" w:rsidRPr="007B6D8E">
        <w:rPr>
          <w:rFonts w:eastAsiaTheme="majorEastAsia"/>
        </w:rPr>
        <w:t>отбора</w:t>
      </w:r>
      <w:r w:rsidR="0024398F" w:rsidRPr="007B6D8E">
        <w:rPr>
          <w:rFonts w:eastAsiaTheme="majorEastAsia"/>
        </w:rPr>
        <w:t>, и подписывает протокол с соответствующим решением.</w:t>
      </w:r>
    </w:p>
    <w:p w14:paraId="3C7B7358" w14:textId="32AEAC9E" w:rsidR="00E10BE2" w:rsidRPr="007B6D8E" w:rsidRDefault="0024398F" w:rsidP="00E865B5">
      <w:pPr>
        <w:pStyle w:val="a5"/>
        <w:widowControl w:val="0"/>
        <w:tabs>
          <w:tab w:val="left" w:pos="1276"/>
        </w:tabs>
        <w:autoSpaceDE w:val="0"/>
        <w:autoSpaceDN w:val="0"/>
        <w:adjustRightInd w:val="0"/>
        <w:spacing w:before="0" w:after="0"/>
        <w:rPr>
          <w:rFonts w:eastAsiaTheme="majorEastAsia"/>
        </w:rPr>
      </w:pPr>
      <w:r w:rsidRPr="007B6D8E">
        <w:rPr>
          <w:rFonts w:eastAsiaTheme="majorEastAsia"/>
        </w:rPr>
        <w:t xml:space="preserve">13.5 </w:t>
      </w:r>
      <w:r w:rsidR="00E865B5" w:rsidRPr="007B6D8E">
        <w:rPr>
          <w:rFonts w:eastAsiaTheme="majorEastAsia"/>
        </w:rPr>
        <w:t xml:space="preserve">Протокол подведения итогов отбора подписывается </w:t>
      </w:r>
      <w:r w:rsidRPr="007B6D8E">
        <w:rPr>
          <w:rFonts w:eastAsiaTheme="majorEastAsia"/>
        </w:rPr>
        <w:t xml:space="preserve">и размещается </w:t>
      </w:r>
      <w:r w:rsidR="00E865B5" w:rsidRPr="007B6D8E">
        <w:rPr>
          <w:rFonts w:eastAsiaTheme="majorEastAsia"/>
        </w:rPr>
        <w:t>главным</w:t>
      </w:r>
      <w:r w:rsidR="003E0943" w:rsidRPr="007B6D8E">
        <w:rPr>
          <w:rFonts w:eastAsiaTheme="majorEastAsia"/>
        </w:rPr>
        <w:t xml:space="preserve"> </w:t>
      </w:r>
      <w:r w:rsidR="00E865B5" w:rsidRPr="007B6D8E">
        <w:rPr>
          <w:rFonts w:eastAsiaTheme="majorEastAsia"/>
        </w:rPr>
        <w:t>распорядителем бюджетных средств на едином портале не позднее рабочего дня, следующего за днем подписания протокола</w:t>
      </w:r>
      <w:r w:rsidRPr="007B6D8E">
        <w:rPr>
          <w:rFonts w:eastAsiaTheme="majorEastAsia"/>
        </w:rPr>
        <w:t xml:space="preserve"> Президиумом </w:t>
      </w:r>
      <w:r w:rsidRPr="007B6D8E">
        <w:rPr>
          <w:szCs w:val="26"/>
        </w:rPr>
        <w:t>Комиссии по НТР</w:t>
      </w:r>
      <w:r w:rsidR="00DA589E" w:rsidRPr="007B6D8E">
        <w:rPr>
          <w:rFonts w:eastAsiaTheme="majorEastAsia"/>
        </w:rPr>
        <w:t>.</w:t>
      </w:r>
    </w:p>
    <w:p w14:paraId="3E85D923" w14:textId="77777777" w:rsidR="00257C1A" w:rsidRPr="007B6D8E" w:rsidRDefault="00257C1A" w:rsidP="0098179E">
      <w:pPr>
        <w:pStyle w:val="a5"/>
        <w:widowControl w:val="0"/>
        <w:tabs>
          <w:tab w:val="left" w:pos="1276"/>
        </w:tabs>
        <w:autoSpaceDE w:val="0"/>
        <w:autoSpaceDN w:val="0"/>
        <w:adjustRightInd w:val="0"/>
        <w:spacing w:before="0" w:after="0"/>
        <w:ind w:left="709" w:firstLine="0"/>
        <w:rPr>
          <w:rFonts w:eastAsiaTheme="majorEastAsia"/>
        </w:rPr>
      </w:pPr>
    </w:p>
    <w:p w14:paraId="3CB79ECC" w14:textId="77777777" w:rsidR="00770C42" w:rsidRPr="007B6D8E" w:rsidRDefault="00D94771"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7B6D8E">
        <w:rPr>
          <w:rStyle w:val="FontStyle12"/>
          <w:rFonts w:eastAsiaTheme="majorEastAsia"/>
          <w:b/>
        </w:rPr>
        <w:t>ПОРЯДОК ЗАКЛЮЧЕНИЯ СОГЛАШЕНИЯ</w:t>
      </w:r>
      <w:r w:rsidR="00FA2397" w:rsidRPr="007B6D8E">
        <w:rPr>
          <w:rStyle w:val="FontStyle12"/>
          <w:rFonts w:eastAsiaTheme="majorEastAsia"/>
          <w:b/>
        </w:rPr>
        <w:t xml:space="preserve"> </w:t>
      </w:r>
      <w:r w:rsidR="00FA2397" w:rsidRPr="007B6D8E">
        <w:rPr>
          <w:rStyle w:val="FontStyle12"/>
          <w:rFonts w:eastAsiaTheme="majorEastAsia"/>
          <w:b/>
        </w:rPr>
        <w:br/>
      </w:r>
      <w:r w:rsidRPr="007B6D8E">
        <w:rPr>
          <w:rStyle w:val="FontStyle12"/>
          <w:rFonts w:eastAsiaTheme="majorEastAsia"/>
          <w:b/>
        </w:rPr>
        <w:t xml:space="preserve">О ПРЕДОСТАВЛЕНИИ </w:t>
      </w:r>
      <w:r w:rsidR="00092ECC" w:rsidRPr="007B6D8E">
        <w:rPr>
          <w:rStyle w:val="FontStyle12"/>
          <w:rFonts w:eastAsiaTheme="majorEastAsia"/>
          <w:b/>
        </w:rPr>
        <w:t>СУБСИДИИ</w:t>
      </w:r>
      <w:r w:rsidR="0049785F" w:rsidRPr="007B6D8E">
        <w:rPr>
          <w:rStyle w:val="FontStyle12"/>
          <w:rFonts w:eastAsiaTheme="majorEastAsia"/>
          <w:b/>
        </w:rPr>
        <w:t xml:space="preserve"> </w:t>
      </w:r>
    </w:p>
    <w:p w14:paraId="6B53CCA0" w14:textId="77777777" w:rsidR="004A560D" w:rsidRPr="007B6D8E" w:rsidRDefault="004A560D" w:rsidP="0098179E">
      <w:pPr>
        <w:pStyle w:val="a5"/>
        <w:widowControl w:val="0"/>
        <w:tabs>
          <w:tab w:val="left" w:pos="426"/>
        </w:tabs>
        <w:autoSpaceDE w:val="0"/>
        <w:autoSpaceDN w:val="0"/>
        <w:adjustRightInd w:val="0"/>
        <w:spacing w:before="0" w:after="0"/>
        <w:ind w:firstLine="0"/>
        <w:jc w:val="center"/>
        <w:rPr>
          <w:rStyle w:val="FontStyle12"/>
          <w:rFonts w:eastAsiaTheme="majorEastAsia"/>
          <w:b/>
        </w:rPr>
      </w:pPr>
    </w:p>
    <w:p w14:paraId="08DE1223" w14:textId="4B25E406" w:rsidR="001C4717" w:rsidRPr="007B6D8E" w:rsidRDefault="00092ECC" w:rsidP="0086714E">
      <w:pPr>
        <w:pStyle w:val="a5"/>
        <w:numPr>
          <w:ilvl w:val="1"/>
          <w:numId w:val="1"/>
        </w:numPr>
        <w:tabs>
          <w:tab w:val="left" w:pos="1276"/>
        </w:tabs>
        <w:autoSpaceDE w:val="0"/>
        <w:autoSpaceDN w:val="0"/>
        <w:adjustRightInd w:val="0"/>
        <w:spacing w:before="0" w:after="0"/>
        <w:ind w:left="0" w:firstLine="709"/>
        <w:rPr>
          <w:szCs w:val="26"/>
        </w:rPr>
      </w:pPr>
      <w:r w:rsidRPr="007B6D8E">
        <w:rPr>
          <w:szCs w:val="26"/>
        </w:rPr>
        <w:t>Субсидия</w:t>
      </w:r>
      <w:r w:rsidR="000164E2" w:rsidRPr="007B6D8E">
        <w:rPr>
          <w:szCs w:val="26"/>
        </w:rPr>
        <w:t xml:space="preserve"> предоставляется на основании соглашения о предоставлении </w:t>
      </w:r>
      <w:r w:rsidRPr="007B6D8E">
        <w:rPr>
          <w:szCs w:val="26"/>
        </w:rPr>
        <w:t>субсидии</w:t>
      </w:r>
      <w:r w:rsidR="000164E2" w:rsidRPr="007B6D8E">
        <w:rPr>
          <w:szCs w:val="26"/>
        </w:rPr>
        <w:t xml:space="preserve">, заключенного между главным распорядителем бюджетных средств и </w:t>
      </w:r>
      <w:r w:rsidR="0024398F" w:rsidRPr="007B6D8E">
        <w:rPr>
          <w:szCs w:val="26"/>
        </w:rPr>
        <w:t xml:space="preserve">организациями участниками центра и (или) организацией, на базе которой создан центр, признанного </w:t>
      </w:r>
      <w:r w:rsidR="000164E2" w:rsidRPr="007B6D8E">
        <w:rPr>
          <w:szCs w:val="26"/>
        </w:rPr>
        <w:t>победителем отбора</w:t>
      </w:r>
      <w:r w:rsidR="0024398F" w:rsidRPr="007B6D8E">
        <w:rPr>
          <w:szCs w:val="26"/>
        </w:rPr>
        <w:t>,</w:t>
      </w:r>
      <w:r w:rsidR="000164E2" w:rsidRPr="007B6D8E">
        <w:rPr>
          <w:szCs w:val="26"/>
        </w:rPr>
        <w:t xml:space="preserve"> в электронном виде в системе «Электронный бюджет» в соответствии с типовой формой, утвержденной Министерством финансов Российской Федерации</w:t>
      </w:r>
      <w:r w:rsidR="00AB5AF2" w:rsidRPr="007B6D8E">
        <w:rPr>
          <w:szCs w:val="26"/>
        </w:rPr>
        <w:t>.</w:t>
      </w:r>
    </w:p>
    <w:p w14:paraId="4A6A6D81" w14:textId="52261184" w:rsidR="00C468B0" w:rsidRPr="007B6D8E" w:rsidRDefault="007E498C" w:rsidP="0086714E">
      <w:pPr>
        <w:pStyle w:val="a5"/>
        <w:spacing w:before="0" w:after="0"/>
        <w:rPr>
          <w:szCs w:val="26"/>
        </w:rPr>
      </w:pPr>
      <w:r w:rsidRPr="007B6D8E">
        <w:rPr>
          <w:szCs w:val="26"/>
        </w:rPr>
        <w:lastRenderedPageBreak/>
        <w:t>В соглашени</w:t>
      </w:r>
      <w:r w:rsidR="0086714E" w:rsidRPr="007B6D8E">
        <w:rPr>
          <w:szCs w:val="26"/>
        </w:rPr>
        <w:t>е</w:t>
      </w:r>
      <w:r w:rsidRPr="007B6D8E">
        <w:rPr>
          <w:szCs w:val="26"/>
        </w:rPr>
        <w:t xml:space="preserve"> </w:t>
      </w:r>
      <w:r w:rsidR="00F22774" w:rsidRPr="007B6D8E">
        <w:rPr>
          <w:szCs w:val="26"/>
        </w:rPr>
        <w:t xml:space="preserve">о предоставлении субсидии </w:t>
      </w:r>
      <w:r w:rsidR="00C468B0" w:rsidRPr="007B6D8E">
        <w:rPr>
          <w:szCs w:val="26"/>
        </w:rPr>
        <w:t>включаются условия предоставления субсидии, определенные Правилами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w:t>
      </w:r>
      <w:r w:rsidR="00F22774" w:rsidRPr="007B6D8E">
        <w:rPr>
          <w:szCs w:val="26"/>
        </w:rPr>
        <w:t> </w:t>
      </w:r>
      <w:r w:rsidR="00C468B0" w:rsidRPr="007B6D8E">
        <w:rPr>
          <w:szCs w:val="26"/>
        </w:rPr>
        <w:t>1780, а также дополнительно указываются:</w:t>
      </w:r>
    </w:p>
    <w:p w14:paraId="6FF7CED1" w14:textId="77777777" w:rsidR="00C468B0" w:rsidRPr="007B6D8E" w:rsidRDefault="00C468B0" w:rsidP="0086714E">
      <w:pPr>
        <w:pStyle w:val="a5"/>
        <w:spacing w:before="0" w:after="0"/>
        <w:rPr>
          <w:szCs w:val="26"/>
        </w:rPr>
      </w:pPr>
      <w:r w:rsidRPr="007B6D8E">
        <w:rPr>
          <w:szCs w:val="26"/>
        </w:rPr>
        <w:t>а) наименование центра;</w:t>
      </w:r>
    </w:p>
    <w:p w14:paraId="10C629C8" w14:textId="77777777" w:rsidR="00C468B0" w:rsidRPr="007B6D8E" w:rsidRDefault="00C468B0" w:rsidP="0086714E">
      <w:pPr>
        <w:pStyle w:val="a5"/>
        <w:spacing w:before="0" w:after="0"/>
        <w:rPr>
          <w:szCs w:val="26"/>
        </w:rPr>
      </w:pPr>
      <w:r w:rsidRPr="007B6D8E">
        <w:rPr>
          <w:szCs w:val="26"/>
        </w:rPr>
        <w:t>б) форма и сроки представления отчета о реализации программы развития центра;</w:t>
      </w:r>
    </w:p>
    <w:p w14:paraId="1D3D88E4" w14:textId="77777777" w:rsidR="00C468B0" w:rsidRPr="007B6D8E" w:rsidRDefault="00C468B0" w:rsidP="0086714E">
      <w:pPr>
        <w:pStyle w:val="a5"/>
        <w:spacing w:before="0" w:after="0"/>
        <w:rPr>
          <w:szCs w:val="26"/>
        </w:rPr>
      </w:pPr>
      <w:r w:rsidRPr="007B6D8E">
        <w:rPr>
          <w:szCs w:val="26"/>
        </w:rPr>
        <w:t>в) форма и сроки представления отчета о достижении значений результатов предоставления субсидии;</w:t>
      </w:r>
    </w:p>
    <w:p w14:paraId="5CB9653F" w14:textId="77777777" w:rsidR="00C468B0" w:rsidRPr="007B6D8E" w:rsidRDefault="00C468B0" w:rsidP="0086714E">
      <w:pPr>
        <w:pStyle w:val="a5"/>
        <w:spacing w:before="0" w:after="0"/>
        <w:rPr>
          <w:szCs w:val="26"/>
        </w:rPr>
      </w:pPr>
      <w:r w:rsidRPr="007B6D8E">
        <w:rPr>
          <w:szCs w:val="26"/>
        </w:rPr>
        <w:t xml:space="preserve">г) форма и сроки представления отчета об осуществлении расходов, источником финансового обеспечения которых является субсидия; </w:t>
      </w:r>
    </w:p>
    <w:p w14:paraId="4F6E1A98" w14:textId="77777777" w:rsidR="00C468B0" w:rsidRPr="007B6D8E" w:rsidRDefault="00C468B0" w:rsidP="0086714E">
      <w:pPr>
        <w:pStyle w:val="a5"/>
        <w:spacing w:before="0" w:after="0"/>
        <w:rPr>
          <w:szCs w:val="26"/>
        </w:rPr>
      </w:pPr>
      <w:r w:rsidRPr="007B6D8E">
        <w:rPr>
          <w:szCs w:val="26"/>
        </w:rPr>
        <w:t>д) форма и сроки представления отчета о финансовом обеспечении мероприятий за счет иных источников;</w:t>
      </w:r>
    </w:p>
    <w:p w14:paraId="4DFF2AF6" w14:textId="77777777" w:rsidR="00C468B0" w:rsidRDefault="00C468B0" w:rsidP="0086714E">
      <w:pPr>
        <w:pStyle w:val="a5"/>
        <w:spacing w:before="0" w:after="0"/>
        <w:rPr>
          <w:szCs w:val="26"/>
        </w:rPr>
      </w:pPr>
      <w:r w:rsidRPr="007B6D8E">
        <w:rPr>
          <w:szCs w:val="26"/>
        </w:rPr>
        <w:t>е) форма и сроки представления квартального отчета о реализации плана мероприятий по достижению результатов предоставления субсидии (контрольных точек);</w:t>
      </w:r>
    </w:p>
    <w:p w14:paraId="2E6C2B03" w14:textId="637F442D" w:rsidR="00F12FF6" w:rsidRPr="007B6D8E" w:rsidRDefault="00F12FF6" w:rsidP="0086714E">
      <w:pPr>
        <w:pStyle w:val="a5"/>
        <w:spacing w:before="0" w:after="0"/>
        <w:rPr>
          <w:szCs w:val="26"/>
        </w:rPr>
      </w:pPr>
      <w:r w:rsidRPr="007B6D8E">
        <w:rPr>
          <w:szCs w:val="26"/>
        </w:rPr>
        <w:t>ж)</w:t>
      </w:r>
      <w:r w:rsidR="00527F71">
        <w:rPr>
          <w:szCs w:val="26"/>
        </w:rPr>
        <w:t xml:space="preserve"> </w:t>
      </w:r>
      <w:r w:rsidRPr="00F12FF6">
        <w:rPr>
          <w:szCs w:val="26"/>
        </w:rPr>
        <w:t>форма и сроки представления справки о достижении мониторинговых показателей</w:t>
      </w:r>
    </w:p>
    <w:p w14:paraId="511FEEDE" w14:textId="0112809F" w:rsidR="00C468B0" w:rsidRPr="007B6D8E" w:rsidRDefault="00F12FF6" w:rsidP="0086714E">
      <w:pPr>
        <w:pStyle w:val="a5"/>
        <w:spacing w:before="0" w:after="0"/>
        <w:rPr>
          <w:szCs w:val="26"/>
        </w:rPr>
      </w:pPr>
      <w:r>
        <w:rPr>
          <w:szCs w:val="26"/>
        </w:rPr>
        <w:t>з</w:t>
      </w:r>
      <w:r w:rsidR="00C468B0" w:rsidRPr="007B6D8E">
        <w:rPr>
          <w:szCs w:val="26"/>
        </w:rPr>
        <w:t>) обязательство получателя субсидии представлять в Министерство науки</w:t>
      </w:r>
      <w:r w:rsidR="0067488C">
        <w:rPr>
          <w:szCs w:val="26"/>
        </w:rPr>
        <w:br/>
      </w:r>
      <w:r w:rsidR="00C468B0" w:rsidRPr="007B6D8E">
        <w:rPr>
          <w:szCs w:val="26"/>
        </w:rPr>
        <w:t>и высшего образования Российской Федерации в порядке, предусмотренном постановлением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сведения о проведении в рамках проекта научно-исследовательских, опытно-конструкторских и технологических работ;</w:t>
      </w:r>
    </w:p>
    <w:p w14:paraId="07CBDE2D" w14:textId="64D2D0AA" w:rsidR="00FC4DC0" w:rsidRDefault="00F12FF6" w:rsidP="00FC4DC0">
      <w:pPr>
        <w:pStyle w:val="a5"/>
        <w:spacing w:before="0" w:after="0"/>
        <w:rPr>
          <w:szCs w:val="26"/>
        </w:rPr>
      </w:pPr>
      <w:r>
        <w:rPr>
          <w:szCs w:val="26"/>
        </w:rPr>
        <w:t>и</w:t>
      </w:r>
      <w:r w:rsidR="00C468B0" w:rsidRPr="007B6D8E">
        <w:rPr>
          <w:szCs w:val="26"/>
        </w:rPr>
        <w:t>) условия для одностороннего расторжения соглашения о предоставлении субсидии Министерством науки и высшего образования Российской Федерации</w:t>
      </w:r>
      <w:r w:rsidR="0067488C">
        <w:rPr>
          <w:szCs w:val="26"/>
        </w:rPr>
        <w:br/>
      </w:r>
      <w:r w:rsidR="00C468B0" w:rsidRPr="007B6D8E">
        <w:rPr>
          <w:szCs w:val="26"/>
        </w:rPr>
        <w:t>в случае принятия Президиумом Комиссии по НТР решения об отказе</w:t>
      </w:r>
      <w:r w:rsidR="0067488C">
        <w:rPr>
          <w:szCs w:val="26"/>
        </w:rPr>
        <w:br/>
      </w:r>
      <w:r w:rsidR="00C468B0" w:rsidRPr="007B6D8E">
        <w:rPr>
          <w:szCs w:val="26"/>
        </w:rPr>
        <w:t>в предоставлении субсидии;</w:t>
      </w:r>
    </w:p>
    <w:p w14:paraId="28814394" w14:textId="2A67FD5A" w:rsidR="003E0EC2" w:rsidRPr="007B6D8E" w:rsidRDefault="00F12FF6" w:rsidP="00FC4DC0">
      <w:pPr>
        <w:pStyle w:val="a5"/>
        <w:spacing w:before="0" w:after="0"/>
        <w:rPr>
          <w:szCs w:val="26"/>
        </w:rPr>
      </w:pPr>
      <w:r>
        <w:rPr>
          <w:szCs w:val="26"/>
        </w:rPr>
        <w:t>к</w:t>
      </w:r>
      <w:r w:rsidR="00C468B0" w:rsidRPr="007B6D8E">
        <w:rPr>
          <w:szCs w:val="26"/>
        </w:rPr>
        <w:t xml:space="preserve">) условие о возможности возмещения за счет средств субсидии затрат (части затрат) получателя субсидии по направлениям расходов, </w:t>
      </w:r>
      <w:r w:rsidR="00FC4DC0" w:rsidRPr="00FC4DC0">
        <w:rPr>
          <w:szCs w:val="26"/>
        </w:rPr>
        <w:t xml:space="preserve">указанным в </w:t>
      </w:r>
      <w:r w:rsidR="00FC4DC0">
        <w:rPr>
          <w:szCs w:val="26"/>
        </w:rPr>
        <w:t>Решении</w:t>
      </w:r>
      <w:r w:rsidR="00FC4DC0" w:rsidRPr="00FC4DC0">
        <w:rPr>
          <w:szCs w:val="26"/>
        </w:rPr>
        <w:t xml:space="preserve"> </w:t>
      </w:r>
      <w:r w:rsidR="00FC4DC0">
        <w:rPr>
          <w:szCs w:val="26"/>
        </w:rPr>
        <w:t xml:space="preserve">о </w:t>
      </w:r>
      <w:r w:rsidR="00FC4DC0" w:rsidRPr="00FC4DC0">
        <w:rPr>
          <w:szCs w:val="26"/>
        </w:rPr>
        <w:t xml:space="preserve">порядке предоставления субсидий от </w:t>
      </w:r>
      <w:r w:rsidR="00FC4DC0">
        <w:rPr>
          <w:szCs w:val="26"/>
        </w:rPr>
        <w:t>12 декабря 2025 г. № 25-64823-01847-Р</w:t>
      </w:r>
      <w:r w:rsidR="00FC4DC0" w:rsidRPr="00FC4DC0">
        <w:rPr>
          <w:szCs w:val="26"/>
        </w:rPr>
        <w:t>, фактически произведенны</w:t>
      </w:r>
      <w:r w:rsidR="00FC4DC0">
        <w:rPr>
          <w:szCs w:val="26"/>
        </w:rPr>
        <w:t>х</w:t>
      </w:r>
      <w:r w:rsidR="00FC4DC0" w:rsidRPr="00FC4DC0">
        <w:rPr>
          <w:szCs w:val="26"/>
        </w:rPr>
        <w:t xml:space="preserve"> в текущем финансовом</w:t>
      </w:r>
      <w:r w:rsidR="00FC4DC0">
        <w:rPr>
          <w:szCs w:val="26"/>
        </w:rPr>
        <w:t xml:space="preserve"> </w:t>
      </w:r>
      <w:r w:rsidR="00FC4DC0" w:rsidRPr="00FC4DC0">
        <w:rPr>
          <w:szCs w:val="26"/>
        </w:rPr>
        <w:t xml:space="preserve">году </w:t>
      </w:r>
      <w:r w:rsidR="00FC4DC0">
        <w:rPr>
          <w:szCs w:val="26"/>
        </w:rPr>
        <w:t>п</w:t>
      </w:r>
      <w:r w:rsidR="00FC4DC0" w:rsidRPr="00FC4DC0">
        <w:rPr>
          <w:szCs w:val="26"/>
        </w:rPr>
        <w:t>олучате</w:t>
      </w:r>
      <w:r w:rsidR="00FC4DC0">
        <w:rPr>
          <w:szCs w:val="26"/>
        </w:rPr>
        <w:t xml:space="preserve">лем за счет собственных средств, </w:t>
      </w:r>
      <w:r w:rsidR="00FC4DC0" w:rsidRPr="007B6D8E">
        <w:rPr>
          <w:szCs w:val="26"/>
        </w:rPr>
        <w:t xml:space="preserve">но не ранее </w:t>
      </w:r>
      <w:r w:rsidR="00FC4DC0">
        <w:rPr>
          <w:szCs w:val="26"/>
        </w:rPr>
        <w:t>даты заключения соглашения</w:t>
      </w:r>
      <w:r w:rsidR="00FC4DC0" w:rsidRPr="00FC4DC0">
        <w:t xml:space="preserve"> </w:t>
      </w:r>
      <w:r w:rsidR="00FC4DC0" w:rsidRPr="00FC4DC0">
        <w:rPr>
          <w:szCs w:val="26"/>
        </w:rPr>
        <w:t>о предоставлении субсидии или дополнительного соглашения к соглашению</w:t>
      </w:r>
      <w:r w:rsidR="00FC4DC0">
        <w:rPr>
          <w:szCs w:val="26"/>
        </w:rPr>
        <w:t>,</w:t>
      </w:r>
      <w:r w:rsidR="00FC4DC0" w:rsidRPr="007B6D8E">
        <w:rPr>
          <w:szCs w:val="26"/>
        </w:rPr>
        <w:t xml:space="preserve"> </w:t>
      </w:r>
      <w:r w:rsidR="00FC4DC0" w:rsidRPr="00FC4DC0">
        <w:rPr>
          <w:szCs w:val="26"/>
        </w:rPr>
        <w:t>до поступления средств</w:t>
      </w:r>
      <w:r w:rsidR="00FC4DC0">
        <w:rPr>
          <w:szCs w:val="26"/>
        </w:rPr>
        <w:t xml:space="preserve"> </w:t>
      </w:r>
      <w:r w:rsidR="00FC4DC0" w:rsidRPr="00FC4DC0">
        <w:rPr>
          <w:szCs w:val="26"/>
        </w:rPr>
        <w:t xml:space="preserve">субсидии на лицевой счет </w:t>
      </w:r>
      <w:r w:rsidR="00FC4DC0">
        <w:rPr>
          <w:szCs w:val="26"/>
        </w:rPr>
        <w:t>п</w:t>
      </w:r>
      <w:r w:rsidR="00FC4DC0" w:rsidRPr="00FC4DC0">
        <w:rPr>
          <w:szCs w:val="26"/>
        </w:rPr>
        <w:t>олучателя</w:t>
      </w:r>
      <w:r w:rsidR="00FC4DC0">
        <w:rPr>
          <w:szCs w:val="26"/>
        </w:rPr>
        <w:t>,</w:t>
      </w:r>
      <w:r w:rsidR="00FC4DC0" w:rsidRPr="00FC4DC0">
        <w:rPr>
          <w:szCs w:val="26"/>
        </w:rPr>
        <w:t xml:space="preserve"> </w:t>
      </w:r>
      <w:r w:rsidR="00FC4DC0" w:rsidRPr="007B6D8E">
        <w:rPr>
          <w:szCs w:val="26"/>
        </w:rPr>
        <w:t>при наличии документов, подтверждающих фактически произведенные  получателем  суб</w:t>
      </w:r>
      <w:r w:rsidR="00FC4DC0">
        <w:rPr>
          <w:szCs w:val="26"/>
        </w:rPr>
        <w:t>сидии  затраты  (части  затрат)</w:t>
      </w:r>
      <w:r w:rsidR="00C468B0" w:rsidRPr="007B6D8E">
        <w:rPr>
          <w:szCs w:val="26"/>
        </w:rPr>
        <w:t>.</w:t>
      </w:r>
    </w:p>
    <w:p w14:paraId="020A45A8" w14:textId="2E1D8263" w:rsidR="007E498C" w:rsidRPr="007B6D8E" w:rsidRDefault="007E498C" w:rsidP="007E498C">
      <w:pPr>
        <w:pStyle w:val="Style3"/>
        <w:widowControl/>
        <w:tabs>
          <w:tab w:val="left" w:pos="1276"/>
        </w:tabs>
        <w:spacing w:line="240" w:lineRule="auto"/>
        <w:ind w:firstLine="709"/>
        <w:rPr>
          <w:sz w:val="26"/>
          <w:szCs w:val="26"/>
        </w:rPr>
      </w:pPr>
      <w:r w:rsidRPr="007B6D8E">
        <w:rPr>
          <w:bCs/>
          <w:sz w:val="26"/>
          <w:szCs w:val="26"/>
        </w:rPr>
        <w:t>К соглашению</w:t>
      </w:r>
      <w:r w:rsidR="00F22774" w:rsidRPr="007B6D8E">
        <w:t xml:space="preserve"> </w:t>
      </w:r>
      <w:bookmarkStart w:id="4" w:name="_Hlk190177201"/>
      <w:r w:rsidR="00F22774" w:rsidRPr="007B6D8E">
        <w:rPr>
          <w:bCs/>
          <w:sz w:val="26"/>
          <w:szCs w:val="26"/>
        </w:rPr>
        <w:t>о предоставлении субсидии</w:t>
      </w:r>
      <w:r w:rsidRPr="007B6D8E">
        <w:rPr>
          <w:bCs/>
          <w:sz w:val="26"/>
          <w:szCs w:val="26"/>
        </w:rPr>
        <w:t xml:space="preserve"> </w:t>
      </w:r>
      <w:bookmarkEnd w:id="4"/>
      <w:r w:rsidRPr="007B6D8E">
        <w:rPr>
          <w:bCs/>
          <w:sz w:val="26"/>
          <w:szCs w:val="26"/>
        </w:rPr>
        <w:t xml:space="preserve">прилагается программа </w:t>
      </w:r>
      <w:r w:rsidR="0086714E" w:rsidRPr="007B6D8E">
        <w:rPr>
          <w:bCs/>
          <w:sz w:val="26"/>
          <w:szCs w:val="26"/>
        </w:rPr>
        <w:t>развития центра</w:t>
      </w:r>
      <w:r w:rsidR="00F22774" w:rsidRPr="007B6D8E">
        <w:rPr>
          <w:bCs/>
          <w:sz w:val="26"/>
          <w:szCs w:val="26"/>
        </w:rPr>
        <w:t xml:space="preserve">, а также </w:t>
      </w:r>
      <w:r w:rsidR="00784736" w:rsidRPr="007B6D8E">
        <w:rPr>
          <w:bCs/>
          <w:sz w:val="26"/>
          <w:szCs w:val="26"/>
        </w:rPr>
        <w:t>р</w:t>
      </w:r>
      <w:r w:rsidR="00F22774" w:rsidRPr="007B6D8E">
        <w:rPr>
          <w:bCs/>
          <w:sz w:val="26"/>
          <w:szCs w:val="26"/>
        </w:rPr>
        <w:t>аспределение обязанностей участников центра по достижению показателей деятельности центра</w:t>
      </w:r>
      <w:r w:rsidR="00784736" w:rsidRPr="007B6D8E">
        <w:rPr>
          <w:bCs/>
          <w:sz w:val="26"/>
          <w:szCs w:val="26"/>
        </w:rPr>
        <w:t xml:space="preserve"> (в случае, если центр создан на базе консорциума организаций)</w:t>
      </w:r>
      <w:r w:rsidRPr="007B6D8E">
        <w:rPr>
          <w:bCs/>
          <w:sz w:val="26"/>
          <w:szCs w:val="26"/>
        </w:rPr>
        <w:t xml:space="preserve">, </w:t>
      </w:r>
      <w:r w:rsidR="00F22774" w:rsidRPr="007B6D8E">
        <w:rPr>
          <w:bCs/>
          <w:sz w:val="26"/>
          <w:szCs w:val="26"/>
        </w:rPr>
        <w:t xml:space="preserve">которые являются </w:t>
      </w:r>
      <w:r w:rsidRPr="007B6D8E">
        <w:rPr>
          <w:bCs/>
          <w:sz w:val="26"/>
          <w:szCs w:val="26"/>
        </w:rPr>
        <w:t>неотъемлемой частью соглашения</w:t>
      </w:r>
      <w:r w:rsidR="0067488C">
        <w:rPr>
          <w:bCs/>
          <w:sz w:val="26"/>
          <w:szCs w:val="26"/>
        </w:rPr>
        <w:br/>
      </w:r>
      <w:r w:rsidR="00F22774" w:rsidRPr="007B6D8E">
        <w:rPr>
          <w:bCs/>
          <w:sz w:val="26"/>
          <w:szCs w:val="26"/>
        </w:rPr>
        <w:t>о предоставлении субсидии</w:t>
      </w:r>
      <w:r w:rsidRPr="007B6D8E">
        <w:rPr>
          <w:bCs/>
          <w:sz w:val="26"/>
          <w:szCs w:val="26"/>
        </w:rPr>
        <w:t>.</w:t>
      </w:r>
    </w:p>
    <w:p w14:paraId="5F1EFD0B" w14:textId="059D9D5B" w:rsidR="00027B9E" w:rsidRPr="007B6D8E" w:rsidRDefault="000164E2" w:rsidP="0098179E">
      <w:pPr>
        <w:pStyle w:val="Style3"/>
        <w:widowControl/>
        <w:numPr>
          <w:ilvl w:val="1"/>
          <w:numId w:val="1"/>
        </w:numPr>
        <w:tabs>
          <w:tab w:val="left" w:pos="1276"/>
        </w:tabs>
        <w:spacing w:line="240" w:lineRule="auto"/>
        <w:ind w:left="0" w:firstLine="709"/>
        <w:rPr>
          <w:rStyle w:val="FontStyle12"/>
        </w:rPr>
      </w:pPr>
      <w:r w:rsidRPr="007B6D8E">
        <w:rPr>
          <w:sz w:val="26"/>
          <w:szCs w:val="26"/>
        </w:rPr>
        <w:t xml:space="preserve">В целях заключения соглашения </w:t>
      </w:r>
      <w:r w:rsidR="00951EC2" w:rsidRPr="007B6D8E">
        <w:rPr>
          <w:sz w:val="26"/>
          <w:szCs w:val="26"/>
        </w:rPr>
        <w:t xml:space="preserve">о предоставлении субсидии </w:t>
      </w:r>
      <w:r w:rsidRPr="007B6D8E">
        <w:rPr>
          <w:sz w:val="26"/>
          <w:szCs w:val="26"/>
        </w:rPr>
        <w:t>победителем отбора в системе «Электронный бюджет» уточняется информация</w:t>
      </w:r>
      <w:r w:rsidR="0067488C">
        <w:rPr>
          <w:sz w:val="26"/>
          <w:szCs w:val="26"/>
        </w:rPr>
        <w:br/>
      </w:r>
      <w:r w:rsidRPr="007B6D8E">
        <w:rPr>
          <w:sz w:val="26"/>
          <w:szCs w:val="26"/>
        </w:rPr>
        <w:t xml:space="preserve"> о счетах в соответствии</w:t>
      </w:r>
      <w:r w:rsidR="00951EC2" w:rsidRPr="007B6D8E">
        <w:rPr>
          <w:sz w:val="26"/>
          <w:szCs w:val="26"/>
        </w:rPr>
        <w:t xml:space="preserve"> </w:t>
      </w:r>
      <w:r w:rsidRPr="007B6D8E">
        <w:rPr>
          <w:sz w:val="26"/>
          <w:szCs w:val="26"/>
        </w:rPr>
        <w:t xml:space="preserve">с законодательством Российской Федерации для </w:t>
      </w:r>
      <w:r w:rsidRPr="007B6D8E">
        <w:rPr>
          <w:sz w:val="26"/>
          <w:szCs w:val="26"/>
        </w:rPr>
        <w:lastRenderedPageBreak/>
        <w:t xml:space="preserve">перечисления </w:t>
      </w:r>
      <w:r w:rsidR="00953605" w:rsidRPr="007B6D8E">
        <w:rPr>
          <w:sz w:val="26"/>
          <w:szCs w:val="26"/>
        </w:rPr>
        <w:t>субсидии</w:t>
      </w:r>
      <w:r w:rsidRPr="007B6D8E">
        <w:rPr>
          <w:sz w:val="26"/>
          <w:szCs w:val="26"/>
        </w:rPr>
        <w:t>, а также о лице, уполномоченном на подписание соглашения (при необходимости)</w:t>
      </w:r>
      <w:r w:rsidR="00027B9E" w:rsidRPr="007B6D8E">
        <w:rPr>
          <w:sz w:val="26"/>
          <w:szCs w:val="26"/>
        </w:rPr>
        <w:t>.</w:t>
      </w:r>
    </w:p>
    <w:p w14:paraId="42DE85FC" w14:textId="3D1FE83B" w:rsidR="003F0892" w:rsidRPr="007B6D8E" w:rsidRDefault="000164E2" w:rsidP="0098179E">
      <w:pPr>
        <w:pStyle w:val="Style3"/>
        <w:widowControl/>
        <w:numPr>
          <w:ilvl w:val="1"/>
          <w:numId w:val="1"/>
        </w:numPr>
        <w:tabs>
          <w:tab w:val="left" w:pos="1276"/>
        </w:tabs>
        <w:spacing w:line="240" w:lineRule="auto"/>
        <w:ind w:left="0" w:firstLine="709"/>
        <w:rPr>
          <w:rStyle w:val="FontStyle12"/>
        </w:rPr>
      </w:pPr>
      <w:r w:rsidRPr="007B6D8E">
        <w:rPr>
          <w:sz w:val="26"/>
          <w:szCs w:val="26"/>
        </w:rPr>
        <w:t>Главный распорядитель бюджетных средств может отказаться</w:t>
      </w:r>
      <w:r w:rsidR="0067488C">
        <w:rPr>
          <w:sz w:val="26"/>
          <w:szCs w:val="26"/>
        </w:rPr>
        <w:br/>
      </w:r>
      <w:r w:rsidRPr="007B6D8E">
        <w:rPr>
          <w:sz w:val="26"/>
          <w:szCs w:val="26"/>
        </w:rPr>
        <w:t xml:space="preserve">от заключения соглашения </w:t>
      </w:r>
      <w:r w:rsidR="00951EC2" w:rsidRPr="007B6D8E">
        <w:rPr>
          <w:sz w:val="26"/>
          <w:szCs w:val="26"/>
        </w:rPr>
        <w:t xml:space="preserve">о предоставлении субсидии </w:t>
      </w:r>
      <w:r w:rsidRPr="007B6D8E">
        <w:rPr>
          <w:sz w:val="26"/>
          <w:szCs w:val="26"/>
        </w:rPr>
        <w:t>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r w:rsidR="003F0892" w:rsidRPr="007B6D8E">
        <w:rPr>
          <w:rStyle w:val="FontStyle12"/>
        </w:rPr>
        <w:t>.</w:t>
      </w:r>
    </w:p>
    <w:p w14:paraId="6DC6F01B" w14:textId="7913C9E4" w:rsidR="00EF2EEA" w:rsidRPr="007B6D8E" w:rsidRDefault="00EF2EEA" w:rsidP="00EF2EEA">
      <w:pPr>
        <w:pStyle w:val="Style3"/>
        <w:widowControl/>
        <w:numPr>
          <w:ilvl w:val="1"/>
          <w:numId w:val="1"/>
        </w:numPr>
        <w:tabs>
          <w:tab w:val="left" w:pos="1276"/>
        </w:tabs>
        <w:spacing w:line="240" w:lineRule="auto"/>
        <w:ind w:left="0" w:firstLine="709"/>
        <w:rPr>
          <w:sz w:val="26"/>
          <w:szCs w:val="26"/>
        </w:rPr>
      </w:pPr>
      <w:r w:rsidRPr="007B6D8E">
        <w:rPr>
          <w:sz w:val="26"/>
          <w:szCs w:val="26"/>
        </w:rPr>
        <w:t xml:space="preserve">Победитель отбора должен подписать соглашение </w:t>
      </w:r>
      <w:r w:rsidR="00951EC2" w:rsidRPr="007B6D8E">
        <w:rPr>
          <w:sz w:val="26"/>
          <w:szCs w:val="26"/>
        </w:rPr>
        <w:t xml:space="preserve">о предоставлении субсидии </w:t>
      </w:r>
      <w:r w:rsidRPr="007B6D8E">
        <w:rPr>
          <w:sz w:val="26"/>
          <w:szCs w:val="26"/>
        </w:rPr>
        <w:t xml:space="preserve">в течение </w:t>
      </w:r>
      <w:r w:rsidR="003F4C0B">
        <w:rPr>
          <w:sz w:val="26"/>
          <w:szCs w:val="26"/>
        </w:rPr>
        <w:t>2</w:t>
      </w:r>
      <w:r w:rsidR="004561F7" w:rsidRPr="007B6D8E">
        <w:rPr>
          <w:sz w:val="26"/>
          <w:szCs w:val="26"/>
        </w:rPr>
        <w:t>0 </w:t>
      </w:r>
      <w:r w:rsidR="00B53FFB">
        <w:rPr>
          <w:sz w:val="26"/>
          <w:szCs w:val="26"/>
        </w:rPr>
        <w:t>рабочих</w:t>
      </w:r>
      <w:r w:rsidRPr="007B6D8E">
        <w:rPr>
          <w:sz w:val="26"/>
          <w:szCs w:val="26"/>
        </w:rPr>
        <w:t xml:space="preserve"> дней со дня подписания протокола подведения итогов отбора.</w:t>
      </w:r>
    </w:p>
    <w:p w14:paraId="03F63AAB" w14:textId="0C1CF83A" w:rsidR="003F0892" w:rsidRPr="007B6D8E" w:rsidRDefault="00EF2EEA" w:rsidP="00EF2EEA">
      <w:pPr>
        <w:pStyle w:val="Style3"/>
        <w:widowControl/>
        <w:tabs>
          <w:tab w:val="left" w:pos="1276"/>
        </w:tabs>
        <w:spacing w:line="240" w:lineRule="auto"/>
        <w:ind w:firstLine="709"/>
        <w:rPr>
          <w:sz w:val="26"/>
          <w:szCs w:val="26"/>
        </w:rPr>
      </w:pPr>
      <w:r w:rsidRPr="007B6D8E">
        <w:rPr>
          <w:sz w:val="26"/>
          <w:szCs w:val="26"/>
        </w:rPr>
        <w:t>Победитель отбора признается уклонившимся от заключения соглашения</w:t>
      </w:r>
      <w:r w:rsidR="0067488C">
        <w:rPr>
          <w:sz w:val="26"/>
          <w:szCs w:val="26"/>
        </w:rPr>
        <w:br/>
      </w:r>
      <w:r w:rsidR="00951EC2" w:rsidRPr="007B6D8E">
        <w:rPr>
          <w:sz w:val="26"/>
          <w:szCs w:val="26"/>
        </w:rPr>
        <w:t>о предоставлении субсидии</w:t>
      </w:r>
      <w:r w:rsidRPr="007B6D8E">
        <w:rPr>
          <w:sz w:val="26"/>
          <w:szCs w:val="26"/>
        </w:rPr>
        <w:t>, если он не подписал соглашение в течение срока, указанного в объявлении</w:t>
      </w:r>
      <w:r w:rsidR="00951EC2" w:rsidRPr="007B6D8E">
        <w:rPr>
          <w:sz w:val="26"/>
          <w:szCs w:val="26"/>
        </w:rPr>
        <w:t xml:space="preserve"> </w:t>
      </w:r>
      <w:r w:rsidRPr="007B6D8E">
        <w:rPr>
          <w:sz w:val="26"/>
          <w:szCs w:val="26"/>
        </w:rPr>
        <w:t>о проведении отбора, и не направил возражения по проекту соглашения.</w:t>
      </w:r>
    </w:p>
    <w:p w14:paraId="1835532B" w14:textId="0DFD285E" w:rsidR="0063544B" w:rsidRPr="007B6D8E" w:rsidRDefault="00EF2EEA" w:rsidP="00EF2EEA">
      <w:pPr>
        <w:pStyle w:val="a5"/>
        <w:numPr>
          <w:ilvl w:val="1"/>
          <w:numId w:val="1"/>
        </w:numPr>
        <w:tabs>
          <w:tab w:val="left" w:pos="1276"/>
        </w:tabs>
        <w:spacing w:before="0" w:after="0"/>
        <w:ind w:left="0" w:firstLine="709"/>
        <w:rPr>
          <w:szCs w:val="26"/>
        </w:rPr>
      </w:pPr>
      <w:r w:rsidRPr="007B6D8E">
        <w:rPr>
          <w:szCs w:val="26"/>
        </w:rPr>
        <w:t>В случае отказа главного распорядителя бюджетных средств</w:t>
      </w:r>
      <w:r w:rsidR="0067488C">
        <w:rPr>
          <w:szCs w:val="26"/>
        </w:rPr>
        <w:br/>
      </w:r>
      <w:r w:rsidRPr="007B6D8E">
        <w:rPr>
          <w:szCs w:val="26"/>
        </w:rPr>
        <w:t xml:space="preserve">от заключения соглашения </w:t>
      </w:r>
      <w:r w:rsidR="00951EC2" w:rsidRPr="007B6D8E">
        <w:rPr>
          <w:szCs w:val="26"/>
        </w:rPr>
        <w:t xml:space="preserve">о предоставлении субсидии </w:t>
      </w:r>
      <w:r w:rsidRPr="007B6D8E">
        <w:rPr>
          <w:szCs w:val="26"/>
        </w:rPr>
        <w:t>с победителем отбора</w:t>
      </w:r>
      <w:r w:rsidR="0067488C">
        <w:rPr>
          <w:szCs w:val="26"/>
        </w:rPr>
        <w:br/>
      </w:r>
      <w:r w:rsidRPr="007B6D8E">
        <w:rPr>
          <w:szCs w:val="26"/>
        </w:rPr>
        <w:t xml:space="preserve">по основаниям, указанным в объявлении о проведении отбора, отказа победителя отбора от заключения соглашения, </w:t>
      </w:r>
      <w:proofErr w:type="spellStart"/>
      <w:r w:rsidRPr="007B6D8E">
        <w:rPr>
          <w:szCs w:val="26"/>
        </w:rPr>
        <w:t>неподписания</w:t>
      </w:r>
      <w:proofErr w:type="spellEnd"/>
      <w:r w:rsidRPr="007B6D8E">
        <w:rPr>
          <w:szCs w:val="26"/>
        </w:rPr>
        <w:t xml:space="preserve"> победителем отбора соглашения в срок, определенный объявлением о проведении отбора, главный распорядитель бюджетных средств заключает соглашение </w:t>
      </w:r>
      <w:r w:rsidR="00951EC2" w:rsidRPr="007B6D8E">
        <w:rPr>
          <w:szCs w:val="26"/>
        </w:rPr>
        <w:t xml:space="preserve">о предоставлении субсидии </w:t>
      </w:r>
      <w:r w:rsidRPr="007B6D8E">
        <w:rPr>
          <w:szCs w:val="26"/>
        </w:rPr>
        <w:t>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50C45011" w14:textId="77777777" w:rsidR="00EF2EEA" w:rsidRPr="001C4717" w:rsidRDefault="00EF2EEA" w:rsidP="0098179E">
      <w:pPr>
        <w:spacing w:before="0" w:after="0"/>
        <w:rPr>
          <w:rFonts w:eastAsiaTheme="majorEastAsia"/>
        </w:rPr>
      </w:pPr>
    </w:p>
    <w:sectPr w:rsidR="00EF2EEA" w:rsidRPr="001C4717" w:rsidSect="0018234A">
      <w:headerReference w:type="default" r:id="rId9"/>
      <w:pgSz w:w="11905" w:h="16837"/>
      <w:pgMar w:top="851" w:right="851" w:bottom="851" w:left="1701" w:header="567"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1D805" w14:textId="77777777" w:rsidR="00D2114A" w:rsidRDefault="00D2114A" w:rsidP="00A37BD9">
      <w:pPr>
        <w:spacing w:before="0" w:after="0"/>
      </w:pPr>
      <w:r>
        <w:separator/>
      </w:r>
    </w:p>
  </w:endnote>
  <w:endnote w:type="continuationSeparator" w:id="0">
    <w:p w14:paraId="1D26D696" w14:textId="77777777" w:rsidR="00D2114A" w:rsidRDefault="00D2114A" w:rsidP="00A37B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EBC47" w14:textId="77777777" w:rsidR="00D2114A" w:rsidRDefault="00D2114A" w:rsidP="00A37BD9">
      <w:pPr>
        <w:spacing w:before="0" w:after="0"/>
      </w:pPr>
      <w:r>
        <w:separator/>
      </w:r>
    </w:p>
  </w:footnote>
  <w:footnote w:type="continuationSeparator" w:id="0">
    <w:p w14:paraId="277E54A9" w14:textId="77777777" w:rsidR="00D2114A" w:rsidRDefault="00D2114A" w:rsidP="00A37BD9">
      <w:pPr>
        <w:spacing w:before="0" w:after="0"/>
      </w:pPr>
      <w:r>
        <w:continuationSeparator/>
      </w:r>
    </w:p>
  </w:footnote>
  <w:footnote w:id="1">
    <w:p w14:paraId="59660A52" w14:textId="44026721" w:rsidR="0004532F" w:rsidRDefault="0004532F">
      <w:pPr>
        <w:pStyle w:val="aa"/>
      </w:pPr>
      <w:r>
        <w:rPr>
          <w:rStyle w:val="ac"/>
        </w:rPr>
        <w:footnoteRef/>
      </w:r>
      <w:r>
        <w:t xml:space="preserve"> </w:t>
      </w:r>
      <w:r>
        <w:rPr>
          <w:rFonts w:eastAsiaTheme="majorEastAsia"/>
          <w:szCs w:val="26"/>
        </w:rPr>
        <w:t>Только для центров, создаваемых по приоритетному направлению «</w:t>
      </w:r>
      <w:r>
        <w:t>Превентивная и персонализированная медицина, обеспечение здорового долголетия»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595900"/>
      <w:docPartObj>
        <w:docPartGallery w:val="Page Numbers (Top of Page)"/>
        <w:docPartUnique/>
      </w:docPartObj>
    </w:sdtPr>
    <w:sdtEndPr>
      <w:rPr>
        <w:sz w:val="24"/>
      </w:rPr>
    </w:sdtEndPr>
    <w:sdtContent>
      <w:p w14:paraId="6C6181CE" w14:textId="5108FB9F" w:rsidR="0018234A" w:rsidRPr="0018234A" w:rsidRDefault="0018234A">
        <w:pPr>
          <w:pStyle w:val="ad"/>
          <w:jc w:val="center"/>
          <w:rPr>
            <w:sz w:val="24"/>
          </w:rPr>
        </w:pPr>
        <w:r w:rsidRPr="0018234A">
          <w:rPr>
            <w:sz w:val="24"/>
          </w:rPr>
          <w:fldChar w:fldCharType="begin"/>
        </w:r>
        <w:r w:rsidRPr="0018234A">
          <w:rPr>
            <w:sz w:val="24"/>
          </w:rPr>
          <w:instrText>PAGE   \* MERGEFORMAT</w:instrText>
        </w:r>
        <w:r w:rsidRPr="0018234A">
          <w:rPr>
            <w:sz w:val="24"/>
          </w:rPr>
          <w:fldChar w:fldCharType="separate"/>
        </w:r>
        <w:r w:rsidR="001147E0">
          <w:rPr>
            <w:noProof/>
            <w:sz w:val="24"/>
          </w:rPr>
          <w:t>15</w:t>
        </w:r>
        <w:r w:rsidRPr="0018234A">
          <w:rPr>
            <w:sz w:val="24"/>
          </w:rPr>
          <w:fldChar w:fldCharType="end"/>
        </w:r>
      </w:p>
    </w:sdtContent>
  </w:sdt>
  <w:p w14:paraId="1F601916" w14:textId="77777777" w:rsidR="0018234A" w:rsidRDefault="0018234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B9B"/>
    <w:multiLevelType w:val="hybridMultilevel"/>
    <w:tmpl w:val="C052B6CA"/>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125013"/>
    <w:multiLevelType w:val="hybridMultilevel"/>
    <w:tmpl w:val="54ACB216"/>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3262D7"/>
    <w:multiLevelType w:val="hybridMultilevel"/>
    <w:tmpl w:val="3370C874"/>
    <w:lvl w:ilvl="0" w:tplc="CAF6F810">
      <w:start w:val="1"/>
      <w:numFmt w:val="russianLower"/>
      <w:lvlText w:val="%1)"/>
      <w:lvlJc w:val="left"/>
      <w:pPr>
        <w:ind w:left="1429" w:hanging="360"/>
      </w:pPr>
      <w:rPr>
        <w:rFonts w:hint="default"/>
      </w:rPr>
    </w:lvl>
    <w:lvl w:ilvl="1" w:tplc="CAF6F810">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A9710C"/>
    <w:multiLevelType w:val="hybridMultilevel"/>
    <w:tmpl w:val="49D0FEB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C458A0"/>
    <w:multiLevelType w:val="multilevel"/>
    <w:tmpl w:val="73A88A88"/>
    <w:lvl w:ilvl="0">
      <w:start w:val="1"/>
      <w:numFmt w:val="decimal"/>
      <w:lvlText w:val="%1."/>
      <w:lvlJc w:val="left"/>
      <w:pPr>
        <w:ind w:left="705" w:hanging="705"/>
      </w:pPr>
      <w:rPr>
        <w:rFonts w:hint="default"/>
        <w:b/>
      </w:rPr>
    </w:lvl>
    <w:lvl w:ilvl="1">
      <w:start w:val="1"/>
      <w:numFmt w:val="bullet"/>
      <w:lvlText w:val=""/>
      <w:lvlJc w:val="left"/>
      <w:pPr>
        <w:ind w:left="1288" w:hanging="720"/>
      </w:pPr>
      <w:rPr>
        <w:rFonts w:ascii="Symbol" w:hAnsi="Symbol"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08361C"/>
    <w:multiLevelType w:val="multilevel"/>
    <w:tmpl w:val="A4F6E8EE"/>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2E5F72"/>
    <w:multiLevelType w:val="hybridMultilevel"/>
    <w:tmpl w:val="A3B035EC"/>
    <w:lvl w:ilvl="0" w:tplc="CAF6F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6491295"/>
    <w:multiLevelType w:val="hybridMultilevel"/>
    <w:tmpl w:val="FF96E8BA"/>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D880E98"/>
    <w:multiLevelType w:val="hybridMultilevel"/>
    <w:tmpl w:val="3600265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31BB3"/>
    <w:multiLevelType w:val="hybridMultilevel"/>
    <w:tmpl w:val="277C25E4"/>
    <w:lvl w:ilvl="0" w:tplc="9E1C08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1421E03"/>
    <w:multiLevelType w:val="hybridMultilevel"/>
    <w:tmpl w:val="3F503C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4B6318"/>
    <w:multiLevelType w:val="hybridMultilevel"/>
    <w:tmpl w:val="C8060358"/>
    <w:lvl w:ilvl="0" w:tplc="CAF6F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B4442E"/>
    <w:multiLevelType w:val="hybridMultilevel"/>
    <w:tmpl w:val="B44AE81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E62D82"/>
    <w:multiLevelType w:val="hybridMultilevel"/>
    <w:tmpl w:val="FECA0F0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D1253CB"/>
    <w:multiLevelType w:val="multilevel"/>
    <w:tmpl w:val="DA80E664"/>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456B6D"/>
    <w:multiLevelType w:val="hybridMultilevel"/>
    <w:tmpl w:val="04D4787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C22876"/>
    <w:multiLevelType w:val="hybridMultilevel"/>
    <w:tmpl w:val="C38C58C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B42762"/>
    <w:multiLevelType w:val="hybridMultilevel"/>
    <w:tmpl w:val="0DE67E2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233CD4"/>
    <w:multiLevelType w:val="hybridMultilevel"/>
    <w:tmpl w:val="AA44A30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9D697F"/>
    <w:multiLevelType w:val="hybridMultilevel"/>
    <w:tmpl w:val="D9C4B2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371A2408"/>
    <w:multiLevelType w:val="hybridMultilevel"/>
    <w:tmpl w:val="F1DE884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E5757AB"/>
    <w:multiLevelType w:val="hybridMultilevel"/>
    <w:tmpl w:val="F2B6C6F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16B7A86"/>
    <w:multiLevelType w:val="hybridMultilevel"/>
    <w:tmpl w:val="198EBFB0"/>
    <w:lvl w:ilvl="0" w:tplc="CAF6F810">
      <w:start w:val="1"/>
      <w:numFmt w:val="russianLower"/>
      <w:lvlText w:val="%1)"/>
      <w:lvlJc w:val="left"/>
      <w:pPr>
        <w:ind w:left="4613" w:hanging="360"/>
      </w:pPr>
      <w:rPr>
        <w:rFonts w:hint="default"/>
      </w:rPr>
    </w:lvl>
    <w:lvl w:ilvl="1" w:tplc="3A72924E">
      <w:start w:val="1"/>
      <w:numFmt w:val="decimal"/>
      <w:lvlText w:val="%2."/>
      <w:lvlJc w:val="left"/>
      <w:pPr>
        <w:ind w:left="2614" w:hanging="825"/>
      </w:pPr>
      <w:rPr>
        <w:rFonts w:hint="default"/>
        <w:strike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0B50AB"/>
    <w:multiLevelType w:val="hybridMultilevel"/>
    <w:tmpl w:val="F9109A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437D6397"/>
    <w:multiLevelType w:val="hybridMultilevel"/>
    <w:tmpl w:val="D4765C8C"/>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CD4102"/>
    <w:multiLevelType w:val="hybridMultilevel"/>
    <w:tmpl w:val="59185358"/>
    <w:lvl w:ilvl="0" w:tplc="CAF6F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2E3572"/>
    <w:multiLevelType w:val="hybridMultilevel"/>
    <w:tmpl w:val="278C9ED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61F574E"/>
    <w:multiLevelType w:val="multilevel"/>
    <w:tmpl w:val="09DEDDF2"/>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042936"/>
    <w:multiLevelType w:val="hybridMultilevel"/>
    <w:tmpl w:val="2668AA78"/>
    <w:lvl w:ilvl="0" w:tplc="27987C3C">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0664FB"/>
    <w:multiLevelType w:val="multilevel"/>
    <w:tmpl w:val="ECAAF9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30" w15:restartNumberingAfterBreak="0">
    <w:nsid w:val="4BD90693"/>
    <w:multiLevelType w:val="hybridMultilevel"/>
    <w:tmpl w:val="C41E6DE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EF42E2E"/>
    <w:multiLevelType w:val="multilevel"/>
    <w:tmpl w:val="AC28FB04"/>
    <w:lvl w:ilvl="0">
      <w:start w:val="1"/>
      <w:numFmt w:val="decimal"/>
      <w:lvlText w:val="%1."/>
      <w:lvlJc w:val="left"/>
      <w:pPr>
        <w:ind w:left="705" w:hanging="705"/>
      </w:pPr>
      <w:rPr>
        <w:rFonts w:hint="default"/>
        <w:b/>
      </w:rPr>
    </w:lvl>
    <w:lvl w:ilvl="1">
      <w:start w:val="1"/>
      <w:numFmt w:val="decimal"/>
      <w:lvlText w:val="%1.%2."/>
      <w:lvlJc w:val="left"/>
      <w:pPr>
        <w:ind w:left="7808" w:hanging="720"/>
      </w:pPr>
      <w:rPr>
        <w:rFonts w:hint="default"/>
        <w:b w:val="0"/>
        <w:i w:val="0"/>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4C508D"/>
    <w:multiLevelType w:val="multilevel"/>
    <w:tmpl w:val="F504429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4E6264"/>
    <w:multiLevelType w:val="hybridMultilevel"/>
    <w:tmpl w:val="B28AFCB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18D4BC2"/>
    <w:multiLevelType w:val="multilevel"/>
    <w:tmpl w:val="4C96808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10546E"/>
    <w:multiLevelType w:val="hybridMultilevel"/>
    <w:tmpl w:val="9034A326"/>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687713"/>
    <w:multiLevelType w:val="hybridMultilevel"/>
    <w:tmpl w:val="BF9A1836"/>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1A37C27"/>
    <w:multiLevelType w:val="hybridMultilevel"/>
    <w:tmpl w:val="83B89226"/>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8256F8"/>
    <w:multiLevelType w:val="hybridMultilevel"/>
    <w:tmpl w:val="4EF0B2D8"/>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8E22C7"/>
    <w:multiLevelType w:val="multilevel"/>
    <w:tmpl w:val="D6D42258"/>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184BA8"/>
    <w:multiLevelType w:val="hybridMultilevel"/>
    <w:tmpl w:val="3F9EF4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62D1FA8"/>
    <w:multiLevelType w:val="multilevel"/>
    <w:tmpl w:val="6D48BF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040FA3"/>
    <w:multiLevelType w:val="multilevel"/>
    <w:tmpl w:val="1D2C73B0"/>
    <w:lvl w:ilvl="0">
      <w:start w:val="1"/>
      <w:numFmt w:val="decimal"/>
      <w:pStyle w:val="2"/>
      <w:lvlText w:val="%1."/>
      <w:lvlJc w:val="left"/>
      <w:pPr>
        <w:ind w:left="1260" w:hanging="1260"/>
      </w:pPr>
      <w:rPr>
        <w:rFonts w:ascii="Times New Roman" w:eastAsia="Times New Roman" w:hAnsi="Times New Roman" w:cs="Times New Roman"/>
      </w:rPr>
    </w:lvl>
    <w:lvl w:ilvl="1">
      <w:start w:val="1"/>
      <w:numFmt w:val="decimal"/>
      <w:lvlText w:val="%1.%2."/>
      <w:lvlJc w:val="left"/>
      <w:pPr>
        <w:ind w:left="1260" w:hanging="1260"/>
      </w:pPr>
      <w:rPr>
        <w:rFonts w:ascii="Times New Roman" w:hAnsi="Times New Roman" w:cs="Times New Roman" w:hint="default"/>
        <w:sz w:val="26"/>
        <w:szCs w:val="26"/>
      </w:rPr>
    </w:lvl>
    <w:lvl w:ilvl="2">
      <w:start w:val="1"/>
      <w:numFmt w:val="russianLower"/>
      <w:lvlText w:val="%3)"/>
      <w:lvlJc w:val="left"/>
      <w:pPr>
        <w:ind w:left="1828" w:hanging="1260"/>
      </w:pPr>
      <w:rPr>
        <w:rFonts w:hint="default"/>
      </w:rPr>
    </w:lvl>
    <w:lvl w:ilvl="3">
      <w:start w:val="1"/>
      <w:numFmt w:val="decimal"/>
      <w:lvlText w:val="%1.%2.%3.%4."/>
      <w:lvlJc w:val="left"/>
      <w:pPr>
        <w:ind w:left="253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DB33D7D"/>
    <w:multiLevelType w:val="hybridMultilevel"/>
    <w:tmpl w:val="683AE72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836F4B"/>
    <w:multiLevelType w:val="multilevel"/>
    <w:tmpl w:val="9A6818B0"/>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2616C8"/>
    <w:multiLevelType w:val="multilevel"/>
    <w:tmpl w:val="5F14EBEA"/>
    <w:lvl w:ilvl="0">
      <w:start w:val="1"/>
      <w:numFmt w:val="russianLower"/>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7C7299"/>
    <w:multiLevelType w:val="multilevel"/>
    <w:tmpl w:val="89D076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F358A6"/>
    <w:multiLevelType w:val="hybridMultilevel"/>
    <w:tmpl w:val="B4942E9C"/>
    <w:lvl w:ilvl="0" w:tplc="BF3AC322">
      <w:start w:val="1"/>
      <w:numFmt w:val="decimal"/>
      <w:lvlText w:val="%1."/>
      <w:lvlJc w:val="left"/>
      <w:pPr>
        <w:ind w:left="9149" w:hanging="360"/>
      </w:pPr>
      <w:rPr>
        <w:rFonts w:hint="default"/>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num w:numId="1">
    <w:abstractNumId w:val="31"/>
  </w:num>
  <w:num w:numId="2">
    <w:abstractNumId w:val="42"/>
  </w:num>
  <w:num w:numId="3">
    <w:abstractNumId w:val="21"/>
  </w:num>
  <w:num w:numId="4">
    <w:abstractNumId w:val="6"/>
  </w:num>
  <w:num w:numId="5">
    <w:abstractNumId w:val="3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0"/>
  </w:num>
  <w:num w:numId="9">
    <w:abstractNumId w:val="18"/>
  </w:num>
  <w:num w:numId="10">
    <w:abstractNumId w:val="30"/>
  </w:num>
  <w:num w:numId="11">
    <w:abstractNumId w:val="5"/>
  </w:num>
  <w:num w:numId="12">
    <w:abstractNumId w:val="10"/>
  </w:num>
  <w:num w:numId="1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25"/>
  </w:num>
  <w:num w:numId="21">
    <w:abstractNumId w:val="12"/>
  </w:num>
  <w:num w:numId="22">
    <w:abstractNumId w:val="4"/>
  </w:num>
  <w:num w:numId="23">
    <w:abstractNumId w:val="39"/>
  </w:num>
  <w:num w:numId="24">
    <w:abstractNumId w:val="14"/>
  </w:num>
  <w:num w:numId="25">
    <w:abstractNumId w:val="3"/>
  </w:num>
  <w:num w:numId="26">
    <w:abstractNumId w:val="8"/>
  </w:num>
  <w:num w:numId="27">
    <w:abstractNumId w:val="32"/>
  </w:num>
  <w:num w:numId="28">
    <w:abstractNumId w:val="35"/>
  </w:num>
  <w:num w:numId="29">
    <w:abstractNumId w:val="26"/>
  </w:num>
  <w:num w:numId="30">
    <w:abstractNumId w:val="44"/>
  </w:num>
  <w:num w:numId="31">
    <w:abstractNumId w:val="34"/>
  </w:num>
  <w:num w:numId="32">
    <w:abstractNumId w:val="24"/>
  </w:num>
  <w:num w:numId="33">
    <w:abstractNumId w:val="22"/>
  </w:num>
  <w:num w:numId="34">
    <w:abstractNumId w:val="20"/>
  </w:num>
  <w:num w:numId="35">
    <w:abstractNumId w:val="37"/>
  </w:num>
  <w:num w:numId="36">
    <w:abstractNumId w:val="46"/>
  </w:num>
  <w:num w:numId="37">
    <w:abstractNumId w:val="7"/>
  </w:num>
  <w:num w:numId="38">
    <w:abstractNumId w:val="27"/>
  </w:num>
  <w:num w:numId="39">
    <w:abstractNumId w:val="11"/>
  </w:num>
  <w:num w:numId="40">
    <w:abstractNumId w:val="16"/>
  </w:num>
  <w:num w:numId="41">
    <w:abstractNumId w:val="38"/>
  </w:num>
  <w:num w:numId="42">
    <w:abstractNumId w:val="0"/>
  </w:num>
  <w:num w:numId="43">
    <w:abstractNumId w:val="36"/>
  </w:num>
  <w:num w:numId="44">
    <w:abstractNumId w:val="2"/>
  </w:num>
  <w:num w:numId="45">
    <w:abstractNumId w:val="45"/>
  </w:num>
  <w:num w:numId="46">
    <w:abstractNumId w:val="1"/>
  </w:num>
  <w:num w:numId="47">
    <w:abstractNumId w:val="43"/>
  </w:num>
  <w:num w:numId="48">
    <w:abstractNumId w:val="28"/>
  </w:num>
  <w:num w:numId="4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54"/>
    <w:rsid w:val="000006CA"/>
    <w:rsid w:val="000012D4"/>
    <w:rsid w:val="0000167B"/>
    <w:rsid w:val="000032BF"/>
    <w:rsid w:val="00004CDF"/>
    <w:rsid w:val="000068F6"/>
    <w:rsid w:val="0001073B"/>
    <w:rsid w:val="00010DA5"/>
    <w:rsid w:val="00011CF4"/>
    <w:rsid w:val="00011EA7"/>
    <w:rsid w:val="00013802"/>
    <w:rsid w:val="00013AC5"/>
    <w:rsid w:val="0001524E"/>
    <w:rsid w:val="000164E2"/>
    <w:rsid w:val="000173E9"/>
    <w:rsid w:val="00024F1D"/>
    <w:rsid w:val="00026487"/>
    <w:rsid w:val="00026793"/>
    <w:rsid w:val="00027B9E"/>
    <w:rsid w:val="00027EF9"/>
    <w:rsid w:val="00031058"/>
    <w:rsid w:val="00032EF2"/>
    <w:rsid w:val="000336CF"/>
    <w:rsid w:val="000373C3"/>
    <w:rsid w:val="00041ACF"/>
    <w:rsid w:val="00042CAF"/>
    <w:rsid w:val="00043381"/>
    <w:rsid w:val="000436F6"/>
    <w:rsid w:val="00044758"/>
    <w:rsid w:val="0004532F"/>
    <w:rsid w:val="00051558"/>
    <w:rsid w:val="00054BE5"/>
    <w:rsid w:val="000561D2"/>
    <w:rsid w:val="00057F58"/>
    <w:rsid w:val="00060519"/>
    <w:rsid w:val="000622FC"/>
    <w:rsid w:val="00062888"/>
    <w:rsid w:val="000643F0"/>
    <w:rsid w:val="00066B6F"/>
    <w:rsid w:val="00073B28"/>
    <w:rsid w:val="0007472D"/>
    <w:rsid w:val="0007624E"/>
    <w:rsid w:val="00076E37"/>
    <w:rsid w:val="0008099C"/>
    <w:rsid w:val="0008137B"/>
    <w:rsid w:val="00082145"/>
    <w:rsid w:val="000833F8"/>
    <w:rsid w:val="00083425"/>
    <w:rsid w:val="00086288"/>
    <w:rsid w:val="0008773A"/>
    <w:rsid w:val="000903FD"/>
    <w:rsid w:val="00092ECC"/>
    <w:rsid w:val="00093620"/>
    <w:rsid w:val="00097C67"/>
    <w:rsid w:val="000A1869"/>
    <w:rsid w:val="000A4ABB"/>
    <w:rsid w:val="000A5B7D"/>
    <w:rsid w:val="000B0198"/>
    <w:rsid w:val="000B2F5A"/>
    <w:rsid w:val="000B66B4"/>
    <w:rsid w:val="000B6944"/>
    <w:rsid w:val="000B7463"/>
    <w:rsid w:val="000B7EA0"/>
    <w:rsid w:val="000C2655"/>
    <w:rsid w:val="000C3371"/>
    <w:rsid w:val="000C36DA"/>
    <w:rsid w:val="000C4642"/>
    <w:rsid w:val="000C62E8"/>
    <w:rsid w:val="000D18ED"/>
    <w:rsid w:val="000D2038"/>
    <w:rsid w:val="000D62A3"/>
    <w:rsid w:val="000D77DD"/>
    <w:rsid w:val="000E2E3B"/>
    <w:rsid w:val="000E350E"/>
    <w:rsid w:val="000E5206"/>
    <w:rsid w:val="000E7FAD"/>
    <w:rsid w:val="000F04D0"/>
    <w:rsid w:val="000F22F3"/>
    <w:rsid w:val="000F527F"/>
    <w:rsid w:val="00100030"/>
    <w:rsid w:val="0010018E"/>
    <w:rsid w:val="00100BE5"/>
    <w:rsid w:val="00102353"/>
    <w:rsid w:val="001035EA"/>
    <w:rsid w:val="00106BC6"/>
    <w:rsid w:val="001075F6"/>
    <w:rsid w:val="00112B3E"/>
    <w:rsid w:val="00112CCF"/>
    <w:rsid w:val="00113E6C"/>
    <w:rsid w:val="0011441C"/>
    <w:rsid w:val="001147E0"/>
    <w:rsid w:val="00115A92"/>
    <w:rsid w:val="001179FF"/>
    <w:rsid w:val="00131A18"/>
    <w:rsid w:val="00131ABA"/>
    <w:rsid w:val="0013235D"/>
    <w:rsid w:val="0013246B"/>
    <w:rsid w:val="001337E0"/>
    <w:rsid w:val="00135E72"/>
    <w:rsid w:val="001367BF"/>
    <w:rsid w:val="00136CA8"/>
    <w:rsid w:val="00136DE9"/>
    <w:rsid w:val="00140FE0"/>
    <w:rsid w:val="00141723"/>
    <w:rsid w:val="00142907"/>
    <w:rsid w:val="00143241"/>
    <w:rsid w:val="0014416E"/>
    <w:rsid w:val="00147348"/>
    <w:rsid w:val="001538E6"/>
    <w:rsid w:val="00153FB8"/>
    <w:rsid w:val="001542C1"/>
    <w:rsid w:val="00154483"/>
    <w:rsid w:val="0015450A"/>
    <w:rsid w:val="00156542"/>
    <w:rsid w:val="00156ED6"/>
    <w:rsid w:val="00161CCA"/>
    <w:rsid w:val="00162C2E"/>
    <w:rsid w:val="00167529"/>
    <w:rsid w:val="00170488"/>
    <w:rsid w:val="001721CE"/>
    <w:rsid w:val="001734DA"/>
    <w:rsid w:val="00174966"/>
    <w:rsid w:val="00174FFD"/>
    <w:rsid w:val="00176E31"/>
    <w:rsid w:val="00177A99"/>
    <w:rsid w:val="0018234A"/>
    <w:rsid w:val="00182E39"/>
    <w:rsid w:val="00183036"/>
    <w:rsid w:val="00184102"/>
    <w:rsid w:val="00184F45"/>
    <w:rsid w:val="001854A9"/>
    <w:rsid w:val="00185C8C"/>
    <w:rsid w:val="00186191"/>
    <w:rsid w:val="001916AB"/>
    <w:rsid w:val="001932C7"/>
    <w:rsid w:val="0019453B"/>
    <w:rsid w:val="00194B50"/>
    <w:rsid w:val="0019782F"/>
    <w:rsid w:val="001A090A"/>
    <w:rsid w:val="001A7350"/>
    <w:rsid w:val="001A7746"/>
    <w:rsid w:val="001B0BEF"/>
    <w:rsid w:val="001B31B4"/>
    <w:rsid w:val="001B490D"/>
    <w:rsid w:val="001B6959"/>
    <w:rsid w:val="001B6EDA"/>
    <w:rsid w:val="001C3E65"/>
    <w:rsid w:val="001C4717"/>
    <w:rsid w:val="001C5586"/>
    <w:rsid w:val="001C6E01"/>
    <w:rsid w:val="001C75CA"/>
    <w:rsid w:val="001D0389"/>
    <w:rsid w:val="001D0789"/>
    <w:rsid w:val="001D17FD"/>
    <w:rsid w:val="001D1E03"/>
    <w:rsid w:val="001D1ED7"/>
    <w:rsid w:val="001D1F84"/>
    <w:rsid w:val="001D2237"/>
    <w:rsid w:val="001D634A"/>
    <w:rsid w:val="001E3673"/>
    <w:rsid w:val="001E39ED"/>
    <w:rsid w:val="001E5BB6"/>
    <w:rsid w:val="001E5D27"/>
    <w:rsid w:val="001E6A54"/>
    <w:rsid w:val="001F16E6"/>
    <w:rsid w:val="001F424B"/>
    <w:rsid w:val="001F42F2"/>
    <w:rsid w:val="001F489D"/>
    <w:rsid w:val="002006C0"/>
    <w:rsid w:val="00202B42"/>
    <w:rsid w:val="00202F5E"/>
    <w:rsid w:val="00205337"/>
    <w:rsid w:val="002078BA"/>
    <w:rsid w:val="002079E8"/>
    <w:rsid w:val="00211BD0"/>
    <w:rsid w:val="00212254"/>
    <w:rsid w:val="00212C4F"/>
    <w:rsid w:val="00213B72"/>
    <w:rsid w:val="002146D1"/>
    <w:rsid w:val="00214BF8"/>
    <w:rsid w:val="00216339"/>
    <w:rsid w:val="0021764C"/>
    <w:rsid w:val="0022441A"/>
    <w:rsid w:val="0022520B"/>
    <w:rsid w:val="00225D70"/>
    <w:rsid w:val="0023059F"/>
    <w:rsid w:val="00234E87"/>
    <w:rsid w:val="00237219"/>
    <w:rsid w:val="00237626"/>
    <w:rsid w:val="00242C77"/>
    <w:rsid w:val="00243103"/>
    <w:rsid w:val="00243411"/>
    <w:rsid w:val="0024398F"/>
    <w:rsid w:val="00245052"/>
    <w:rsid w:val="00245B66"/>
    <w:rsid w:val="00254AAD"/>
    <w:rsid w:val="00257768"/>
    <w:rsid w:val="00257C1A"/>
    <w:rsid w:val="00262D65"/>
    <w:rsid w:val="00262EC1"/>
    <w:rsid w:val="00264EA5"/>
    <w:rsid w:val="0026580E"/>
    <w:rsid w:val="00265D45"/>
    <w:rsid w:val="0027219D"/>
    <w:rsid w:val="00276049"/>
    <w:rsid w:val="00276B26"/>
    <w:rsid w:val="002802D1"/>
    <w:rsid w:val="002803FF"/>
    <w:rsid w:val="00281ED7"/>
    <w:rsid w:val="00282A7B"/>
    <w:rsid w:val="00282F96"/>
    <w:rsid w:val="0028315E"/>
    <w:rsid w:val="00286033"/>
    <w:rsid w:val="0029096B"/>
    <w:rsid w:val="0029222A"/>
    <w:rsid w:val="002A23AF"/>
    <w:rsid w:val="002A2839"/>
    <w:rsid w:val="002A283F"/>
    <w:rsid w:val="002A28E2"/>
    <w:rsid w:val="002A3F63"/>
    <w:rsid w:val="002A5596"/>
    <w:rsid w:val="002A6C41"/>
    <w:rsid w:val="002B124E"/>
    <w:rsid w:val="002B155E"/>
    <w:rsid w:val="002B1641"/>
    <w:rsid w:val="002B7299"/>
    <w:rsid w:val="002B7F03"/>
    <w:rsid w:val="002C1326"/>
    <w:rsid w:val="002C1362"/>
    <w:rsid w:val="002C1689"/>
    <w:rsid w:val="002C2360"/>
    <w:rsid w:val="002C36B2"/>
    <w:rsid w:val="002C7C39"/>
    <w:rsid w:val="002D0474"/>
    <w:rsid w:val="002D09B7"/>
    <w:rsid w:val="002D38AC"/>
    <w:rsid w:val="002D480C"/>
    <w:rsid w:val="002D4854"/>
    <w:rsid w:val="002D5644"/>
    <w:rsid w:val="002E051A"/>
    <w:rsid w:val="002E0ED0"/>
    <w:rsid w:val="002E18A0"/>
    <w:rsid w:val="002E2ACF"/>
    <w:rsid w:val="002E3794"/>
    <w:rsid w:val="002E46B9"/>
    <w:rsid w:val="002E7269"/>
    <w:rsid w:val="002F447E"/>
    <w:rsid w:val="002F7AFB"/>
    <w:rsid w:val="00302ABF"/>
    <w:rsid w:val="0030411B"/>
    <w:rsid w:val="00304E04"/>
    <w:rsid w:val="00304FBE"/>
    <w:rsid w:val="003059F5"/>
    <w:rsid w:val="00306825"/>
    <w:rsid w:val="00306FD8"/>
    <w:rsid w:val="00307357"/>
    <w:rsid w:val="00307500"/>
    <w:rsid w:val="003078BA"/>
    <w:rsid w:val="00307F38"/>
    <w:rsid w:val="0031055D"/>
    <w:rsid w:val="0031414F"/>
    <w:rsid w:val="00317CEB"/>
    <w:rsid w:val="003203F0"/>
    <w:rsid w:val="003205C2"/>
    <w:rsid w:val="00324151"/>
    <w:rsid w:val="0032424C"/>
    <w:rsid w:val="00324DD5"/>
    <w:rsid w:val="00330814"/>
    <w:rsid w:val="00332992"/>
    <w:rsid w:val="00333FF4"/>
    <w:rsid w:val="00334631"/>
    <w:rsid w:val="00335C45"/>
    <w:rsid w:val="00335EF4"/>
    <w:rsid w:val="00336D90"/>
    <w:rsid w:val="00341D5B"/>
    <w:rsid w:val="003432DA"/>
    <w:rsid w:val="00343E1C"/>
    <w:rsid w:val="00344577"/>
    <w:rsid w:val="003453DE"/>
    <w:rsid w:val="00346CD2"/>
    <w:rsid w:val="00347C9A"/>
    <w:rsid w:val="00351F5C"/>
    <w:rsid w:val="0035377B"/>
    <w:rsid w:val="0035489C"/>
    <w:rsid w:val="003603FB"/>
    <w:rsid w:val="003651F1"/>
    <w:rsid w:val="00370B78"/>
    <w:rsid w:val="00373280"/>
    <w:rsid w:val="003738D9"/>
    <w:rsid w:val="00374304"/>
    <w:rsid w:val="0037632E"/>
    <w:rsid w:val="0038071D"/>
    <w:rsid w:val="003808F9"/>
    <w:rsid w:val="003818CE"/>
    <w:rsid w:val="00384F66"/>
    <w:rsid w:val="00386DC3"/>
    <w:rsid w:val="003876B1"/>
    <w:rsid w:val="0039090B"/>
    <w:rsid w:val="00393985"/>
    <w:rsid w:val="003944B6"/>
    <w:rsid w:val="00394651"/>
    <w:rsid w:val="00394BA4"/>
    <w:rsid w:val="00394F4D"/>
    <w:rsid w:val="0039533E"/>
    <w:rsid w:val="00395D12"/>
    <w:rsid w:val="003A0A95"/>
    <w:rsid w:val="003A2068"/>
    <w:rsid w:val="003A3ABC"/>
    <w:rsid w:val="003A4271"/>
    <w:rsid w:val="003A4756"/>
    <w:rsid w:val="003A4965"/>
    <w:rsid w:val="003B01B3"/>
    <w:rsid w:val="003B39A4"/>
    <w:rsid w:val="003B4DEF"/>
    <w:rsid w:val="003B4DF4"/>
    <w:rsid w:val="003B500E"/>
    <w:rsid w:val="003C1929"/>
    <w:rsid w:val="003C6F50"/>
    <w:rsid w:val="003D06B0"/>
    <w:rsid w:val="003D4A53"/>
    <w:rsid w:val="003D6222"/>
    <w:rsid w:val="003E02F6"/>
    <w:rsid w:val="003E06D7"/>
    <w:rsid w:val="003E0943"/>
    <w:rsid w:val="003E0EC2"/>
    <w:rsid w:val="003E1DBA"/>
    <w:rsid w:val="003E2D69"/>
    <w:rsid w:val="003E3B5D"/>
    <w:rsid w:val="003E6570"/>
    <w:rsid w:val="003E7A56"/>
    <w:rsid w:val="003E7F63"/>
    <w:rsid w:val="003F002D"/>
    <w:rsid w:val="003F0892"/>
    <w:rsid w:val="003F1F0F"/>
    <w:rsid w:val="003F4C0B"/>
    <w:rsid w:val="003F5843"/>
    <w:rsid w:val="003F6B02"/>
    <w:rsid w:val="0040428C"/>
    <w:rsid w:val="00405405"/>
    <w:rsid w:val="004075E7"/>
    <w:rsid w:val="00407C93"/>
    <w:rsid w:val="00412AB2"/>
    <w:rsid w:val="00414B4E"/>
    <w:rsid w:val="00414F75"/>
    <w:rsid w:val="004166F5"/>
    <w:rsid w:val="00417351"/>
    <w:rsid w:val="0042331D"/>
    <w:rsid w:val="00424A42"/>
    <w:rsid w:val="00427B2D"/>
    <w:rsid w:val="00430226"/>
    <w:rsid w:val="004351DE"/>
    <w:rsid w:val="00435548"/>
    <w:rsid w:val="00435DDC"/>
    <w:rsid w:val="004363AF"/>
    <w:rsid w:val="00436580"/>
    <w:rsid w:val="00437A4B"/>
    <w:rsid w:val="00441C32"/>
    <w:rsid w:val="00441FDB"/>
    <w:rsid w:val="00445903"/>
    <w:rsid w:val="00446B44"/>
    <w:rsid w:val="0045006B"/>
    <w:rsid w:val="00450FAF"/>
    <w:rsid w:val="004531CC"/>
    <w:rsid w:val="0045411A"/>
    <w:rsid w:val="004561F7"/>
    <w:rsid w:val="0045623E"/>
    <w:rsid w:val="004565C7"/>
    <w:rsid w:val="00457B4F"/>
    <w:rsid w:val="00460127"/>
    <w:rsid w:val="00460657"/>
    <w:rsid w:val="00463298"/>
    <w:rsid w:val="00465CE1"/>
    <w:rsid w:val="0047006F"/>
    <w:rsid w:val="00470B61"/>
    <w:rsid w:val="00475894"/>
    <w:rsid w:val="00481820"/>
    <w:rsid w:val="00481837"/>
    <w:rsid w:val="00481C83"/>
    <w:rsid w:val="00482D18"/>
    <w:rsid w:val="00483214"/>
    <w:rsid w:val="00483D6F"/>
    <w:rsid w:val="00485A39"/>
    <w:rsid w:val="00485E6A"/>
    <w:rsid w:val="00486FE4"/>
    <w:rsid w:val="004871AF"/>
    <w:rsid w:val="00487F40"/>
    <w:rsid w:val="00491328"/>
    <w:rsid w:val="00491487"/>
    <w:rsid w:val="00492E01"/>
    <w:rsid w:val="00493CA9"/>
    <w:rsid w:val="00494103"/>
    <w:rsid w:val="0049468F"/>
    <w:rsid w:val="004946BD"/>
    <w:rsid w:val="00495CC6"/>
    <w:rsid w:val="00496135"/>
    <w:rsid w:val="00497761"/>
    <w:rsid w:val="0049785F"/>
    <w:rsid w:val="00497A86"/>
    <w:rsid w:val="004A07EA"/>
    <w:rsid w:val="004A1710"/>
    <w:rsid w:val="004A2072"/>
    <w:rsid w:val="004A2EFA"/>
    <w:rsid w:val="004A2FB9"/>
    <w:rsid w:val="004A502C"/>
    <w:rsid w:val="004A5305"/>
    <w:rsid w:val="004A560D"/>
    <w:rsid w:val="004A5915"/>
    <w:rsid w:val="004A7613"/>
    <w:rsid w:val="004B005A"/>
    <w:rsid w:val="004B196E"/>
    <w:rsid w:val="004B1E72"/>
    <w:rsid w:val="004B204A"/>
    <w:rsid w:val="004B38E9"/>
    <w:rsid w:val="004B3987"/>
    <w:rsid w:val="004B4DD1"/>
    <w:rsid w:val="004B62EE"/>
    <w:rsid w:val="004B661B"/>
    <w:rsid w:val="004B6E5E"/>
    <w:rsid w:val="004B7743"/>
    <w:rsid w:val="004C07A6"/>
    <w:rsid w:val="004C1185"/>
    <w:rsid w:val="004C3EF9"/>
    <w:rsid w:val="004C640D"/>
    <w:rsid w:val="004C65BC"/>
    <w:rsid w:val="004C77F7"/>
    <w:rsid w:val="004D11BD"/>
    <w:rsid w:val="004D310A"/>
    <w:rsid w:val="004D37CE"/>
    <w:rsid w:val="004D3A47"/>
    <w:rsid w:val="004E21BD"/>
    <w:rsid w:val="004E4664"/>
    <w:rsid w:val="004E490C"/>
    <w:rsid w:val="004E67E8"/>
    <w:rsid w:val="004F1C5C"/>
    <w:rsid w:val="004F1EAB"/>
    <w:rsid w:val="004F342E"/>
    <w:rsid w:val="004F3A0D"/>
    <w:rsid w:val="004F3D0D"/>
    <w:rsid w:val="004F40E4"/>
    <w:rsid w:val="004F4332"/>
    <w:rsid w:val="004F6D16"/>
    <w:rsid w:val="00500BEA"/>
    <w:rsid w:val="00501166"/>
    <w:rsid w:val="00501693"/>
    <w:rsid w:val="005040A4"/>
    <w:rsid w:val="00506091"/>
    <w:rsid w:val="005069E1"/>
    <w:rsid w:val="00507639"/>
    <w:rsid w:val="0051207C"/>
    <w:rsid w:val="00513FA6"/>
    <w:rsid w:val="0051416C"/>
    <w:rsid w:val="0051416E"/>
    <w:rsid w:val="0051435A"/>
    <w:rsid w:val="00516A31"/>
    <w:rsid w:val="0052216E"/>
    <w:rsid w:val="00522606"/>
    <w:rsid w:val="00525673"/>
    <w:rsid w:val="0052587D"/>
    <w:rsid w:val="00527E74"/>
    <w:rsid w:val="00527F71"/>
    <w:rsid w:val="00530AAA"/>
    <w:rsid w:val="0053244F"/>
    <w:rsid w:val="00534C3D"/>
    <w:rsid w:val="00536B40"/>
    <w:rsid w:val="00537730"/>
    <w:rsid w:val="005400A0"/>
    <w:rsid w:val="005445F1"/>
    <w:rsid w:val="0054551B"/>
    <w:rsid w:val="00546927"/>
    <w:rsid w:val="00547CAA"/>
    <w:rsid w:val="0055117F"/>
    <w:rsid w:val="00551D12"/>
    <w:rsid w:val="00554C84"/>
    <w:rsid w:val="0056338C"/>
    <w:rsid w:val="005649CC"/>
    <w:rsid w:val="00565169"/>
    <w:rsid w:val="0056656C"/>
    <w:rsid w:val="00566CE3"/>
    <w:rsid w:val="00570B8B"/>
    <w:rsid w:val="005717EE"/>
    <w:rsid w:val="0057221B"/>
    <w:rsid w:val="005730F7"/>
    <w:rsid w:val="00574F00"/>
    <w:rsid w:val="00575570"/>
    <w:rsid w:val="00581D55"/>
    <w:rsid w:val="00584327"/>
    <w:rsid w:val="005843F0"/>
    <w:rsid w:val="00585A94"/>
    <w:rsid w:val="00591BE0"/>
    <w:rsid w:val="00592B9D"/>
    <w:rsid w:val="005930B1"/>
    <w:rsid w:val="00594037"/>
    <w:rsid w:val="005946A4"/>
    <w:rsid w:val="00594D9B"/>
    <w:rsid w:val="00595782"/>
    <w:rsid w:val="005A0E24"/>
    <w:rsid w:val="005A1DA7"/>
    <w:rsid w:val="005A21DB"/>
    <w:rsid w:val="005A31EC"/>
    <w:rsid w:val="005A7E02"/>
    <w:rsid w:val="005B1882"/>
    <w:rsid w:val="005B440E"/>
    <w:rsid w:val="005B472D"/>
    <w:rsid w:val="005B4A1A"/>
    <w:rsid w:val="005B4D29"/>
    <w:rsid w:val="005B4DC1"/>
    <w:rsid w:val="005B560A"/>
    <w:rsid w:val="005B6D8E"/>
    <w:rsid w:val="005C2012"/>
    <w:rsid w:val="005C65D3"/>
    <w:rsid w:val="005D0434"/>
    <w:rsid w:val="005D0CAD"/>
    <w:rsid w:val="005D7472"/>
    <w:rsid w:val="005E0D33"/>
    <w:rsid w:val="005E0D8D"/>
    <w:rsid w:val="005E1072"/>
    <w:rsid w:val="005E3441"/>
    <w:rsid w:val="005E63BA"/>
    <w:rsid w:val="005E7F59"/>
    <w:rsid w:val="005F276B"/>
    <w:rsid w:val="005F6A8C"/>
    <w:rsid w:val="005F6B58"/>
    <w:rsid w:val="0060096F"/>
    <w:rsid w:val="00602FF1"/>
    <w:rsid w:val="00603079"/>
    <w:rsid w:val="0060349A"/>
    <w:rsid w:val="006038D2"/>
    <w:rsid w:val="00605302"/>
    <w:rsid w:val="006055AC"/>
    <w:rsid w:val="00605C3D"/>
    <w:rsid w:val="0061216B"/>
    <w:rsid w:val="00614151"/>
    <w:rsid w:val="00621459"/>
    <w:rsid w:val="00621E86"/>
    <w:rsid w:val="0062332E"/>
    <w:rsid w:val="006251E6"/>
    <w:rsid w:val="00625729"/>
    <w:rsid w:val="00627B20"/>
    <w:rsid w:val="00634E81"/>
    <w:rsid w:val="0063544B"/>
    <w:rsid w:val="00637196"/>
    <w:rsid w:val="00637BCA"/>
    <w:rsid w:val="006402AC"/>
    <w:rsid w:val="00642133"/>
    <w:rsid w:val="00642424"/>
    <w:rsid w:val="006444BB"/>
    <w:rsid w:val="00646BF2"/>
    <w:rsid w:val="00646DBF"/>
    <w:rsid w:val="00646F1B"/>
    <w:rsid w:val="00653426"/>
    <w:rsid w:val="006539F0"/>
    <w:rsid w:val="00655C90"/>
    <w:rsid w:val="00655E79"/>
    <w:rsid w:val="006578AE"/>
    <w:rsid w:val="00660F67"/>
    <w:rsid w:val="00661B68"/>
    <w:rsid w:val="006620B0"/>
    <w:rsid w:val="0066267E"/>
    <w:rsid w:val="00662814"/>
    <w:rsid w:val="006654D0"/>
    <w:rsid w:val="00665EDC"/>
    <w:rsid w:val="00671B66"/>
    <w:rsid w:val="006746B9"/>
    <w:rsid w:val="0067488C"/>
    <w:rsid w:val="0067670A"/>
    <w:rsid w:val="00682E5E"/>
    <w:rsid w:val="00683332"/>
    <w:rsid w:val="00683638"/>
    <w:rsid w:val="00690EA5"/>
    <w:rsid w:val="0069174F"/>
    <w:rsid w:val="00692FB0"/>
    <w:rsid w:val="00695492"/>
    <w:rsid w:val="006959B9"/>
    <w:rsid w:val="0069616F"/>
    <w:rsid w:val="0069661E"/>
    <w:rsid w:val="00696830"/>
    <w:rsid w:val="00696E98"/>
    <w:rsid w:val="006A337F"/>
    <w:rsid w:val="006A58B4"/>
    <w:rsid w:val="006A7AD3"/>
    <w:rsid w:val="006B2063"/>
    <w:rsid w:val="006B27F6"/>
    <w:rsid w:val="006B740C"/>
    <w:rsid w:val="006C05CD"/>
    <w:rsid w:val="006C07AD"/>
    <w:rsid w:val="006C0CC4"/>
    <w:rsid w:val="006C0CEC"/>
    <w:rsid w:val="006C4099"/>
    <w:rsid w:val="006C45F4"/>
    <w:rsid w:val="006C6C7A"/>
    <w:rsid w:val="006C7292"/>
    <w:rsid w:val="006D029D"/>
    <w:rsid w:val="006D13D9"/>
    <w:rsid w:val="006D75F8"/>
    <w:rsid w:val="006E1EEC"/>
    <w:rsid w:val="006E2671"/>
    <w:rsid w:val="006E294E"/>
    <w:rsid w:val="006E45A4"/>
    <w:rsid w:val="006E4AF6"/>
    <w:rsid w:val="006E4CBA"/>
    <w:rsid w:val="006E65C3"/>
    <w:rsid w:val="006F1A50"/>
    <w:rsid w:val="006F278C"/>
    <w:rsid w:val="006F368D"/>
    <w:rsid w:val="006F4F41"/>
    <w:rsid w:val="006F5AA8"/>
    <w:rsid w:val="00700F9F"/>
    <w:rsid w:val="0070143E"/>
    <w:rsid w:val="00702516"/>
    <w:rsid w:val="00703FCB"/>
    <w:rsid w:val="00703FDF"/>
    <w:rsid w:val="00705766"/>
    <w:rsid w:val="00706E61"/>
    <w:rsid w:val="0071135C"/>
    <w:rsid w:val="0071201C"/>
    <w:rsid w:val="0071599A"/>
    <w:rsid w:val="00715F2C"/>
    <w:rsid w:val="00717661"/>
    <w:rsid w:val="00721A6A"/>
    <w:rsid w:val="00722888"/>
    <w:rsid w:val="00723C7E"/>
    <w:rsid w:val="007306AA"/>
    <w:rsid w:val="00731604"/>
    <w:rsid w:val="00731E5D"/>
    <w:rsid w:val="00732828"/>
    <w:rsid w:val="00732A80"/>
    <w:rsid w:val="007334BF"/>
    <w:rsid w:val="00733D30"/>
    <w:rsid w:val="00735350"/>
    <w:rsid w:val="00737048"/>
    <w:rsid w:val="007409C8"/>
    <w:rsid w:val="007425F1"/>
    <w:rsid w:val="00742B6D"/>
    <w:rsid w:val="00746DC7"/>
    <w:rsid w:val="0075375E"/>
    <w:rsid w:val="00753D28"/>
    <w:rsid w:val="007548C2"/>
    <w:rsid w:val="007554B2"/>
    <w:rsid w:val="007568D4"/>
    <w:rsid w:val="00756B88"/>
    <w:rsid w:val="00756FF5"/>
    <w:rsid w:val="007612A9"/>
    <w:rsid w:val="0076252D"/>
    <w:rsid w:val="007626E1"/>
    <w:rsid w:val="00764B4F"/>
    <w:rsid w:val="00765929"/>
    <w:rsid w:val="00767F9F"/>
    <w:rsid w:val="00770372"/>
    <w:rsid w:val="00770C42"/>
    <w:rsid w:val="00773D1D"/>
    <w:rsid w:val="007750AB"/>
    <w:rsid w:val="00780FA7"/>
    <w:rsid w:val="00781D3A"/>
    <w:rsid w:val="00783723"/>
    <w:rsid w:val="00784736"/>
    <w:rsid w:val="007862DB"/>
    <w:rsid w:val="00790BD7"/>
    <w:rsid w:val="00793AB8"/>
    <w:rsid w:val="0079446C"/>
    <w:rsid w:val="007949A7"/>
    <w:rsid w:val="00795104"/>
    <w:rsid w:val="00795407"/>
    <w:rsid w:val="007956A9"/>
    <w:rsid w:val="00796343"/>
    <w:rsid w:val="007A2BD2"/>
    <w:rsid w:val="007A328E"/>
    <w:rsid w:val="007A385C"/>
    <w:rsid w:val="007A4D7E"/>
    <w:rsid w:val="007A546E"/>
    <w:rsid w:val="007B49E6"/>
    <w:rsid w:val="007B54F7"/>
    <w:rsid w:val="007B6D8E"/>
    <w:rsid w:val="007C15BE"/>
    <w:rsid w:val="007C1A88"/>
    <w:rsid w:val="007C694E"/>
    <w:rsid w:val="007C6B24"/>
    <w:rsid w:val="007C6D9A"/>
    <w:rsid w:val="007C6F7C"/>
    <w:rsid w:val="007C7F7E"/>
    <w:rsid w:val="007D19FD"/>
    <w:rsid w:val="007D1B46"/>
    <w:rsid w:val="007D2732"/>
    <w:rsid w:val="007D3DD1"/>
    <w:rsid w:val="007D3E80"/>
    <w:rsid w:val="007D406A"/>
    <w:rsid w:val="007D47D8"/>
    <w:rsid w:val="007D67B5"/>
    <w:rsid w:val="007E0CD0"/>
    <w:rsid w:val="007E19C4"/>
    <w:rsid w:val="007E27A4"/>
    <w:rsid w:val="007E4951"/>
    <w:rsid w:val="007E498C"/>
    <w:rsid w:val="007E5D38"/>
    <w:rsid w:val="007E7542"/>
    <w:rsid w:val="007F69C0"/>
    <w:rsid w:val="007F7093"/>
    <w:rsid w:val="00803819"/>
    <w:rsid w:val="00804B5E"/>
    <w:rsid w:val="00806A21"/>
    <w:rsid w:val="0081261C"/>
    <w:rsid w:val="00812E52"/>
    <w:rsid w:val="00815DB7"/>
    <w:rsid w:val="00817079"/>
    <w:rsid w:val="008172DB"/>
    <w:rsid w:val="00820342"/>
    <w:rsid w:val="00820FE5"/>
    <w:rsid w:val="00821792"/>
    <w:rsid w:val="0082205B"/>
    <w:rsid w:val="00822F66"/>
    <w:rsid w:val="008249C8"/>
    <w:rsid w:val="00827379"/>
    <w:rsid w:val="008317B2"/>
    <w:rsid w:val="00832E9A"/>
    <w:rsid w:val="00833B19"/>
    <w:rsid w:val="0083480C"/>
    <w:rsid w:val="00836262"/>
    <w:rsid w:val="008366C4"/>
    <w:rsid w:val="00840002"/>
    <w:rsid w:val="00842596"/>
    <w:rsid w:val="00842BA5"/>
    <w:rsid w:val="0084554E"/>
    <w:rsid w:val="0085287E"/>
    <w:rsid w:val="008554A8"/>
    <w:rsid w:val="00857B39"/>
    <w:rsid w:val="008603A1"/>
    <w:rsid w:val="00861AD7"/>
    <w:rsid w:val="00862417"/>
    <w:rsid w:val="00863363"/>
    <w:rsid w:val="00865A70"/>
    <w:rsid w:val="0086714E"/>
    <w:rsid w:val="008671B7"/>
    <w:rsid w:val="00867A0F"/>
    <w:rsid w:val="00867D94"/>
    <w:rsid w:val="00870365"/>
    <w:rsid w:val="00870EAB"/>
    <w:rsid w:val="00873D67"/>
    <w:rsid w:val="00875002"/>
    <w:rsid w:val="0088240F"/>
    <w:rsid w:val="00882F54"/>
    <w:rsid w:val="00883254"/>
    <w:rsid w:val="00885549"/>
    <w:rsid w:val="00885DBA"/>
    <w:rsid w:val="00887E95"/>
    <w:rsid w:val="00892BF1"/>
    <w:rsid w:val="00896F2E"/>
    <w:rsid w:val="0089705F"/>
    <w:rsid w:val="008A0A44"/>
    <w:rsid w:val="008A5D64"/>
    <w:rsid w:val="008B189E"/>
    <w:rsid w:val="008B1FEF"/>
    <w:rsid w:val="008B3C11"/>
    <w:rsid w:val="008B54DB"/>
    <w:rsid w:val="008C0807"/>
    <w:rsid w:val="008C0F9B"/>
    <w:rsid w:val="008C1503"/>
    <w:rsid w:val="008C1ECF"/>
    <w:rsid w:val="008C1F4B"/>
    <w:rsid w:val="008C379F"/>
    <w:rsid w:val="008C458A"/>
    <w:rsid w:val="008C6AA6"/>
    <w:rsid w:val="008C70AF"/>
    <w:rsid w:val="008D0C2E"/>
    <w:rsid w:val="008D26F3"/>
    <w:rsid w:val="008D2E48"/>
    <w:rsid w:val="008D339A"/>
    <w:rsid w:val="008D4541"/>
    <w:rsid w:val="008D7E94"/>
    <w:rsid w:val="008E0C45"/>
    <w:rsid w:val="008E3E55"/>
    <w:rsid w:val="008E59A4"/>
    <w:rsid w:val="008E71F2"/>
    <w:rsid w:val="008E7420"/>
    <w:rsid w:val="008F0C6E"/>
    <w:rsid w:val="008F3886"/>
    <w:rsid w:val="008F6602"/>
    <w:rsid w:val="008F7A09"/>
    <w:rsid w:val="0090096E"/>
    <w:rsid w:val="00900BE9"/>
    <w:rsid w:val="00900D23"/>
    <w:rsid w:val="00900E65"/>
    <w:rsid w:val="0090485A"/>
    <w:rsid w:val="00905B6F"/>
    <w:rsid w:val="009074F9"/>
    <w:rsid w:val="009100C0"/>
    <w:rsid w:val="00913D14"/>
    <w:rsid w:val="00913D62"/>
    <w:rsid w:val="00913D8C"/>
    <w:rsid w:val="00914315"/>
    <w:rsid w:val="0091432F"/>
    <w:rsid w:val="00915B05"/>
    <w:rsid w:val="009162A7"/>
    <w:rsid w:val="009166F5"/>
    <w:rsid w:val="00917FB8"/>
    <w:rsid w:val="00921FBD"/>
    <w:rsid w:val="0092283C"/>
    <w:rsid w:val="00924618"/>
    <w:rsid w:val="00924AE3"/>
    <w:rsid w:val="009265C6"/>
    <w:rsid w:val="00926BCD"/>
    <w:rsid w:val="00927CBF"/>
    <w:rsid w:val="009318A4"/>
    <w:rsid w:val="00934999"/>
    <w:rsid w:val="009359A1"/>
    <w:rsid w:val="00945D8C"/>
    <w:rsid w:val="00947010"/>
    <w:rsid w:val="0095075D"/>
    <w:rsid w:val="00951EC2"/>
    <w:rsid w:val="0095231F"/>
    <w:rsid w:val="00953605"/>
    <w:rsid w:val="0095700F"/>
    <w:rsid w:val="00957E5F"/>
    <w:rsid w:val="009635EC"/>
    <w:rsid w:val="00964B3E"/>
    <w:rsid w:val="00967A7E"/>
    <w:rsid w:val="00967F15"/>
    <w:rsid w:val="00970F42"/>
    <w:rsid w:val="00971CA9"/>
    <w:rsid w:val="00971DBE"/>
    <w:rsid w:val="00972438"/>
    <w:rsid w:val="00976C04"/>
    <w:rsid w:val="00977EB2"/>
    <w:rsid w:val="009810BF"/>
    <w:rsid w:val="0098179E"/>
    <w:rsid w:val="00985904"/>
    <w:rsid w:val="00987159"/>
    <w:rsid w:val="00993542"/>
    <w:rsid w:val="00993A7F"/>
    <w:rsid w:val="00993DCF"/>
    <w:rsid w:val="00993FA7"/>
    <w:rsid w:val="00994148"/>
    <w:rsid w:val="00994FD5"/>
    <w:rsid w:val="00996D44"/>
    <w:rsid w:val="009A29E5"/>
    <w:rsid w:val="009A2ABC"/>
    <w:rsid w:val="009A2D7C"/>
    <w:rsid w:val="009A5BFE"/>
    <w:rsid w:val="009A6B73"/>
    <w:rsid w:val="009B0420"/>
    <w:rsid w:val="009B042F"/>
    <w:rsid w:val="009B0B38"/>
    <w:rsid w:val="009B38B5"/>
    <w:rsid w:val="009B4074"/>
    <w:rsid w:val="009B435A"/>
    <w:rsid w:val="009B43CA"/>
    <w:rsid w:val="009C1825"/>
    <w:rsid w:val="009C184D"/>
    <w:rsid w:val="009C2A92"/>
    <w:rsid w:val="009C3F34"/>
    <w:rsid w:val="009C4276"/>
    <w:rsid w:val="009C4D04"/>
    <w:rsid w:val="009C5A17"/>
    <w:rsid w:val="009D0C9B"/>
    <w:rsid w:val="009D16F5"/>
    <w:rsid w:val="009D316D"/>
    <w:rsid w:val="009D3494"/>
    <w:rsid w:val="009D5626"/>
    <w:rsid w:val="009D59EA"/>
    <w:rsid w:val="009D6410"/>
    <w:rsid w:val="009D75D3"/>
    <w:rsid w:val="009E1A38"/>
    <w:rsid w:val="009E3843"/>
    <w:rsid w:val="009E3CC0"/>
    <w:rsid w:val="009E3FC1"/>
    <w:rsid w:val="009E4490"/>
    <w:rsid w:val="009E49D3"/>
    <w:rsid w:val="009E5B07"/>
    <w:rsid w:val="009E731C"/>
    <w:rsid w:val="009F3183"/>
    <w:rsid w:val="009F4295"/>
    <w:rsid w:val="009F52E6"/>
    <w:rsid w:val="009F5545"/>
    <w:rsid w:val="009F6135"/>
    <w:rsid w:val="00A00332"/>
    <w:rsid w:val="00A0107A"/>
    <w:rsid w:val="00A01479"/>
    <w:rsid w:val="00A01841"/>
    <w:rsid w:val="00A01C4E"/>
    <w:rsid w:val="00A020B5"/>
    <w:rsid w:val="00A0215A"/>
    <w:rsid w:val="00A02306"/>
    <w:rsid w:val="00A02464"/>
    <w:rsid w:val="00A03F29"/>
    <w:rsid w:val="00A04094"/>
    <w:rsid w:val="00A057A6"/>
    <w:rsid w:val="00A0616E"/>
    <w:rsid w:val="00A070E5"/>
    <w:rsid w:val="00A114FF"/>
    <w:rsid w:val="00A14298"/>
    <w:rsid w:val="00A14EB7"/>
    <w:rsid w:val="00A16648"/>
    <w:rsid w:val="00A16E5B"/>
    <w:rsid w:val="00A204D5"/>
    <w:rsid w:val="00A225AD"/>
    <w:rsid w:val="00A22757"/>
    <w:rsid w:val="00A23A65"/>
    <w:rsid w:val="00A2442C"/>
    <w:rsid w:val="00A25239"/>
    <w:rsid w:val="00A26A3D"/>
    <w:rsid w:val="00A271D1"/>
    <w:rsid w:val="00A30CEC"/>
    <w:rsid w:val="00A3204F"/>
    <w:rsid w:val="00A32E92"/>
    <w:rsid w:val="00A3325C"/>
    <w:rsid w:val="00A334F0"/>
    <w:rsid w:val="00A336EF"/>
    <w:rsid w:val="00A341DF"/>
    <w:rsid w:val="00A34322"/>
    <w:rsid w:val="00A347CE"/>
    <w:rsid w:val="00A348FD"/>
    <w:rsid w:val="00A34B9E"/>
    <w:rsid w:val="00A35104"/>
    <w:rsid w:val="00A37BD9"/>
    <w:rsid w:val="00A4184B"/>
    <w:rsid w:val="00A424C1"/>
    <w:rsid w:val="00A436D3"/>
    <w:rsid w:val="00A43DE1"/>
    <w:rsid w:val="00A472DD"/>
    <w:rsid w:val="00A51720"/>
    <w:rsid w:val="00A5477B"/>
    <w:rsid w:val="00A57062"/>
    <w:rsid w:val="00A6292F"/>
    <w:rsid w:val="00A62D95"/>
    <w:rsid w:val="00A6362F"/>
    <w:rsid w:val="00A651DB"/>
    <w:rsid w:val="00A661AE"/>
    <w:rsid w:val="00A677D2"/>
    <w:rsid w:val="00A67A96"/>
    <w:rsid w:val="00A7157A"/>
    <w:rsid w:val="00A71FC8"/>
    <w:rsid w:val="00A7632B"/>
    <w:rsid w:val="00A76F46"/>
    <w:rsid w:val="00A77F42"/>
    <w:rsid w:val="00A81B91"/>
    <w:rsid w:val="00A82457"/>
    <w:rsid w:val="00A86EFF"/>
    <w:rsid w:val="00A92B50"/>
    <w:rsid w:val="00A92D18"/>
    <w:rsid w:val="00A93C27"/>
    <w:rsid w:val="00A94AFB"/>
    <w:rsid w:val="00A959B5"/>
    <w:rsid w:val="00A95A8D"/>
    <w:rsid w:val="00A97ABF"/>
    <w:rsid w:val="00A97FB1"/>
    <w:rsid w:val="00AA0A00"/>
    <w:rsid w:val="00AA16BC"/>
    <w:rsid w:val="00AA65AD"/>
    <w:rsid w:val="00AA7490"/>
    <w:rsid w:val="00AB0D59"/>
    <w:rsid w:val="00AB0F8B"/>
    <w:rsid w:val="00AB167C"/>
    <w:rsid w:val="00AB2B8F"/>
    <w:rsid w:val="00AB51BD"/>
    <w:rsid w:val="00AB52E8"/>
    <w:rsid w:val="00AB5A14"/>
    <w:rsid w:val="00AB5AF2"/>
    <w:rsid w:val="00AC4F06"/>
    <w:rsid w:val="00AC52E4"/>
    <w:rsid w:val="00AC6938"/>
    <w:rsid w:val="00AC7930"/>
    <w:rsid w:val="00AD12D0"/>
    <w:rsid w:val="00AD1AB6"/>
    <w:rsid w:val="00AD26E9"/>
    <w:rsid w:val="00AD2A47"/>
    <w:rsid w:val="00AD304C"/>
    <w:rsid w:val="00AD5D59"/>
    <w:rsid w:val="00AD620F"/>
    <w:rsid w:val="00AD6C65"/>
    <w:rsid w:val="00AD6E4D"/>
    <w:rsid w:val="00AE13C3"/>
    <w:rsid w:val="00AE15BA"/>
    <w:rsid w:val="00AE5445"/>
    <w:rsid w:val="00AE7EAE"/>
    <w:rsid w:val="00AF0308"/>
    <w:rsid w:val="00AF269E"/>
    <w:rsid w:val="00AF3374"/>
    <w:rsid w:val="00AF4B77"/>
    <w:rsid w:val="00B0008E"/>
    <w:rsid w:val="00B0144F"/>
    <w:rsid w:val="00B021CF"/>
    <w:rsid w:val="00B033ED"/>
    <w:rsid w:val="00B0573C"/>
    <w:rsid w:val="00B062F0"/>
    <w:rsid w:val="00B11F9A"/>
    <w:rsid w:val="00B141D0"/>
    <w:rsid w:val="00B15035"/>
    <w:rsid w:val="00B2027E"/>
    <w:rsid w:val="00B2096F"/>
    <w:rsid w:val="00B20C7D"/>
    <w:rsid w:val="00B2661F"/>
    <w:rsid w:val="00B27AF0"/>
    <w:rsid w:val="00B3564D"/>
    <w:rsid w:val="00B36231"/>
    <w:rsid w:val="00B3795C"/>
    <w:rsid w:val="00B40FB1"/>
    <w:rsid w:val="00B45526"/>
    <w:rsid w:val="00B46AFE"/>
    <w:rsid w:val="00B50091"/>
    <w:rsid w:val="00B50523"/>
    <w:rsid w:val="00B53A9C"/>
    <w:rsid w:val="00B53FFB"/>
    <w:rsid w:val="00B606A8"/>
    <w:rsid w:val="00B63C30"/>
    <w:rsid w:val="00B63EC6"/>
    <w:rsid w:val="00B645D6"/>
    <w:rsid w:val="00B647A6"/>
    <w:rsid w:val="00B663F2"/>
    <w:rsid w:val="00B6672C"/>
    <w:rsid w:val="00B702FF"/>
    <w:rsid w:val="00B71206"/>
    <w:rsid w:val="00B72AC9"/>
    <w:rsid w:val="00B741FF"/>
    <w:rsid w:val="00B76A5C"/>
    <w:rsid w:val="00B805D3"/>
    <w:rsid w:val="00B81C88"/>
    <w:rsid w:val="00B81D14"/>
    <w:rsid w:val="00B81F27"/>
    <w:rsid w:val="00B82451"/>
    <w:rsid w:val="00B840F5"/>
    <w:rsid w:val="00B854B2"/>
    <w:rsid w:val="00B872A6"/>
    <w:rsid w:val="00B92878"/>
    <w:rsid w:val="00B93B05"/>
    <w:rsid w:val="00B94B27"/>
    <w:rsid w:val="00B94BE7"/>
    <w:rsid w:val="00B94C0E"/>
    <w:rsid w:val="00B951DA"/>
    <w:rsid w:val="00B9779A"/>
    <w:rsid w:val="00BA2916"/>
    <w:rsid w:val="00BA319C"/>
    <w:rsid w:val="00BA787A"/>
    <w:rsid w:val="00BB35A2"/>
    <w:rsid w:val="00BB4387"/>
    <w:rsid w:val="00BB4AE3"/>
    <w:rsid w:val="00BB6EA3"/>
    <w:rsid w:val="00BC0208"/>
    <w:rsid w:val="00BC0616"/>
    <w:rsid w:val="00BC0946"/>
    <w:rsid w:val="00BC1E7D"/>
    <w:rsid w:val="00BC3032"/>
    <w:rsid w:val="00BC3602"/>
    <w:rsid w:val="00BC542C"/>
    <w:rsid w:val="00BC5463"/>
    <w:rsid w:val="00BC69AB"/>
    <w:rsid w:val="00BD0B8E"/>
    <w:rsid w:val="00BD18E4"/>
    <w:rsid w:val="00BD5B5A"/>
    <w:rsid w:val="00BD6AA3"/>
    <w:rsid w:val="00BD6C08"/>
    <w:rsid w:val="00BD77B4"/>
    <w:rsid w:val="00BE03B9"/>
    <w:rsid w:val="00BE1998"/>
    <w:rsid w:val="00BE1CEF"/>
    <w:rsid w:val="00BE205D"/>
    <w:rsid w:val="00BE2BFE"/>
    <w:rsid w:val="00BE2D9F"/>
    <w:rsid w:val="00BE3F10"/>
    <w:rsid w:val="00BE788B"/>
    <w:rsid w:val="00BE7C8E"/>
    <w:rsid w:val="00BF088C"/>
    <w:rsid w:val="00BF2144"/>
    <w:rsid w:val="00BF3438"/>
    <w:rsid w:val="00BF489D"/>
    <w:rsid w:val="00BF4FDF"/>
    <w:rsid w:val="00BF5E1F"/>
    <w:rsid w:val="00BF7212"/>
    <w:rsid w:val="00C00390"/>
    <w:rsid w:val="00C05595"/>
    <w:rsid w:val="00C05808"/>
    <w:rsid w:val="00C13DB3"/>
    <w:rsid w:val="00C143C2"/>
    <w:rsid w:val="00C14D72"/>
    <w:rsid w:val="00C20369"/>
    <w:rsid w:val="00C213AD"/>
    <w:rsid w:val="00C22B7E"/>
    <w:rsid w:val="00C249B2"/>
    <w:rsid w:val="00C254C3"/>
    <w:rsid w:val="00C258DB"/>
    <w:rsid w:val="00C3213E"/>
    <w:rsid w:val="00C328A8"/>
    <w:rsid w:val="00C332BB"/>
    <w:rsid w:val="00C333B2"/>
    <w:rsid w:val="00C35058"/>
    <w:rsid w:val="00C3568F"/>
    <w:rsid w:val="00C35E83"/>
    <w:rsid w:val="00C37F98"/>
    <w:rsid w:val="00C43EF6"/>
    <w:rsid w:val="00C456D1"/>
    <w:rsid w:val="00C461CF"/>
    <w:rsid w:val="00C468B0"/>
    <w:rsid w:val="00C47722"/>
    <w:rsid w:val="00C502F9"/>
    <w:rsid w:val="00C507FB"/>
    <w:rsid w:val="00C52E89"/>
    <w:rsid w:val="00C55FEB"/>
    <w:rsid w:val="00C600C5"/>
    <w:rsid w:val="00C6294C"/>
    <w:rsid w:val="00C66503"/>
    <w:rsid w:val="00C7050E"/>
    <w:rsid w:val="00C70680"/>
    <w:rsid w:val="00C731DC"/>
    <w:rsid w:val="00C73601"/>
    <w:rsid w:val="00C73A45"/>
    <w:rsid w:val="00C74EF6"/>
    <w:rsid w:val="00C7519A"/>
    <w:rsid w:val="00C75EB3"/>
    <w:rsid w:val="00C77E73"/>
    <w:rsid w:val="00C80370"/>
    <w:rsid w:val="00C80A56"/>
    <w:rsid w:val="00C80B3F"/>
    <w:rsid w:val="00C81CE9"/>
    <w:rsid w:val="00C82F70"/>
    <w:rsid w:val="00C8343D"/>
    <w:rsid w:val="00C85542"/>
    <w:rsid w:val="00C862E2"/>
    <w:rsid w:val="00C873BA"/>
    <w:rsid w:val="00C87F73"/>
    <w:rsid w:val="00C901A9"/>
    <w:rsid w:val="00C90868"/>
    <w:rsid w:val="00C930BB"/>
    <w:rsid w:val="00C93137"/>
    <w:rsid w:val="00C938EB"/>
    <w:rsid w:val="00C949AD"/>
    <w:rsid w:val="00C97276"/>
    <w:rsid w:val="00CA2321"/>
    <w:rsid w:val="00CA4301"/>
    <w:rsid w:val="00CA5B46"/>
    <w:rsid w:val="00CA73C6"/>
    <w:rsid w:val="00CB0CAF"/>
    <w:rsid w:val="00CB2D77"/>
    <w:rsid w:val="00CB358F"/>
    <w:rsid w:val="00CB369E"/>
    <w:rsid w:val="00CB4C6E"/>
    <w:rsid w:val="00CB5867"/>
    <w:rsid w:val="00CB5956"/>
    <w:rsid w:val="00CB5980"/>
    <w:rsid w:val="00CB666E"/>
    <w:rsid w:val="00CB6B49"/>
    <w:rsid w:val="00CB6D39"/>
    <w:rsid w:val="00CB74B1"/>
    <w:rsid w:val="00CB7C8F"/>
    <w:rsid w:val="00CC14E1"/>
    <w:rsid w:val="00CC2B59"/>
    <w:rsid w:val="00CC372C"/>
    <w:rsid w:val="00CC3C98"/>
    <w:rsid w:val="00CC44AD"/>
    <w:rsid w:val="00CC4EC0"/>
    <w:rsid w:val="00CC5A59"/>
    <w:rsid w:val="00CC6445"/>
    <w:rsid w:val="00CC6583"/>
    <w:rsid w:val="00CC7B53"/>
    <w:rsid w:val="00CD0228"/>
    <w:rsid w:val="00CD11C3"/>
    <w:rsid w:val="00CD2978"/>
    <w:rsid w:val="00CD54FE"/>
    <w:rsid w:val="00CD692B"/>
    <w:rsid w:val="00CD6AC6"/>
    <w:rsid w:val="00CD6EF6"/>
    <w:rsid w:val="00CD7B93"/>
    <w:rsid w:val="00CE1C90"/>
    <w:rsid w:val="00CE1F19"/>
    <w:rsid w:val="00CE233E"/>
    <w:rsid w:val="00CE3174"/>
    <w:rsid w:val="00CE39F5"/>
    <w:rsid w:val="00CE4D17"/>
    <w:rsid w:val="00CE77D7"/>
    <w:rsid w:val="00CE7965"/>
    <w:rsid w:val="00CE7D3E"/>
    <w:rsid w:val="00CF067A"/>
    <w:rsid w:val="00CF111D"/>
    <w:rsid w:val="00CF127E"/>
    <w:rsid w:val="00CF26A9"/>
    <w:rsid w:val="00CF35EA"/>
    <w:rsid w:val="00D04065"/>
    <w:rsid w:val="00D04AA1"/>
    <w:rsid w:val="00D04CB0"/>
    <w:rsid w:val="00D05A63"/>
    <w:rsid w:val="00D0713F"/>
    <w:rsid w:val="00D1194A"/>
    <w:rsid w:val="00D119D0"/>
    <w:rsid w:val="00D11B3D"/>
    <w:rsid w:val="00D11F61"/>
    <w:rsid w:val="00D12D37"/>
    <w:rsid w:val="00D16E2C"/>
    <w:rsid w:val="00D17C14"/>
    <w:rsid w:val="00D2059E"/>
    <w:rsid w:val="00D2114A"/>
    <w:rsid w:val="00D24A19"/>
    <w:rsid w:val="00D25DDB"/>
    <w:rsid w:val="00D26064"/>
    <w:rsid w:val="00D265A9"/>
    <w:rsid w:val="00D30458"/>
    <w:rsid w:val="00D31A5F"/>
    <w:rsid w:val="00D33140"/>
    <w:rsid w:val="00D332F4"/>
    <w:rsid w:val="00D40008"/>
    <w:rsid w:val="00D415FF"/>
    <w:rsid w:val="00D512B2"/>
    <w:rsid w:val="00D51DD8"/>
    <w:rsid w:val="00D54105"/>
    <w:rsid w:val="00D54318"/>
    <w:rsid w:val="00D56279"/>
    <w:rsid w:val="00D602EF"/>
    <w:rsid w:val="00D60328"/>
    <w:rsid w:val="00D60D04"/>
    <w:rsid w:val="00D6170C"/>
    <w:rsid w:val="00D635E9"/>
    <w:rsid w:val="00D644B6"/>
    <w:rsid w:val="00D65E17"/>
    <w:rsid w:val="00D676F5"/>
    <w:rsid w:val="00D703C9"/>
    <w:rsid w:val="00D7175F"/>
    <w:rsid w:val="00D71ADC"/>
    <w:rsid w:val="00D71DB3"/>
    <w:rsid w:val="00D72FB4"/>
    <w:rsid w:val="00D74A87"/>
    <w:rsid w:val="00D761B3"/>
    <w:rsid w:val="00D77496"/>
    <w:rsid w:val="00D81092"/>
    <w:rsid w:val="00D825AD"/>
    <w:rsid w:val="00D82918"/>
    <w:rsid w:val="00D838EA"/>
    <w:rsid w:val="00D83EB8"/>
    <w:rsid w:val="00D85F2A"/>
    <w:rsid w:val="00D860A3"/>
    <w:rsid w:val="00D86484"/>
    <w:rsid w:val="00D91FF8"/>
    <w:rsid w:val="00D93B72"/>
    <w:rsid w:val="00D94432"/>
    <w:rsid w:val="00D94467"/>
    <w:rsid w:val="00D94771"/>
    <w:rsid w:val="00D95907"/>
    <w:rsid w:val="00D97380"/>
    <w:rsid w:val="00DA0450"/>
    <w:rsid w:val="00DA16BE"/>
    <w:rsid w:val="00DA1754"/>
    <w:rsid w:val="00DA1C01"/>
    <w:rsid w:val="00DA2C3A"/>
    <w:rsid w:val="00DA44FD"/>
    <w:rsid w:val="00DA589E"/>
    <w:rsid w:val="00DA6620"/>
    <w:rsid w:val="00DB033F"/>
    <w:rsid w:val="00DB14D1"/>
    <w:rsid w:val="00DB21FB"/>
    <w:rsid w:val="00DB477F"/>
    <w:rsid w:val="00DB7E7A"/>
    <w:rsid w:val="00DC20FF"/>
    <w:rsid w:val="00DC43ED"/>
    <w:rsid w:val="00DC452D"/>
    <w:rsid w:val="00DC58AB"/>
    <w:rsid w:val="00DC5E80"/>
    <w:rsid w:val="00DC6661"/>
    <w:rsid w:val="00DC79CA"/>
    <w:rsid w:val="00DD07F8"/>
    <w:rsid w:val="00DD2409"/>
    <w:rsid w:val="00DD770E"/>
    <w:rsid w:val="00DD7DA9"/>
    <w:rsid w:val="00DE247A"/>
    <w:rsid w:val="00DE326B"/>
    <w:rsid w:val="00DE5574"/>
    <w:rsid w:val="00DE587D"/>
    <w:rsid w:val="00DE7ABE"/>
    <w:rsid w:val="00DF00EB"/>
    <w:rsid w:val="00DF067F"/>
    <w:rsid w:val="00DF0EE4"/>
    <w:rsid w:val="00DF1DCA"/>
    <w:rsid w:val="00DF44CE"/>
    <w:rsid w:val="00DF7744"/>
    <w:rsid w:val="00DF7FD6"/>
    <w:rsid w:val="00E005F1"/>
    <w:rsid w:val="00E00CEC"/>
    <w:rsid w:val="00E06E3F"/>
    <w:rsid w:val="00E105DA"/>
    <w:rsid w:val="00E10A6A"/>
    <w:rsid w:val="00E10BE2"/>
    <w:rsid w:val="00E124E2"/>
    <w:rsid w:val="00E13B33"/>
    <w:rsid w:val="00E14718"/>
    <w:rsid w:val="00E155AD"/>
    <w:rsid w:val="00E170DB"/>
    <w:rsid w:val="00E17E50"/>
    <w:rsid w:val="00E200C9"/>
    <w:rsid w:val="00E222FD"/>
    <w:rsid w:val="00E251AF"/>
    <w:rsid w:val="00E25412"/>
    <w:rsid w:val="00E27B2D"/>
    <w:rsid w:val="00E3108D"/>
    <w:rsid w:val="00E31550"/>
    <w:rsid w:val="00E31EAC"/>
    <w:rsid w:val="00E32F93"/>
    <w:rsid w:val="00E34C14"/>
    <w:rsid w:val="00E37C29"/>
    <w:rsid w:val="00E424B4"/>
    <w:rsid w:val="00E437BB"/>
    <w:rsid w:val="00E43DE1"/>
    <w:rsid w:val="00E50FA0"/>
    <w:rsid w:val="00E51540"/>
    <w:rsid w:val="00E53D45"/>
    <w:rsid w:val="00E54CD0"/>
    <w:rsid w:val="00E55615"/>
    <w:rsid w:val="00E627AC"/>
    <w:rsid w:val="00E62881"/>
    <w:rsid w:val="00E64A6B"/>
    <w:rsid w:val="00E65100"/>
    <w:rsid w:val="00E65DAA"/>
    <w:rsid w:val="00E70900"/>
    <w:rsid w:val="00E7376B"/>
    <w:rsid w:val="00E747D0"/>
    <w:rsid w:val="00E827C0"/>
    <w:rsid w:val="00E84707"/>
    <w:rsid w:val="00E85CA9"/>
    <w:rsid w:val="00E865B5"/>
    <w:rsid w:val="00E86F6C"/>
    <w:rsid w:val="00E87355"/>
    <w:rsid w:val="00E906E0"/>
    <w:rsid w:val="00E9224D"/>
    <w:rsid w:val="00E925B2"/>
    <w:rsid w:val="00E92AED"/>
    <w:rsid w:val="00E92BD7"/>
    <w:rsid w:val="00E950C3"/>
    <w:rsid w:val="00E955AD"/>
    <w:rsid w:val="00E960CD"/>
    <w:rsid w:val="00E9756F"/>
    <w:rsid w:val="00E97F63"/>
    <w:rsid w:val="00EA10A8"/>
    <w:rsid w:val="00EA2A6E"/>
    <w:rsid w:val="00EA39AB"/>
    <w:rsid w:val="00EA3DE1"/>
    <w:rsid w:val="00EA5877"/>
    <w:rsid w:val="00EA5C0D"/>
    <w:rsid w:val="00EA6CCB"/>
    <w:rsid w:val="00EA7FD3"/>
    <w:rsid w:val="00EB07BE"/>
    <w:rsid w:val="00EB09F7"/>
    <w:rsid w:val="00EB12BE"/>
    <w:rsid w:val="00EB4697"/>
    <w:rsid w:val="00EB4EB5"/>
    <w:rsid w:val="00EB542F"/>
    <w:rsid w:val="00EB688F"/>
    <w:rsid w:val="00EB71A9"/>
    <w:rsid w:val="00EB752E"/>
    <w:rsid w:val="00EC0FC8"/>
    <w:rsid w:val="00EC24D1"/>
    <w:rsid w:val="00EC28BB"/>
    <w:rsid w:val="00EC45DF"/>
    <w:rsid w:val="00ED19FD"/>
    <w:rsid w:val="00ED44DE"/>
    <w:rsid w:val="00ED79BD"/>
    <w:rsid w:val="00EE0997"/>
    <w:rsid w:val="00EE3A86"/>
    <w:rsid w:val="00EE3AD5"/>
    <w:rsid w:val="00EE5DCF"/>
    <w:rsid w:val="00EE7B13"/>
    <w:rsid w:val="00EF07EB"/>
    <w:rsid w:val="00EF261C"/>
    <w:rsid w:val="00EF2EEA"/>
    <w:rsid w:val="00EF3689"/>
    <w:rsid w:val="00EF5DB5"/>
    <w:rsid w:val="00EF63EF"/>
    <w:rsid w:val="00EF7F8A"/>
    <w:rsid w:val="00F021C0"/>
    <w:rsid w:val="00F0444C"/>
    <w:rsid w:val="00F0667C"/>
    <w:rsid w:val="00F07E70"/>
    <w:rsid w:val="00F1163B"/>
    <w:rsid w:val="00F12063"/>
    <w:rsid w:val="00F12FF6"/>
    <w:rsid w:val="00F14193"/>
    <w:rsid w:val="00F148F6"/>
    <w:rsid w:val="00F15BFA"/>
    <w:rsid w:val="00F15D59"/>
    <w:rsid w:val="00F17357"/>
    <w:rsid w:val="00F17A3D"/>
    <w:rsid w:val="00F21ADA"/>
    <w:rsid w:val="00F22774"/>
    <w:rsid w:val="00F23F31"/>
    <w:rsid w:val="00F26F89"/>
    <w:rsid w:val="00F31401"/>
    <w:rsid w:val="00F31D36"/>
    <w:rsid w:val="00F3364E"/>
    <w:rsid w:val="00F33F1A"/>
    <w:rsid w:val="00F35353"/>
    <w:rsid w:val="00F35D28"/>
    <w:rsid w:val="00F4027B"/>
    <w:rsid w:val="00F405F6"/>
    <w:rsid w:val="00F4101B"/>
    <w:rsid w:val="00F428A7"/>
    <w:rsid w:val="00F43018"/>
    <w:rsid w:val="00F438F4"/>
    <w:rsid w:val="00F45C71"/>
    <w:rsid w:val="00F461B6"/>
    <w:rsid w:val="00F4768C"/>
    <w:rsid w:val="00F51004"/>
    <w:rsid w:val="00F51A24"/>
    <w:rsid w:val="00F52873"/>
    <w:rsid w:val="00F56C6E"/>
    <w:rsid w:val="00F6066A"/>
    <w:rsid w:val="00F60862"/>
    <w:rsid w:val="00F63242"/>
    <w:rsid w:val="00F634A0"/>
    <w:rsid w:val="00F66B8F"/>
    <w:rsid w:val="00F67A0D"/>
    <w:rsid w:val="00F704F8"/>
    <w:rsid w:val="00F7060A"/>
    <w:rsid w:val="00F75372"/>
    <w:rsid w:val="00F7642B"/>
    <w:rsid w:val="00F778A0"/>
    <w:rsid w:val="00F779BF"/>
    <w:rsid w:val="00F801F7"/>
    <w:rsid w:val="00F80F95"/>
    <w:rsid w:val="00F8240F"/>
    <w:rsid w:val="00F848E0"/>
    <w:rsid w:val="00F858C5"/>
    <w:rsid w:val="00F87E58"/>
    <w:rsid w:val="00F902E3"/>
    <w:rsid w:val="00F90EB7"/>
    <w:rsid w:val="00F918E8"/>
    <w:rsid w:val="00F93E56"/>
    <w:rsid w:val="00F94003"/>
    <w:rsid w:val="00F97581"/>
    <w:rsid w:val="00FA1B5A"/>
    <w:rsid w:val="00FA2271"/>
    <w:rsid w:val="00FA2397"/>
    <w:rsid w:val="00FA3767"/>
    <w:rsid w:val="00FA66E9"/>
    <w:rsid w:val="00FA6833"/>
    <w:rsid w:val="00FA78EC"/>
    <w:rsid w:val="00FB0024"/>
    <w:rsid w:val="00FB34B8"/>
    <w:rsid w:val="00FB5806"/>
    <w:rsid w:val="00FC0215"/>
    <w:rsid w:val="00FC0E15"/>
    <w:rsid w:val="00FC3E12"/>
    <w:rsid w:val="00FC4DC0"/>
    <w:rsid w:val="00FC5278"/>
    <w:rsid w:val="00FD073F"/>
    <w:rsid w:val="00FD154D"/>
    <w:rsid w:val="00FD2555"/>
    <w:rsid w:val="00FD4BE1"/>
    <w:rsid w:val="00FD5528"/>
    <w:rsid w:val="00FD5C74"/>
    <w:rsid w:val="00FD6AA9"/>
    <w:rsid w:val="00FD7DAD"/>
    <w:rsid w:val="00FE511F"/>
    <w:rsid w:val="00FE5253"/>
    <w:rsid w:val="00FE74C5"/>
    <w:rsid w:val="00FF10C2"/>
    <w:rsid w:val="00FF4211"/>
    <w:rsid w:val="00FF72A6"/>
    <w:rsid w:val="00FF7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7A6E"/>
  <w15:docId w15:val="{85DD8ADE-44B9-4B7C-B8E9-02FF010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6"/>
        <w:szCs w:val="26"/>
        <w:lang w:val="ru-RU" w:eastAsia="en-US" w:bidi="ar-SA"/>
      </w:rPr>
    </w:rPrDefault>
    <w:pPrDefault>
      <w:pPr>
        <w:pBdr>
          <w:top w:val="nil"/>
          <w:left w:val="nil"/>
          <w:bottom w:val="nil"/>
          <w:right w:val="nil"/>
          <w:between w:val="nil"/>
        </w:pBdr>
        <w:spacing w:before="60" w:after="60"/>
        <w:ind w:firstLine="709"/>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664"/>
    <w:pPr>
      <w:pBdr>
        <w:top w:val="none" w:sz="0" w:space="0" w:color="auto"/>
        <w:left w:val="none" w:sz="0" w:space="0" w:color="auto"/>
        <w:bottom w:val="none" w:sz="0" w:space="0" w:color="auto"/>
        <w:right w:val="none" w:sz="0" w:space="0" w:color="auto"/>
        <w:between w:val="none" w:sz="0" w:space="0" w:color="auto"/>
      </w:pBdr>
    </w:pPr>
    <w:rPr>
      <w:color w:val="auto"/>
      <w:szCs w:val="24"/>
      <w:lang w:eastAsia="ru-RU"/>
    </w:rPr>
  </w:style>
  <w:style w:type="paragraph" w:styleId="1">
    <w:name w:val="heading 1"/>
    <w:basedOn w:val="a"/>
    <w:next w:val="a"/>
    <w:link w:val="10"/>
    <w:uiPriority w:val="9"/>
    <w:rsid w:val="00721A6A"/>
    <w:pPr>
      <w:keepNext/>
      <w:keepLines/>
      <w:spacing w:before="480"/>
      <w:outlineLvl w:val="0"/>
    </w:pPr>
    <w:rPr>
      <w:rFonts w:eastAsiaTheme="majorEastAsia" w:cstheme="majorBidi"/>
      <w:b/>
      <w:bCs/>
      <w:color w:val="000000" w:themeColor="text1"/>
      <w:sz w:val="28"/>
      <w:szCs w:val="28"/>
    </w:rPr>
  </w:style>
  <w:style w:type="paragraph" w:styleId="20">
    <w:name w:val="heading 2"/>
    <w:basedOn w:val="a"/>
    <w:next w:val="a"/>
    <w:link w:val="21"/>
    <w:uiPriority w:val="9"/>
    <w:semiHidden/>
    <w:unhideWhenUsed/>
    <w:rsid w:val="00485A39"/>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A6A"/>
    <w:rPr>
      <w:rFonts w:eastAsiaTheme="majorEastAsia" w:cstheme="majorBidi"/>
      <w:b/>
      <w:bCs/>
      <w:color w:val="000000" w:themeColor="text1"/>
      <w:sz w:val="28"/>
      <w:szCs w:val="28"/>
    </w:rPr>
  </w:style>
  <w:style w:type="paragraph" w:styleId="a3">
    <w:name w:val="Subtitle"/>
    <w:basedOn w:val="a"/>
    <w:next w:val="a"/>
    <w:link w:val="a4"/>
    <w:uiPriority w:val="11"/>
    <w:rsid w:val="00721A6A"/>
    <w:pPr>
      <w:numPr>
        <w:ilvl w:val="1"/>
      </w:numPr>
      <w:ind w:left="1071" w:hanging="357"/>
      <w:jc w:val="center"/>
    </w:pPr>
    <w:rPr>
      <w:rFonts w:eastAsiaTheme="majorEastAsia" w:cstheme="majorBidi"/>
      <w:b/>
      <w:iCs/>
      <w:spacing w:val="15"/>
    </w:rPr>
  </w:style>
  <w:style w:type="character" w:customStyle="1" w:styleId="a4">
    <w:name w:val="Подзаголовок Знак"/>
    <w:basedOn w:val="a0"/>
    <w:link w:val="a3"/>
    <w:uiPriority w:val="11"/>
    <w:rsid w:val="00721A6A"/>
    <w:rPr>
      <w:rFonts w:eastAsiaTheme="majorEastAsia" w:cstheme="majorBidi"/>
      <w:b/>
      <w:iCs/>
      <w:spacing w:val="15"/>
    </w:rPr>
  </w:style>
  <w:style w:type="paragraph" w:customStyle="1" w:styleId="TableParagraph">
    <w:name w:val="Table Paragraph"/>
    <w:basedOn w:val="a"/>
    <w:uiPriority w:val="1"/>
    <w:qFormat/>
    <w:rsid w:val="00B50091"/>
    <w:pPr>
      <w:widowControl w:val="0"/>
    </w:pPr>
    <w:rPr>
      <w:rFonts w:asciiTheme="minorHAnsi" w:eastAsiaTheme="minorHAnsi" w:hAnsiTheme="minorHAnsi" w:cstheme="minorBidi"/>
      <w:lang w:val="en-US"/>
    </w:rPr>
  </w:style>
  <w:style w:type="paragraph" w:styleId="a5">
    <w:name w:val="List Paragraph"/>
    <w:basedOn w:val="a"/>
    <w:link w:val="a6"/>
    <w:uiPriority w:val="34"/>
    <w:qFormat/>
    <w:rsid w:val="00FA6833"/>
    <w:pPr>
      <w:contextualSpacing/>
    </w:pPr>
  </w:style>
  <w:style w:type="character" w:customStyle="1" w:styleId="a6">
    <w:name w:val="Абзац списка Знак"/>
    <w:link w:val="a5"/>
    <w:uiPriority w:val="99"/>
    <w:locked/>
    <w:rsid w:val="00FA6833"/>
  </w:style>
  <w:style w:type="character" w:styleId="a7">
    <w:name w:val="Hyperlink"/>
    <w:basedOn w:val="a0"/>
    <w:uiPriority w:val="99"/>
    <w:unhideWhenUsed/>
    <w:rsid w:val="00914315"/>
    <w:rPr>
      <w:color w:val="0000FF" w:themeColor="hyperlink"/>
      <w:u w:val="single"/>
    </w:rPr>
  </w:style>
  <w:style w:type="character" w:customStyle="1" w:styleId="FontStyle12">
    <w:name w:val="Font Style12"/>
    <w:rsid w:val="00945D8C"/>
    <w:rPr>
      <w:rFonts w:ascii="Times New Roman" w:hAnsi="Times New Roman" w:cs="Times New Roman" w:hint="default"/>
      <w:sz w:val="26"/>
      <w:szCs w:val="26"/>
    </w:rPr>
  </w:style>
  <w:style w:type="paragraph" w:styleId="a8">
    <w:name w:val="Body Text"/>
    <w:basedOn w:val="a"/>
    <w:link w:val="a9"/>
    <w:rsid w:val="00485A39"/>
    <w:pPr>
      <w:spacing w:after="120"/>
      <w:ind w:firstLine="601"/>
    </w:pPr>
    <w:rPr>
      <w:rFonts w:eastAsia="Calibri"/>
      <w:szCs w:val="20"/>
    </w:rPr>
  </w:style>
  <w:style w:type="character" w:customStyle="1" w:styleId="a9">
    <w:name w:val="Основной текст Знак"/>
    <w:basedOn w:val="a0"/>
    <w:link w:val="a8"/>
    <w:rsid w:val="00485A39"/>
    <w:rPr>
      <w:rFonts w:eastAsia="Calibri"/>
      <w:color w:val="auto"/>
      <w:szCs w:val="20"/>
      <w:lang w:eastAsia="ru-RU"/>
    </w:rPr>
  </w:style>
  <w:style w:type="paragraph" w:customStyle="1" w:styleId="2">
    <w:name w:val="Заголовок 2 НИР"/>
    <w:basedOn w:val="20"/>
    <w:autoRedefine/>
    <w:rsid w:val="00485A39"/>
    <w:pPr>
      <w:keepLines w:val="0"/>
      <w:numPr>
        <w:numId w:val="2"/>
      </w:numPr>
      <w:tabs>
        <w:tab w:val="num" w:pos="360"/>
        <w:tab w:val="left" w:pos="993"/>
      </w:tabs>
      <w:spacing w:before="0" w:line="276" w:lineRule="auto"/>
      <w:ind w:left="0" w:firstLine="601"/>
    </w:pPr>
    <w:rPr>
      <w:rFonts w:ascii="Times New Roman" w:eastAsia="Times New Roman" w:hAnsi="Times New Roman" w:cs="Times New Roman"/>
      <w:bCs w:val="0"/>
      <w:color w:val="auto"/>
    </w:rPr>
  </w:style>
  <w:style w:type="character" w:customStyle="1" w:styleId="21">
    <w:name w:val="Заголовок 2 Знак"/>
    <w:basedOn w:val="a0"/>
    <w:link w:val="20"/>
    <w:uiPriority w:val="9"/>
    <w:semiHidden/>
    <w:rsid w:val="00485A39"/>
    <w:rPr>
      <w:rFonts w:asciiTheme="majorHAnsi" w:eastAsiaTheme="majorEastAsia" w:hAnsiTheme="majorHAnsi" w:cstheme="majorBidi"/>
      <w:b/>
      <w:bCs/>
      <w:color w:val="4F81BD" w:themeColor="accent1"/>
      <w:lang w:eastAsia="ru-RU"/>
    </w:rPr>
  </w:style>
  <w:style w:type="paragraph" w:customStyle="1" w:styleId="Style3">
    <w:name w:val="Style3"/>
    <w:basedOn w:val="a"/>
    <w:rsid w:val="00AD6E4D"/>
    <w:pPr>
      <w:widowControl w:val="0"/>
      <w:autoSpaceDE w:val="0"/>
      <w:autoSpaceDN w:val="0"/>
      <w:adjustRightInd w:val="0"/>
      <w:spacing w:before="0" w:after="0" w:line="484" w:lineRule="exact"/>
      <w:ind w:firstLine="756"/>
    </w:pPr>
    <w:rPr>
      <w:sz w:val="24"/>
    </w:rPr>
  </w:style>
  <w:style w:type="paragraph" w:styleId="aa">
    <w:name w:val="footnote text"/>
    <w:aliases w:val="Текст сноски Знак1 Знак,Текст сноски Знак Знак Знак,Знак1 Знак Знак Знак,Знак1 Знак Знак1,Текст сноски Знак1, Знак1 Знак1,Текст сноски Знак Знак1,Текст сноски Знак Знак Знак1,Текст сноски Знак1 Знак Знак Знак Знак,Знак1 Знак1"/>
    <w:basedOn w:val="a"/>
    <w:link w:val="ab"/>
    <w:uiPriority w:val="99"/>
    <w:unhideWhenUsed/>
    <w:qFormat/>
    <w:rsid w:val="00A37BD9"/>
    <w:pPr>
      <w:spacing w:before="0" w:after="0"/>
    </w:pPr>
    <w:rPr>
      <w:sz w:val="20"/>
      <w:szCs w:val="20"/>
    </w:rPr>
  </w:style>
  <w:style w:type="character" w:customStyle="1" w:styleId="ab">
    <w:name w:val="Текст сноски Знак"/>
    <w:aliases w:val="Текст сноски Знак1 Знак Знак,Текст сноски Знак Знак Знак Знак,Знак1 Знак Знак Знак Знак,Знак1 Знак Знак1 Знак,Текст сноски Знак1 Знак1, Знак1 Знак1 Знак,Текст сноски Знак Знак1 Знак,Текст сноски Знак Знак Знак1 Знак,Знак1 Знак1 Знак"/>
    <w:basedOn w:val="a0"/>
    <w:link w:val="aa"/>
    <w:uiPriority w:val="99"/>
    <w:rsid w:val="00A37BD9"/>
    <w:rPr>
      <w:color w:val="auto"/>
      <w:sz w:val="20"/>
      <w:szCs w:val="20"/>
      <w:lang w:eastAsia="ru-RU"/>
    </w:rPr>
  </w:style>
  <w:style w:type="character" w:styleId="ac">
    <w:name w:val="footnote reference"/>
    <w:aliases w:val="Знак сноски-FN,SUPERS,Знак сноски 1,Ciae niinee-FN,fr,Used by Word for Help footnote symbols,Ссылка на сноску 45,Footnote Reference Number"/>
    <w:basedOn w:val="a0"/>
    <w:uiPriority w:val="99"/>
    <w:unhideWhenUsed/>
    <w:rsid w:val="00A37BD9"/>
    <w:rPr>
      <w:vertAlign w:val="superscript"/>
    </w:rPr>
  </w:style>
  <w:style w:type="paragraph" w:styleId="ad">
    <w:name w:val="header"/>
    <w:basedOn w:val="a"/>
    <w:link w:val="ae"/>
    <w:uiPriority w:val="99"/>
    <w:unhideWhenUsed/>
    <w:rsid w:val="005B6D8E"/>
    <w:pPr>
      <w:tabs>
        <w:tab w:val="center" w:pos="4677"/>
        <w:tab w:val="right" w:pos="9355"/>
      </w:tabs>
      <w:spacing w:before="0" w:after="0"/>
    </w:pPr>
  </w:style>
  <w:style w:type="character" w:customStyle="1" w:styleId="ae">
    <w:name w:val="Верхний колонтитул Знак"/>
    <w:basedOn w:val="a0"/>
    <w:link w:val="ad"/>
    <w:uiPriority w:val="99"/>
    <w:rsid w:val="005B6D8E"/>
    <w:rPr>
      <w:color w:val="auto"/>
      <w:szCs w:val="24"/>
      <w:lang w:eastAsia="ru-RU"/>
    </w:rPr>
  </w:style>
  <w:style w:type="paragraph" w:styleId="af">
    <w:name w:val="footer"/>
    <w:basedOn w:val="a"/>
    <w:link w:val="af0"/>
    <w:uiPriority w:val="99"/>
    <w:unhideWhenUsed/>
    <w:rsid w:val="005B6D8E"/>
    <w:pPr>
      <w:tabs>
        <w:tab w:val="center" w:pos="4677"/>
        <w:tab w:val="right" w:pos="9355"/>
      </w:tabs>
      <w:spacing w:before="0" w:after="0"/>
    </w:pPr>
  </w:style>
  <w:style w:type="character" w:customStyle="1" w:styleId="af0">
    <w:name w:val="Нижний колонтитул Знак"/>
    <w:basedOn w:val="a0"/>
    <w:link w:val="af"/>
    <w:uiPriority w:val="99"/>
    <w:rsid w:val="005B6D8E"/>
    <w:rPr>
      <w:color w:val="auto"/>
      <w:szCs w:val="24"/>
      <w:lang w:eastAsia="ru-RU"/>
    </w:rPr>
  </w:style>
  <w:style w:type="table" w:styleId="af1">
    <w:name w:val="Table Grid"/>
    <w:basedOn w:val="a1"/>
    <w:rsid w:val="00D31A5F"/>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054BE5"/>
    <w:rPr>
      <w:shd w:val="clear" w:color="auto" w:fill="FFFFFF"/>
    </w:rPr>
  </w:style>
  <w:style w:type="paragraph" w:customStyle="1" w:styleId="30">
    <w:name w:val="Основной текст (3)"/>
    <w:basedOn w:val="a"/>
    <w:link w:val="3"/>
    <w:rsid w:val="00054BE5"/>
    <w:pPr>
      <w:widowControl w:val="0"/>
      <w:shd w:val="clear" w:color="auto" w:fill="FFFFFF"/>
      <w:spacing w:before="0" w:after="0"/>
      <w:ind w:firstLine="0"/>
      <w:jc w:val="center"/>
    </w:pPr>
    <w:rPr>
      <w:color w:val="000000"/>
      <w:szCs w:val="26"/>
      <w:lang w:eastAsia="en-US"/>
    </w:rPr>
  </w:style>
  <w:style w:type="table" w:customStyle="1" w:styleId="11">
    <w:name w:val="Сетка таблицы1"/>
    <w:basedOn w:val="a1"/>
    <w:next w:val="af1"/>
    <w:rsid w:val="00054BE5"/>
    <w:pPr>
      <w:pBdr>
        <w:top w:val="none" w:sz="0" w:space="0" w:color="auto"/>
        <w:left w:val="none" w:sz="0" w:space="0" w:color="auto"/>
        <w:bottom w:val="none" w:sz="0" w:space="0" w:color="auto"/>
        <w:right w:val="none" w:sz="0" w:space="0" w:color="auto"/>
        <w:between w:val="none" w:sz="0" w:space="0" w:color="auto"/>
      </w:pBdr>
      <w:ind w:firstLine="601"/>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unhideWhenUsed/>
    <w:rsid w:val="00B951DA"/>
    <w:rPr>
      <w:sz w:val="20"/>
      <w:szCs w:val="20"/>
    </w:rPr>
  </w:style>
  <w:style w:type="character" w:customStyle="1" w:styleId="af3">
    <w:name w:val="Текст примечания Знак"/>
    <w:basedOn w:val="a0"/>
    <w:link w:val="af2"/>
    <w:uiPriority w:val="99"/>
    <w:semiHidden/>
    <w:rsid w:val="00B951DA"/>
    <w:rPr>
      <w:color w:val="auto"/>
      <w:sz w:val="20"/>
      <w:szCs w:val="20"/>
      <w:lang w:eastAsia="ru-RU"/>
    </w:rPr>
  </w:style>
  <w:style w:type="character" w:styleId="af4">
    <w:name w:val="annotation reference"/>
    <w:basedOn w:val="a0"/>
    <w:uiPriority w:val="99"/>
    <w:semiHidden/>
    <w:unhideWhenUsed/>
    <w:rsid w:val="00B951DA"/>
    <w:rPr>
      <w:sz w:val="16"/>
      <w:szCs w:val="16"/>
    </w:rPr>
  </w:style>
  <w:style w:type="table" w:customStyle="1" w:styleId="22">
    <w:name w:val="Сетка таблицы2"/>
    <w:basedOn w:val="a1"/>
    <w:next w:val="af1"/>
    <w:rsid w:val="00B951DA"/>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B951DA"/>
    <w:pPr>
      <w:pBdr>
        <w:top w:val="none" w:sz="0" w:space="0" w:color="auto"/>
        <w:left w:val="none" w:sz="0" w:space="0" w:color="auto"/>
        <w:bottom w:val="none" w:sz="0" w:space="0" w:color="auto"/>
        <w:right w:val="none" w:sz="0" w:space="0" w:color="auto"/>
        <w:between w:val="none" w:sz="0" w:space="0" w:color="auto"/>
      </w:pBdr>
      <w:ind w:firstLine="601"/>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B951DA"/>
    <w:pPr>
      <w:spacing w:before="0" w:after="0"/>
    </w:pPr>
    <w:rPr>
      <w:rFonts w:ascii="Tahoma" w:hAnsi="Tahoma" w:cs="Tahoma"/>
      <w:sz w:val="16"/>
      <w:szCs w:val="16"/>
    </w:rPr>
  </w:style>
  <w:style w:type="character" w:customStyle="1" w:styleId="af6">
    <w:name w:val="Текст выноски Знак"/>
    <w:basedOn w:val="a0"/>
    <w:link w:val="af5"/>
    <w:uiPriority w:val="99"/>
    <w:semiHidden/>
    <w:rsid w:val="00B951DA"/>
    <w:rPr>
      <w:rFonts w:ascii="Tahoma" w:hAnsi="Tahoma" w:cs="Tahoma"/>
      <w:color w:val="auto"/>
      <w:sz w:val="16"/>
      <w:szCs w:val="16"/>
      <w:lang w:eastAsia="ru-RU"/>
    </w:rPr>
  </w:style>
  <w:style w:type="paragraph" w:styleId="af7">
    <w:name w:val="annotation subject"/>
    <w:basedOn w:val="af2"/>
    <w:next w:val="af2"/>
    <w:link w:val="af8"/>
    <w:uiPriority w:val="99"/>
    <w:semiHidden/>
    <w:unhideWhenUsed/>
    <w:rsid w:val="004B196E"/>
    <w:pPr>
      <w:pBdr>
        <w:top w:val="nil"/>
        <w:left w:val="nil"/>
        <w:bottom w:val="nil"/>
        <w:right w:val="nil"/>
        <w:between w:val="nil"/>
      </w:pBdr>
    </w:pPr>
    <w:rPr>
      <w:b/>
      <w:bCs/>
    </w:rPr>
  </w:style>
  <w:style w:type="character" w:customStyle="1" w:styleId="af8">
    <w:name w:val="Тема примечания Знак"/>
    <w:basedOn w:val="af3"/>
    <w:link w:val="af7"/>
    <w:uiPriority w:val="99"/>
    <w:semiHidden/>
    <w:rsid w:val="004B196E"/>
    <w:rPr>
      <w:b/>
      <w:bCs/>
      <w:color w:val="auto"/>
      <w:sz w:val="20"/>
      <w:szCs w:val="20"/>
      <w:lang w:eastAsia="ru-RU"/>
    </w:rPr>
  </w:style>
  <w:style w:type="character" w:styleId="af9">
    <w:name w:val="FollowedHyperlink"/>
    <w:basedOn w:val="a0"/>
    <w:uiPriority w:val="99"/>
    <w:semiHidden/>
    <w:unhideWhenUsed/>
    <w:rsid w:val="00595782"/>
    <w:rPr>
      <w:color w:val="800080" w:themeColor="followedHyperlink"/>
      <w:u w:val="single"/>
    </w:rPr>
  </w:style>
  <w:style w:type="character" w:customStyle="1" w:styleId="Bodytext">
    <w:name w:val="Body text_"/>
    <w:link w:val="Bodytext1"/>
    <w:rsid w:val="0013235D"/>
    <w:rPr>
      <w:shd w:val="clear" w:color="auto" w:fill="FFFFFF"/>
    </w:rPr>
  </w:style>
  <w:style w:type="paragraph" w:customStyle="1" w:styleId="Bodytext1">
    <w:name w:val="Body text1"/>
    <w:basedOn w:val="a"/>
    <w:link w:val="Bodytext"/>
    <w:rsid w:val="0013235D"/>
    <w:pPr>
      <w:widowControl w:val="0"/>
      <w:shd w:val="clear" w:color="auto" w:fill="FFFFFF"/>
      <w:spacing w:before="0" w:after="0" w:line="0" w:lineRule="atLeast"/>
      <w:ind w:hanging="1620"/>
      <w:jc w:val="center"/>
    </w:pPr>
    <w:rPr>
      <w:color w:val="000000"/>
      <w:szCs w:val="26"/>
      <w:lang w:eastAsia="en-US"/>
    </w:rPr>
  </w:style>
  <w:style w:type="character" w:customStyle="1" w:styleId="Heading2">
    <w:name w:val="Heading #2_"/>
    <w:link w:val="Heading20"/>
    <w:rsid w:val="006D029D"/>
    <w:rPr>
      <w:b/>
      <w:bCs/>
      <w:i/>
      <w:iCs/>
      <w:sz w:val="29"/>
      <w:szCs w:val="29"/>
      <w:shd w:val="clear" w:color="auto" w:fill="FFFFFF"/>
    </w:rPr>
  </w:style>
  <w:style w:type="paragraph" w:customStyle="1" w:styleId="Heading20">
    <w:name w:val="Heading #2"/>
    <w:basedOn w:val="a"/>
    <w:link w:val="Heading2"/>
    <w:rsid w:val="006D029D"/>
    <w:pPr>
      <w:widowControl w:val="0"/>
      <w:shd w:val="clear" w:color="auto" w:fill="FFFFFF"/>
      <w:spacing w:before="0" w:after="0" w:line="274" w:lineRule="exact"/>
      <w:ind w:hanging="700"/>
      <w:outlineLvl w:val="1"/>
    </w:pPr>
    <w:rPr>
      <w:b/>
      <w:bCs/>
      <w:i/>
      <w:iCs/>
      <w:color w:val="000000"/>
      <w:sz w:val="29"/>
      <w:szCs w:val="29"/>
      <w:lang w:eastAsia="en-US"/>
    </w:rPr>
  </w:style>
  <w:style w:type="paragraph" w:customStyle="1" w:styleId="12">
    <w:name w:val="Абзац списка1"/>
    <w:basedOn w:val="a"/>
    <w:qFormat/>
    <w:rsid w:val="006D029D"/>
    <w:pPr>
      <w:spacing w:before="0"/>
      <w:ind w:left="720" w:firstLine="0"/>
    </w:pPr>
    <w:rPr>
      <w:rFonts w:eastAsia="Calibri"/>
      <w:sz w:val="24"/>
    </w:rPr>
  </w:style>
  <w:style w:type="paragraph" w:customStyle="1" w:styleId="Default">
    <w:name w:val="Default"/>
    <w:rsid w:val="006F278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firstLine="0"/>
      <w:jc w:val="left"/>
    </w:pPr>
    <w:rPr>
      <w:rFonts w:eastAsiaTheme="minorHAnsi"/>
      <w:sz w:val="24"/>
      <w:szCs w:val="24"/>
    </w:rPr>
  </w:style>
  <w:style w:type="paragraph" w:styleId="afa">
    <w:name w:val="endnote text"/>
    <w:basedOn w:val="a"/>
    <w:link w:val="afb"/>
    <w:uiPriority w:val="99"/>
    <w:semiHidden/>
    <w:unhideWhenUsed/>
    <w:rsid w:val="008A0A44"/>
    <w:pPr>
      <w:spacing w:before="0" w:after="0"/>
    </w:pPr>
    <w:rPr>
      <w:sz w:val="20"/>
      <w:szCs w:val="20"/>
    </w:rPr>
  </w:style>
  <w:style w:type="character" w:customStyle="1" w:styleId="afb">
    <w:name w:val="Текст концевой сноски Знак"/>
    <w:basedOn w:val="a0"/>
    <w:link w:val="afa"/>
    <w:uiPriority w:val="99"/>
    <w:semiHidden/>
    <w:rsid w:val="008A0A44"/>
    <w:rPr>
      <w:color w:val="auto"/>
      <w:sz w:val="20"/>
      <w:szCs w:val="20"/>
      <w:lang w:eastAsia="ru-RU"/>
    </w:rPr>
  </w:style>
  <w:style w:type="character" w:styleId="afc">
    <w:name w:val="endnote reference"/>
    <w:basedOn w:val="a0"/>
    <w:uiPriority w:val="99"/>
    <w:semiHidden/>
    <w:unhideWhenUsed/>
    <w:rsid w:val="008A0A44"/>
    <w:rPr>
      <w:vertAlign w:val="superscript"/>
    </w:rPr>
  </w:style>
  <w:style w:type="paragraph" w:styleId="afd">
    <w:name w:val="Revision"/>
    <w:hidden/>
    <w:uiPriority w:val="99"/>
    <w:semiHidden/>
    <w:rsid w:val="004C65BC"/>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color w:val="auto"/>
      <w:szCs w:val="24"/>
      <w:lang w:eastAsia="ru-RU"/>
    </w:rPr>
  </w:style>
  <w:style w:type="character" w:customStyle="1" w:styleId="13">
    <w:name w:val="Неразрешенное упоминание1"/>
    <w:basedOn w:val="a0"/>
    <w:uiPriority w:val="99"/>
    <w:semiHidden/>
    <w:unhideWhenUsed/>
    <w:rsid w:val="00D7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574">
      <w:bodyDiv w:val="1"/>
      <w:marLeft w:val="0"/>
      <w:marRight w:val="0"/>
      <w:marTop w:val="0"/>
      <w:marBottom w:val="0"/>
      <w:divBdr>
        <w:top w:val="none" w:sz="0" w:space="0" w:color="auto"/>
        <w:left w:val="none" w:sz="0" w:space="0" w:color="auto"/>
        <w:bottom w:val="none" w:sz="0" w:space="0" w:color="auto"/>
        <w:right w:val="none" w:sz="0" w:space="0" w:color="auto"/>
      </w:divBdr>
    </w:div>
    <w:div w:id="72893243">
      <w:bodyDiv w:val="1"/>
      <w:marLeft w:val="0"/>
      <w:marRight w:val="0"/>
      <w:marTop w:val="0"/>
      <w:marBottom w:val="0"/>
      <w:divBdr>
        <w:top w:val="none" w:sz="0" w:space="0" w:color="auto"/>
        <w:left w:val="none" w:sz="0" w:space="0" w:color="auto"/>
        <w:bottom w:val="none" w:sz="0" w:space="0" w:color="auto"/>
        <w:right w:val="none" w:sz="0" w:space="0" w:color="auto"/>
      </w:divBdr>
    </w:div>
    <w:div w:id="166487452">
      <w:bodyDiv w:val="1"/>
      <w:marLeft w:val="0"/>
      <w:marRight w:val="0"/>
      <w:marTop w:val="0"/>
      <w:marBottom w:val="0"/>
      <w:divBdr>
        <w:top w:val="none" w:sz="0" w:space="0" w:color="auto"/>
        <w:left w:val="none" w:sz="0" w:space="0" w:color="auto"/>
        <w:bottom w:val="none" w:sz="0" w:space="0" w:color="auto"/>
        <w:right w:val="none" w:sz="0" w:space="0" w:color="auto"/>
      </w:divBdr>
    </w:div>
    <w:div w:id="368259724">
      <w:bodyDiv w:val="1"/>
      <w:marLeft w:val="0"/>
      <w:marRight w:val="0"/>
      <w:marTop w:val="0"/>
      <w:marBottom w:val="0"/>
      <w:divBdr>
        <w:top w:val="none" w:sz="0" w:space="0" w:color="auto"/>
        <w:left w:val="none" w:sz="0" w:space="0" w:color="auto"/>
        <w:bottom w:val="none" w:sz="0" w:space="0" w:color="auto"/>
        <w:right w:val="none" w:sz="0" w:space="0" w:color="auto"/>
      </w:divBdr>
    </w:div>
    <w:div w:id="402604439">
      <w:bodyDiv w:val="1"/>
      <w:marLeft w:val="0"/>
      <w:marRight w:val="0"/>
      <w:marTop w:val="0"/>
      <w:marBottom w:val="0"/>
      <w:divBdr>
        <w:top w:val="none" w:sz="0" w:space="0" w:color="auto"/>
        <w:left w:val="none" w:sz="0" w:space="0" w:color="auto"/>
        <w:bottom w:val="none" w:sz="0" w:space="0" w:color="auto"/>
        <w:right w:val="none" w:sz="0" w:space="0" w:color="auto"/>
      </w:divBdr>
    </w:div>
    <w:div w:id="621301396">
      <w:bodyDiv w:val="1"/>
      <w:marLeft w:val="0"/>
      <w:marRight w:val="0"/>
      <w:marTop w:val="0"/>
      <w:marBottom w:val="0"/>
      <w:divBdr>
        <w:top w:val="none" w:sz="0" w:space="0" w:color="auto"/>
        <w:left w:val="none" w:sz="0" w:space="0" w:color="auto"/>
        <w:bottom w:val="none" w:sz="0" w:space="0" w:color="auto"/>
        <w:right w:val="none" w:sz="0" w:space="0" w:color="auto"/>
      </w:divBdr>
    </w:div>
    <w:div w:id="634532555">
      <w:bodyDiv w:val="1"/>
      <w:marLeft w:val="0"/>
      <w:marRight w:val="0"/>
      <w:marTop w:val="0"/>
      <w:marBottom w:val="0"/>
      <w:divBdr>
        <w:top w:val="none" w:sz="0" w:space="0" w:color="auto"/>
        <w:left w:val="none" w:sz="0" w:space="0" w:color="auto"/>
        <w:bottom w:val="none" w:sz="0" w:space="0" w:color="auto"/>
        <w:right w:val="none" w:sz="0" w:space="0" w:color="auto"/>
      </w:divBdr>
    </w:div>
    <w:div w:id="687027274">
      <w:bodyDiv w:val="1"/>
      <w:marLeft w:val="0"/>
      <w:marRight w:val="0"/>
      <w:marTop w:val="0"/>
      <w:marBottom w:val="0"/>
      <w:divBdr>
        <w:top w:val="none" w:sz="0" w:space="0" w:color="auto"/>
        <w:left w:val="none" w:sz="0" w:space="0" w:color="auto"/>
        <w:bottom w:val="none" w:sz="0" w:space="0" w:color="auto"/>
        <w:right w:val="none" w:sz="0" w:space="0" w:color="auto"/>
      </w:divBdr>
    </w:div>
    <w:div w:id="714816424">
      <w:bodyDiv w:val="1"/>
      <w:marLeft w:val="0"/>
      <w:marRight w:val="0"/>
      <w:marTop w:val="0"/>
      <w:marBottom w:val="0"/>
      <w:divBdr>
        <w:top w:val="none" w:sz="0" w:space="0" w:color="auto"/>
        <w:left w:val="none" w:sz="0" w:space="0" w:color="auto"/>
        <w:bottom w:val="none" w:sz="0" w:space="0" w:color="auto"/>
        <w:right w:val="none" w:sz="0" w:space="0" w:color="auto"/>
      </w:divBdr>
    </w:div>
    <w:div w:id="1209410759">
      <w:bodyDiv w:val="1"/>
      <w:marLeft w:val="0"/>
      <w:marRight w:val="0"/>
      <w:marTop w:val="0"/>
      <w:marBottom w:val="0"/>
      <w:divBdr>
        <w:top w:val="none" w:sz="0" w:space="0" w:color="auto"/>
        <w:left w:val="none" w:sz="0" w:space="0" w:color="auto"/>
        <w:bottom w:val="none" w:sz="0" w:space="0" w:color="auto"/>
        <w:right w:val="none" w:sz="0" w:space="0" w:color="auto"/>
      </w:divBdr>
    </w:div>
    <w:div w:id="1360619682">
      <w:bodyDiv w:val="1"/>
      <w:marLeft w:val="0"/>
      <w:marRight w:val="0"/>
      <w:marTop w:val="0"/>
      <w:marBottom w:val="0"/>
      <w:divBdr>
        <w:top w:val="none" w:sz="0" w:space="0" w:color="auto"/>
        <w:left w:val="none" w:sz="0" w:space="0" w:color="auto"/>
        <w:bottom w:val="none" w:sz="0" w:space="0" w:color="auto"/>
        <w:right w:val="none" w:sz="0" w:space="0" w:color="auto"/>
      </w:divBdr>
    </w:div>
    <w:div w:id="1486703985">
      <w:bodyDiv w:val="1"/>
      <w:marLeft w:val="0"/>
      <w:marRight w:val="0"/>
      <w:marTop w:val="0"/>
      <w:marBottom w:val="0"/>
      <w:divBdr>
        <w:top w:val="none" w:sz="0" w:space="0" w:color="auto"/>
        <w:left w:val="none" w:sz="0" w:space="0" w:color="auto"/>
        <w:bottom w:val="none" w:sz="0" w:space="0" w:color="auto"/>
        <w:right w:val="none" w:sz="0" w:space="0" w:color="auto"/>
      </w:divBdr>
    </w:div>
    <w:div w:id="1534609041">
      <w:bodyDiv w:val="1"/>
      <w:marLeft w:val="0"/>
      <w:marRight w:val="0"/>
      <w:marTop w:val="0"/>
      <w:marBottom w:val="0"/>
      <w:divBdr>
        <w:top w:val="none" w:sz="0" w:space="0" w:color="auto"/>
        <w:left w:val="none" w:sz="0" w:space="0" w:color="auto"/>
        <w:bottom w:val="none" w:sz="0" w:space="0" w:color="auto"/>
        <w:right w:val="none" w:sz="0" w:space="0" w:color="auto"/>
      </w:divBdr>
    </w:div>
    <w:div w:id="1625651659">
      <w:bodyDiv w:val="1"/>
      <w:marLeft w:val="0"/>
      <w:marRight w:val="0"/>
      <w:marTop w:val="0"/>
      <w:marBottom w:val="0"/>
      <w:divBdr>
        <w:top w:val="none" w:sz="0" w:space="0" w:color="auto"/>
        <w:left w:val="none" w:sz="0" w:space="0" w:color="auto"/>
        <w:bottom w:val="none" w:sz="0" w:space="0" w:color="auto"/>
        <w:right w:val="none" w:sz="0" w:space="0" w:color="auto"/>
      </w:divBdr>
    </w:div>
    <w:div w:id="1679507018">
      <w:bodyDiv w:val="1"/>
      <w:marLeft w:val="0"/>
      <w:marRight w:val="0"/>
      <w:marTop w:val="0"/>
      <w:marBottom w:val="0"/>
      <w:divBdr>
        <w:top w:val="none" w:sz="0" w:space="0" w:color="auto"/>
        <w:left w:val="none" w:sz="0" w:space="0" w:color="auto"/>
        <w:bottom w:val="none" w:sz="0" w:space="0" w:color="auto"/>
        <w:right w:val="none" w:sz="0" w:space="0" w:color="auto"/>
      </w:divBdr>
    </w:div>
    <w:div w:id="1882746237">
      <w:bodyDiv w:val="1"/>
      <w:marLeft w:val="0"/>
      <w:marRight w:val="0"/>
      <w:marTop w:val="0"/>
      <w:marBottom w:val="0"/>
      <w:divBdr>
        <w:top w:val="none" w:sz="0" w:space="0" w:color="auto"/>
        <w:left w:val="none" w:sz="0" w:space="0" w:color="auto"/>
        <w:bottom w:val="none" w:sz="0" w:space="0" w:color="auto"/>
        <w:right w:val="none" w:sz="0" w:space="0" w:color="auto"/>
      </w:divBdr>
    </w:div>
    <w:div w:id="1887646728">
      <w:bodyDiv w:val="1"/>
      <w:marLeft w:val="0"/>
      <w:marRight w:val="0"/>
      <w:marTop w:val="0"/>
      <w:marBottom w:val="0"/>
      <w:divBdr>
        <w:top w:val="none" w:sz="0" w:space="0" w:color="auto"/>
        <w:left w:val="none" w:sz="0" w:space="0" w:color="auto"/>
        <w:bottom w:val="none" w:sz="0" w:space="0" w:color="auto"/>
        <w:right w:val="none" w:sz="0" w:space="0" w:color="auto"/>
      </w:divBdr>
    </w:div>
    <w:div w:id="1903518475">
      <w:bodyDiv w:val="1"/>
      <w:marLeft w:val="0"/>
      <w:marRight w:val="0"/>
      <w:marTop w:val="0"/>
      <w:marBottom w:val="0"/>
      <w:divBdr>
        <w:top w:val="none" w:sz="0" w:space="0" w:color="auto"/>
        <w:left w:val="none" w:sz="0" w:space="0" w:color="auto"/>
        <w:bottom w:val="none" w:sz="0" w:space="0" w:color="auto"/>
        <w:right w:val="none" w:sz="0" w:space="0" w:color="auto"/>
      </w:divBdr>
    </w:div>
    <w:div w:id="2077582209">
      <w:bodyDiv w:val="1"/>
      <w:marLeft w:val="0"/>
      <w:marRight w:val="0"/>
      <w:marTop w:val="0"/>
      <w:marBottom w:val="0"/>
      <w:divBdr>
        <w:top w:val="none" w:sz="0" w:space="0" w:color="auto"/>
        <w:left w:val="none" w:sz="0" w:space="0" w:color="auto"/>
        <w:bottom w:val="none" w:sz="0" w:space="0" w:color="auto"/>
        <w:right w:val="none" w:sz="0" w:space="0" w:color="auto"/>
      </w:divBdr>
    </w:div>
    <w:div w:id="2094859672">
      <w:bodyDiv w:val="1"/>
      <w:marLeft w:val="0"/>
      <w:marRight w:val="0"/>
      <w:marTop w:val="0"/>
      <w:marBottom w:val="0"/>
      <w:divBdr>
        <w:top w:val="none" w:sz="0" w:space="0" w:color="auto"/>
        <w:left w:val="none" w:sz="0" w:space="0" w:color="auto"/>
        <w:bottom w:val="none" w:sz="0" w:space="0" w:color="auto"/>
        <w:right w:val="none" w:sz="0" w:space="0" w:color="auto"/>
      </w:divBdr>
    </w:div>
    <w:div w:id="21420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brnau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C89C-F056-4EAE-AD3F-30A9FACA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6201</Words>
  <Characters>35349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Тыртышная Алла Сергеевна</dc:creator>
  <cp:lastModifiedBy>Бисикалова Евгения</cp:lastModifiedBy>
  <cp:revision>8</cp:revision>
  <cp:lastPrinted>2024-02-07T13:40:00Z</cp:lastPrinted>
  <dcterms:created xsi:type="dcterms:W3CDTF">2026-02-26T13:19:00Z</dcterms:created>
  <dcterms:modified xsi:type="dcterms:W3CDTF">2026-03-04T23:44:00Z</dcterms:modified>
</cp:coreProperties>
</file>