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004" w:rsidRDefault="00173004">
      <w:pPr>
        <w:pStyle w:val="ConsPlusNormal"/>
        <w:outlineLvl w:val="0"/>
      </w:pPr>
      <w:bookmarkStart w:id="0" w:name="_GoBack"/>
      <w:bookmarkEnd w:id="0"/>
      <w:r>
        <w:t>Зарегистрировано в Минюсте России 15 августа 2018 г. № 51897</w:t>
      </w:r>
    </w:p>
    <w:p w:rsidR="00173004" w:rsidRDefault="00173004">
      <w:pPr>
        <w:pStyle w:val="ConsPlusNormal"/>
        <w:pBdr>
          <w:bottom w:val="single" w:sz="6" w:space="0" w:color="auto"/>
        </w:pBdr>
        <w:spacing w:before="100" w:after="100"/>
        <w:jc w:val="both"/>
        <w:rPr>
          <w:sz w:val="2"/>
          <w:szCs w:val="2"/>
        </w:rPr>
      </w:pPr>
    </w:p>
    <w:p w:rsidR="00173004" w:rsidRDefault="00173004">
      <w:pPr>
        <w:pStyle w:val="ConsPlusNormal"/>
        <w:jc w:val="both"/>
      </w:pPr>
    </w:p>
    <w:p w:rsidR="00173004" w:rsidRDefault="00173004">
      <w:pPr>
        <w:pStyle w:val="ConsPlusTitle"/>
        <w:jc w:val="center"/>
      </w:pPr>
      <w:r>
        <w:t>МИНИСТЕРСТВО НАУКИ И ВЫСШЕГО ОБРАЗОВАНИЯ</w:t>
      </w:r>
    </w:p>
    <w:p w:rsidR="00173004" w:rsidRDefault="00173004">
      <w:pPr>
        <w:pStyle w:val="ConsPlusTitle"/>
        <w:jc w:val="center"/>
      </w:pPr>
      <w:r>
        <w:t>РОССИЙСКОЙ ФЕДЕРАЦИИ</w:t>
      </w:r>
    </w:p>
    <w:p w:rsidR="00173004" w:rsidRDefault="00173004">
      <w:pPr>
        <w:pStyle w:val="ConsPlusTitle"/>
        <w:jc w:val="both"/>
      </w:pPr>
    </w:p>
    <w:p w:rsidR="00173004" w:rsidRDefault="00173004">
      <w:pPr>
        <w:pStyle w:val="ConsPlusTitle"/>
        <w:jc w:val="center"/>
      </w:pPr>
      <w:r>
        <w:t>ПРИКАЗ</w:t>
      </w:r>
    </w:p>
    <w:p w:rsidR="00173004" w:rsidRDefault="00173004">
      <w:pPr>
        <w:pStyle w:val="ConsPlusTitle"/>
        <w:jc w:val="center"/>
      </w:pPr>
      <w:r>
        <w:t>от 26 июля 2018 г. № 11н</w:t>
      </w:r>
    </w:p>
    <w:p w:rsidR="00173004" w:rsidRDefault="00173004">
      <w:pPr>
        <w:pStyle w:val="ConsPlusTitle"/>
        <w:jc w:val="both"/>
      </w:pPr>
    </w:p>
    <w:p w:rsidR="00173004" w:rsidRDefault="00173004">
      <w:pPr>
        <w:pStyle w:val="ConsPlusTitle"/>
        <w:jc w:val="center"/>
      </w:pPr>
      <w:r>
        <w:t>ОБ УТВЕРЖДЕНИИ ПОРЯДКА</w:t>
      </w:r>
    </w:p>
    <w:p w:rsidR="00173004" w:rsidRDefault="00173004">
      <w:pPr>
        <w:pStyle w:val="ConsPlusTitle"/>
        <w:jc w:val="center"/>
      </w:pPr>
      <w:r>
        <w:t>ПРЕДСТАВЛЕНИЯ СВЕДЕНИЙ О ДОХОДАХ, РАСХОДАХ, ОБ ИМУЩЕСТВЕ</w:t>
      </w:r>
    </w:p>
    <w:p w:rsidR="00173004" w:rsidRDefault="00173004">
      <w:pPr>
        <w:pStyle w:val="ConsPlusTitle"/>
        <w:jc w:val="center"/>
      </w:pPr>
      <w:r>
        <w:t>И ОБЯЗАТЕЛЬСТВАХ ИМУЩЕСТВЕННОГО ХАРАКТЕРА В МИНИСТЕРСТВЕ</w:t>
      </w:r>
    </w:p>
    <w:p w:rsidR="00173004" w:rsidRDefault="00173004">
      <w:pPr>
        <w:pStyle w:val="ConsPlusTitle"/>
        <w:jc w:val="center"/>
      </w:pPr>
      <w:r>
        <w:t>НАУКИ И ВЫСШЕГО ОБРАЗОВАНИЯ РОССИЙСКОЙ ФЕДЕРАЦИИ</w:t>
      </w:r>
    </w:p>
    <w:p w:rsidR="00173004" w:rsidRDefault="00173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3004">
        <w:tc>
          <w:tcPr>
            <w:tcW w:w="60" w:type="dxa"/>
            <w:tcBorders>
              <w:top w:val="nil"/>
              <w:left w:val="nil"/>
              <w:bottom w:val="nil"/>
              <w:right w:val="nil"/>
            </w:tcBorders>
            <w:shd w:val="clear" w:color="auto" w:fill="CED3F1"/>
            <w:tcMar>
              <w:top w:w="0" w:type="dxa"/>
              <w:left w:w="0" w:type="dxa"/>
              <w:bottom w:w="0" w:type="dxa"/>
              <w:right w:w="0" w:type="dxa"/>
            </w:tcMar>
          </w:tcPr>
          <w:p w:rsidR="00173004" w:rsidRDefault="00173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3004" w:rsidRDefault="00173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3004" w:rsidRDefault="00173004">
            <w:pPr>
              <w:pStyle w:val="ConsPlusNormal"/>
              <w:jc w:val="center"/>
            </w:pPr>
            <w:r>
              <w:rPr>
                <w:color w:val="392C69"/>
              </w:rPr>
              <w:t>Список изменяющих документов</w:t>
            </w:r>
          </w:p>
          <w:p w:rsidR="00173004" w:rsidRDefault="00173004">
            <w:pPr>
              <w:pStyle w:val="ConsPlusNormal"/>
              <w:jc w:val="center"/>
            </w:pPr>
            <w:r>
              <w:rPr>
                <w:color w:val="392C69"/>
              </w:rPr>
              <w:t xml:space="preserve">(в ред. </w:t>
            </w:r>
            <w:hyperlink r:id="rId4">
              <w:r>
                <w:rPr>
                  <w:color w:val="0000FF"/>
                </w:rPr>
                <w:t>Приказа</w:t>
              </w:r>
            </w:hyperlink>
            <w:r>
              <w:rPr>
                <w:color w:val="392C69"/>
              </w:rPr>
              <w:t xml:space="preserve"> Минобрнауки России от 01.06.2022 № 499)</w:t>
            </w:r>
          </w:p>
        </w:tc>
        <w:tc>
          <w:tcPr>
            <w:tcW w:w="113" w:type="dxa"/>
            <w:tcBorders>
              <w:top w:val="nil"/>
              <w:left w:val="nil"/>
              <w:bottom w:val="nil"/>
              <w:right w:val="nil"/>
            </w:tcBorders>
            <w:shd w:val="clear" w:color="auto" w:fill="F4F3F8"/>
            <w:tcMar>
              <w:top w:w="0" w:type="dxa"/>
              <w:left w:w="0" w:type="dxa"/>
              <w:bottom w:w="0" w:type="dxa"/>
              <w:right w:w="0" w:type="dxa"/>
            </w:tcMar>
          </w:tcPr>
          <w:p w:rsidR="00173004" w:rsidRDefault="00173004">
            <w:pPr>
              <w:pStyle w:val="ConsPlusNormal"/>
            </w:pPr>
          </w:p>
        </w:tc>
      </w:tr>
    </w:tbl>
    <w:p w:rsidR="00173004" w:rsidRDefault="00173004">
      <w:pPr>
        <w:pStyle w:val="ConsPlusNormal"/>
        <w:jc w:val="both"/>
      </w:pPr>
    </w:p>
    <w:p w:rsidR="00173004" w:rsidRDefault="00173004">
      <w:pPr>
        <w:pStyle w:val="ConsPlusNormal"/>
        <w:ind w:firstLine="540"/>
        <w:jc w:val="both"/>
      </w:pPr>
      <w:r>
        <w:t xml:space="preserve">В соответствии с федеральными законами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6150, ст. 6159; 2010, N 5, ст. 459; N 7, ст. 704, N 49, ст. 6413, N 51, ст. 6810; 2011, N 1, ст. 31, N 27, ст. 3866; N 29, ст. 4295; N 48, ст. 6730; N 49, ст. 7333; N 50, ст. 7337; 2012, N 48, ст. 6744; N 50, ст. 6954; N 52, ст. 7571; N 53, ст. 7620, ст. 7652; 2013, N 14, ст. 1665; N 19, ст. 2326, ст. 2329; N 23, ст. 2874; N 27, ст. 3441, ст. 3462, ст. 3477; N 43, ст. 5454; N 48, ст. 6165; N 49, ст. 6351; N 52, ст. 6961; 2014, N 14, ст. 1545; N 52, ст. 7542; 2015, N 1, ст. 62, ст. 63; N 14, ст. 2008; N 24, ст. 3374; N 29, ст. 4388; N 41, ст. 5639; 2016, N 1, ст. 15, ст. 38; N 22, ст. 3091; N 23, ст. 3300; N 27, ст. 4157, 4209; 2017, N 1, ст. 46; N 15, ст. 2139; N 27, ст. 3929, ст. 3930; N 31, ст. 4741, 4824; 2018, N 1, ст. 7), от 25 декабря 2008 г. N 273-ФЗ "О противодействии коррупции" (Собрание законодательства Российской Федерации, 2008, N 52, ст. 6228; 2011, N 29, ст. 4291; N 48, ст. 6730; 2012, N 50, ст. 6954; N 53, ст. 7605; 2013, N 19, ст. 2329; N 40, ст. 5031; N 52, ст. 6961; 2014, N 52, ст. 7542; 2015, N 41, ст. 5639; N 45, ст. 6204; N 48, ст. 6720; 2016, N 7, ст. 912; N 27, ст. 4169; 2017, N 1, ст. 46; N 15, ст. 2139; N 27, ст. 3929; 2018, N 1, ст. 7), от 3 декабря 2012 г. </w:t>
      </w:r>
      <w:hyperlink r:id="rId5">
        <w:r>
          <w:rPr>
            <w:color w:val="0000FF"/>
          </w:rPr>
          <w:t>N 230-ФЗ</w:t>
        </w:r>
      </w:hyperlink>
      <w:r>
        <w:t xml:space="preserve">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Указами Президента Российской Федерации от 18 мая 2009 г. </w:t>
      </w:r>
      <w:hyperlink r:id="rId6">
        <w:r>
          <w:rPr>
            <w:color w:val="0000FF"/>
          </w:rPr>
          <w:t>N 557</w:t>
        </w:r>
      </w:hyperlink>
      <w:r>
        <w:t xml:space="preserve"> (Собрание законодательства Российской Федерации, 2009, N 21, ст. 2542; 2012, N 4, ст. 471; N 14, ст. 1616; 2014, N 27, ст. 3754; 2015, N 10, ст. 1506; 2016, N 50, ст. 7077; 2017, N 5, ст. 776; N 27, ст. 4019; N 40, ст. 5820; Официальный интернет-портал правовой информации (www.pravo.gov.ru), 4 июля 2018 г.), от 18 мая 2009 г. </w:t>
      </w:r>
      <w:hyperlink r:id="rId7">
        <w:r>
          <w:rPr>
            <w:color w:val="0000FF"/>
          </w:rPr>
          <w:t>N 559</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ст. 3520; 2015, N 10, ст. 1506; N 29, ст. 4477; 2017, N 39, ст. 5682), от 2 апреля 2013 г. </w:t>
      </w:r>
      <w:hyperlink r:id="rId8">
        <w:r>
          <w:rPr>
            <w:color w:val="0000FF"/>
          </w:rPr>
          <w:t>N 309</w:t>
        </w:r>
      </w:hyperlink>
      <w:r>
        <w:t xml:space="preserve">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26, ст. 3520; N 30, ст. 4286; 2015, N 10, ст. 1506; 2016, N 24, ст. 3506; 2017, N 9, ст. 1339; N 39, ст. 5682; N 42, ст. 6137) и от 23 июня 2014 г. </w:t>
      </w:r>
      <w:hyperlink r:id="rId9">
        <w:r>
          <w:rPr>
            <w:color w:val="0000FF"/>
          </w:rPr>
          <w:t>N 460</w:t>
        </w:r>
      </w:hyperlink>
      <w: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 2017, N 39, ст. 5682; N 42, ст. 6137) приказываю:</w:t>
      </w:r>
    </w:p>
    <w:p w:rsidR="00173004" w:rsidRDefault="00173004">
      <w:pPr>
        <w:pStyle w:val="ConsPlusNormal"/>
        <w:spacing w:before="220"/>
        <w:ind w:firstLine="540"/>
        <w:jc w:val="both"/>
      </w:pPr>
      <w:r>
        <w:lastRenderedPageBreak/>
        <w:t xml:space="preserve">утвердить прилагаемый </w:t>
      </w:r>
      <w:hyperlink w:anchor="P33">
        <w:r>
          <w:rPr>
            <w:color w:val="0000FF"/>
          </w:rPr>
          <w:t>Порядок</w:t>
        </w:r>
      </w:hyperlink>
      <w:r>
        <w:t xml:space="preserve"> представления сведений о доходах, расходах, об имуществе и обязательствах имущественного характера в Министерстве науки и высшего образования Российской Федерации.</w:t>
      </w:r>
    </w:p>
    <w:p w:rsidR="00173004" w:rsidRDefault="00173004">
      <w:pPr>
        <w:pStyle w:val="ConsPlusNormal"/>
        <w:jc w:val="both"/>
      </w:pPr>
    </w:p>
    <w:p w:rsidR="00173004" w:rsidRDefault="00173004">
      <w:pPr>
        <w:pStyle w:val="ConsPlusNormal"/>
        <w:jc w:val="right"/>
      </w:pPr>
      <w:r>
        <w:t>Министр</w:t>
      </w:r>
    </w:p>
    <w:p w:rsidR="00173004" w:rsidRDefault="00173004">
      <w:pPr>
        <w:pStyle w:val="ConsPlusNormal"/>
        <w:jc w:val="right"/>
      </w:pPr>
      <w:r>
        <w:t>М.М.КОТЮКОВ</w:t>
      </w:r>
    </w:p>
    <w:p w:rsidR="00173004" w:rsidRDefault="00173004">
      <w:pPr>
        <w:pStyle w:val="ConsPlusNormal"/>
        <w:jc w:val="both"/>
      </w:pPr>
    </w:p>
    <w:p w:rsidR="00173004" w:rsidRDefault="00173004">
      <w:pPr>
        <w:pStyle w:val="ConsPlusNormal"/>
        <w:jc w:val="both"/>
      </w:pPr>
    </w:p>
    <w:p w:rsidR="00173004" w:rsidRDefault="00173004">
      <w:pPr>
        <w:pStyle w:val="ConsPlusNormal"/>
        <w:jc w:val="both"/>
      </w:pPr>
    </w:p>
    <w:p w:rsidR="00173004" w:rsidRDefault="00173004">
      <w:pPr>
        <w:pStyle w:val="ConsPlusNormal"/>
        <w:jc w:val="both"/>
      </w:pPr>
    </w:p>
    <w:p w:rsidR="00173004" w:rsidRDefault="00173004">
      <w:pPr>
        <w:pStyle w:val="ConsPlusNormal"/>
        <w:jc w:val="both"/>
      </w:pPr>
    </w:p>
    <w:p w:rsidR="00173004" w:rsidRDefault="00173004">
      <w:pPr>
        <w:pStyle w:val="ConsPlusNormal"/>
        <w:jc w:val="right"/>
        <w:outlineLvl w:val="0"/>
      </w:pPr>
      <w:r>
        <w:t>Утвержден</w:t>
      </w:r>
    </w:p>
    <w:p w:rsidR="00173004" w:rsidRDefault="00173004">
      <w:pPr>
        <w:pStyle w:val="ConsPlusNormal"/>
        <w:jc w:val="right"/>
      </w:pPr>
      <w:r>
        <w:t>приказом Министерства науки</w:t>
      </w:r>
    </w:p>
    <w:p w:rsidR="00173004" w:rsidRDefault="00173004">
      <w:pPr>
        <w:pStyle w:val="ConsPlusNormal"/>
        <w:jc w:val="right"/>
      </w:pPr>
      <w:r>
        <w:t>и высшего образования</w:t>
      </w:r>
    </w:p>
    <w:p w:rsidR="00173004" w:rsidRDefault="00173004">
      <w:pPr>
        <w:pStyle w:val="ConsPlusNormal"/>
        <w:jc w:val="right"/>
      </w:pPr>
      <w:r>
        <w:t>Российской Федерации</w:t>
      </w:r>
    </w:p>
    <w:p w:rsidR="00173004" w:rsidRDefault="00173004">
      <w:pPr>
        <w:pStyle w:val="ConsPlusNormal"/>
        <w:jc w:val="right"/>
      </w:pPr>
      <w:r>
        <w:t>от 26 июля 2018 г. N 11н</w:t>
      </w:r>
    </w:p>
    <w:p w:rsidR="00173004" w:rsidRDefault="00173004">
      <w:pPr>
        <w:pStyle w:val="ConsPlusNormal"/>
        <w:jc w:val="both"/>
      </w:pPr>
    </w:p>
    <w:p w:rsidR="00173004" w:rsidRDefault="00173004">
      <w:pPr>
        <w:pStyle w:val="ConsPlusTitle"/>
        <w:jc w:val="center"/>
      </w:pPr>
      <w:bookmarkStart w:id="1" w:name="P33"/>
      <w:bookmarkEnd w:id="1"/>
      <w:r>
        <w:t>ПОРЯДОК</w:t>
      </w:r>
    </w:p>
    <w:p w:rsidR="00173004" w:rsidRDefault="00173004">
      <w:pPr>
        <w:pStyle w:val="ConsPlusTitle"/>
        <w:jc w:val="center"/>
      </w:pPr>
      <w:r>
        <w:t>ПРЕДСТАВЛЕНИЯ СВЕДЕНИЙ О ДОХОДАХ, РАСХОДАХ, ОБ ИМУЩЕСТВЕ</w:t>
      </w:r>
    </w:p>
    <w:p w:rsidR="00173004" w:rsidRDefault="00173004">
      <w:pPr>
        <w:pStyle w:val="ConsPlusTitle"/>
        <w:jc w:val="center"/>
      </w:pPr>
      <w:r>
        <w:t>И ОБЯЗАТЕЛЬСТВАХ ИМУЩЕСТВЕННОГО ХАРАКТЕРА В МИНИСТЕРСТВЕ</w:t>
      </w:r>
    </w:p>
    <w:p w:rsidR="00173004" w:rsidRDefault="00173004">
      <w:pPr>
        <w:pStyle w:val="ConsPlusTitle"/>
        <w:jc w:val="center"/>
      </w:pPr>
      <w:r>
        <w:t>НАУКИ И ВЫСШЕГО ОБРАЗОВАНИЯ РОССИЙСКОЙ ФЕДЕРАЦИИ</w:t>
      </w:r>
    </w:p>
    <w:p w:rsidR="00173004" w:rsidRDefault="001730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3004">
        <w:tc>
          <w:tcPr>
            <w:tcW w:w="60" w:type="dxa"/>
            <w:tcBorders>
              <w:top w:val="nil"/>
              <w:left w:val="nil"/>
              <w:bottom w:val="nil"/>
              <w:right w:val="nil"/>
            </w:tcBorders>
            <w:shd w:val="clear" w:color="auto" w:fill="CED3F1"/>
            <w:tcMar>
              <w:top w:w="0" w:type="dxa"/>
              <w:left w:w="0" w:type="dxa"/>
              <w:bottom w:w="0" w:type="dxa"/>
              <w:right w:w="0" w:type="dxa"/>
            </w:tcMar>
          </w:tcPr>
          <w:p w:rsidR="00173004" w:rsidRDefault="001730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3004" w:rsidRDefault="001730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3004" w:rsidRDefault="00173004">
            <w:pPr>
              <w:pStyle w:val="ConsPlusNormal"/>
              <w:jc w:val="center"/>
            </w:pPr>
            <w:r>
              <w:rPr>
                <w:color w:val="392C69"/>
              </w:rPr>
              <w:t>Список изменяющих документов</w:t>
            </w:r>
          </w:p>
          <w:p w:rsidR="00173004" w:rsidRDefault="00173004">
            <w:pPr>
              <w:pStyle w:val="ConsPlusNormal"/>
              <w:jc w:val="center"/>
            </w:pPr>
            <w:r>
              <w:rPr>
                <w:color w:val="392C69"/>
              </w:rPr>
              <w:t xml:space="preserve">(в ред. </w:t>
            </w:r>
            <w:hyperlink r:id="rId10">
              <w:r>
                <w:rPr>
                  <w:color w:val="0000FF"/>
                </w:rPr>
                <w:t>Приказа</w:t>
              </w:r>
            </w:hyperlink>
            <w:r>
              <w:rPr>
                <w:color w:val="392C69"/>
              </w:rPr>
              <w:t xml:space="preserve"> Минобрнауки России от 01.06.2022 N 499)</w:t>
            </w:r>
          </w:p>
        </w:tc>
        <w:tc>
          <w:tcPr>
            <w:tcW w:w="113" w:type="dxa"/>
            <w:tcBorders>
              <w:top w:val="nil"/>
              <w:left w:val="nil"/>
              <w:bottom w:val="nil"/>
              <w:right w:val="nil"/>
            </w:tcBorders>
            <w:shd w:val="clear" w:color="auto" w:fill="F4F3F8"/>
            <w:tcMar>
              <w:top w:w="0" w:type="dxa"/>
              <w:left w:w="0" w:type="dxa"/>
              <w:bottom w:w="0" w:type="dxa"/>
              <w:right w:w="0" w:type="dxa"/>
            </w:tcMar>
          </w:tcPr>
          <w:p w:rsidR="00173004" w:rsidRDefault="00173004">
            <w:pPr>
              <w:pStyle w:val="ConsPlusNormal"/>
            </w:pPr>
          </w:p>
        </w:tc>
      </w:tr>
    </w:tbl>
    <w:p w:rsidR="00173004" w:rsidRDefault="00173004">
      <w:pPr>
        <w:pStyle w:val="ConsPlusNormal"/>
        <w:jc w:val="both"/>
      </w:pPr>
    </w:p>
    <w:p w:rsidR="00173004" w:rsidRDefault="00173004">
      <w:pPr>
        <w:pStyle w:val="ConsPlusNormal"/>
        <w:ind w:firstLine="540"/>
        <w:jc w:val="both"/>
      </w:pPr>
      <w:r>
        <w:t>1. Настоящий Порядок устанавливает правила представления гражданами, претендующими на замещение должностей федеральной государственной гражданской службы (далее - должности государственной службы) в Министерстве науки и высшего образования Российской Федерации (далее - Министерство), и федеральными государственными гражданскими служащими, замещающими должности государственной службы в Министерстве (далее - гражданские служащие) сведений о своих доходах, об имуществе и обязательствах имущественного характера, сведений о доходах, об имуществе и обязательствах имущественного характера своих супруги (супруга) и несовершеннолетних детей (далее - сведения о доходах), а также представления гражданскими служащими сведений о своих расходах, сведений о расходах своих супруги (супруга) и несовершеннолетних детей (далее - сведения о расходах).</w:t>
      </w:r>
    </w:p>
    <w:p w:rsidR="00173004" w:rsidRDefault="00173004">
      <w:pPr>
        <w:pStyle w:val="ConsPlusNormal"/>
        <w:jc w:val="both"/>
      </w:pPr>
      <w:r>
        <w:t xml:space="preserve">(в ред. </w:t>
      </w:r>
      <w:hyperlink r:id="rId11">
        <w:r>
          <w:rPr>
            <w:color w:val="0000FF"/>
          </w:rPr>
          <w:t>Приказа</w:t>
        </w:r>
      </w:hyperlink>
      <w:r>
        <w:t xml:space="preserve"> Минобрнауки России от 01.06.2022 N 499)</w:t>
      </w:r>
    </w:p>
    <w:p w:rsidR="00173004" w:rsidRDefault="00173004">
      <w:pPr>
        <w:pStyle w:val="ConsPlusNormal"/>
        <w:spacing w:before="220"/>
        <w:ind w:firstLine="540"/>
        <w:jc w:val="both"/>
      </w:pPr>
      <w:r>
        <w:t>2. Сведения о доходах представляют:</w:t>
      </w:r>
    </w:p>
    <w:p w:rsidR="00173004" w:rsidRDefault="00173004">
      <w:pPr>
        <w:pStyle w:val="ConsPlusNormal"/>
        <w:spacing w:before="220"/>
        <w:ind w:firstLine="540"/>
        <w:jc w:val="both"/>
      </w:pPr>
      <w:r>
        <w:t>а) граждане, претендующие на замещение должностей гражданской службы (далее - граждане);</w:t>
      </w:r>
    </w:p>
    <w:p w:rsidR="00173004" w:rsidRDefault="00173004">
      <w:pPr>
        <w:pStyle w:val="ConsPlusNormal"/>
        <w:spacing w:before="220"/>
        <w:ind w:firstLine="540"/>
        <w:jc w:val="both"/>
      </w:pPr>
      <w:r>
        <w:t xml:space="preserve">б) гражданские служащие, замещавшие по состоянию на 31 декабря отчетного года должности государственной службы, предусмотренные </w:t>
      </w:r>
      <w:hyperlink r:id="rId12">
        <w:r>
          <w:rPr>
            <w:color w:val="0000FF"/>
          </w:rPr>
          <w:t>пунктом 1 раздела 1</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(Собрание законодательства Российской Федерации, 2009, N 21, ст. 2542; 2012, N 4, ст. 471; N 14, ст. 1616; 2014, N 27, ст. 3754; 2015, N 10, ст. 1506; 2016, N 50, ст. 7077; 2017, N 5, ст. 776; N 27, ст. 4019; N 40, ст. 5820), и </w:t>
      </w:r>
      <w:hyperlink r:id="rId13">
        <w:r>
          <w:rPr>
            <w:color w:val="0000FF"/>
          </w:rPr>
          <w:t>Перечнем</w:t>
        </w:r>
      </w:hyperlink>
      <w:r>
        <w:t xml:space="preserve"> должностей федеральной государственной гражданской службы Министерства науки и высшего образования Российской Федерации, при замещении которых федеральные государственные </w:t>
      </w:r>
      <w:r>
        <w:lastRenderedPageBreak/>
        <w:t>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Перечни должностей);</w:t>
      </w:r>
    </w:p>
    <w:p w:rsidR="00173004" w:rsidRDefault="00173004">
      <w:pPr>
        <w:pStyle w:val="ConsPlusNormal"/>
        <w:spacing w:before="220"/>
        <w:ind w:firstLine="540"/>
        <w:jc w:val="both"/>
      </w:pPr>
      <w:r>
        <w:t>в) гражданские служащие, замещающие должности гражданской службы, не предусмотренные Перечнями должностей, и претендующие на замещение должностей гражданской службы, предусмотренных Перечнями должностей (далее - кандидаты на должности, предусмотренные Перечнями должностей).</w:t>
      </w:r>
    </w:p>
    <w:p w:rsidR="00173004" w:rsidRDefault="00173004">
      <w:pPr>
        <w:pStyle w:val="ConsPlusNormal"/>
        <w:spacing w:before="220"/>
        <w:ind w:firstLine="540"/>
        <w:jc w:val="both"/>
      </w:pPr>
      <w:r>
        <w:t>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законодательством Российской Федерации.</w:t>
      </w:r>
    </w:p>
    <w:p w:rsidR="00173004" w:rsidRDefault="00173004">
      <w:pPr>
        <w:pStyle w:val="ConsPlusNormal"/>
        <w:spacing w:before="220"/>
        <w:ind w:firstLine="540"/>
        <w:jc w:val="both"/>
      </w:pPr>
      <w:r>
        <w:t xml:space="preserve">4. Сведения о доходах и сведения о расходах представляются в структурное подразделение Министерства, осуществляющее функции по профилактике коррупционных и иных правонарушений (далее - подразделение по профилактике коррупции), по </w:t>
      </w:r>
      <w:hyperlink r:id="rId14">
        <w:r>
          <w:rPr>
            <w:color w:val="0000FF"/>
          </w:rPr>
          <w:t>форме</w:t>
        </w:r>
      </w:hyperlink>
      <w:r>
        <w:t xml:space="preserve"> справки о доходах, расходах, об имуществе и обязательствах имущественного характера, утвержденной Указом Президента Российской Федерации от 23 июня 2014 г. N 460 (Собрание законодательства Российской Федерации, 2014, N 26, ст. 3520; 2020, N 50, ст. 8185) (далее - Справка).</w:t>
      </w:r>
    </w:p>
    <w:p w:rsidR="00173004" w:rsidRDefault="0041682A">
      <w:pPr>
        <w:pStyle w:val="ConsPlusNormal"/>
        <w:spacing w:before="220"/>
        <w:ind w:firstLine="540"/>
        <w:jc w:val="both"/>
      </w:pPr>
      <w:hyperlink r:id="rId15">
        <w:r w:rsidR="00173004">
          <w:rPr>
            <w:color w:val="0000FF"/>
          </w:rPr>
          <w:t>Справка</w:t>
        </w:r>
      </w:hyperlink>
      <w:r w:rsidR="00173004">
        <w:t xml:space="preserve"> заполняется с использованием специального программного обеспечения "Справки БК", размещенного на официальных сайтах Президента Российской Федерации и федеральной государственной информационной системы в области государственной службы в информационно-телекоммуникационной сети "Интернет".</w:t>
      </w:r>
    </w:p>
    <w:p w:rsidR="00173004" w:rsidRDefault="00173004">
      <w:pPr>
        <w:pStyle w:val="ConsPlusNormal"/>
        <w:spacing w:before="220"/>
        <w:ind w:firstLine="540"/>
        <w:jc w:val="both"/>
      </w:pPr>
      <w:r>
        <w:t xml:space="preserve">В целях обработки и проведения анализа указанных в </w:t>
      </w:r>
      <w:hyperlink r:id="rId16">
        <w:r>
          <w:rPr>
            <w:color w:val="0000FF"/>
          </w:rPr>
          <w:t>Справках</w:t>
        </w:r>
      </w:hyperlink>
      <w:r>
        <w:t xml:space="preserve"> сведений в рамках федеральной государственной информационной системы в области государственной службы в подразделение по профилактике коррупции представляется </w:t>
      </w:r>
      <w:hyperlink r:id="rId17">
        <w:r>
          <w:rPr>
            <w:color w:val="0000FF"/>
          </w:rPr>
          <w:t>Справка</w:t>
        </w:r>
      </w:hyperlink>
      <w:r>
        <w:t xml:space="preserve"> на бумажном носителе и файл с электронным образом </w:t>
      </w:r>
      <w:hyperlink r:id="rId18">
        <w:r>
          <w:rPr>
            <w:color w:val="0000FF"/>
          </w:rPr>
          <w:t>Справки</w:t>
        </w:r>
      </w:hyperlink>
      <w:r>
        <w:t xml:space="preserve"> в формате .XSB на электронном носителе информации (компакт-диск (CD, DVD), флэш-накопитель USB или внешний жесткий диск).</w:t>
      </w:r>
    </w:p>
    <w:p w:rsidR="00173004" w:rsidRDefault="00173004">
      <w:pPr>
        <w:pStyle w:val="ConsPlusNormal"/>
        <w:spacing w:before="220"/>
        <w:ind w:firstLine="540"/>
        <w:jc w:val="both"/>
      </w:pPr>
      <w:r>
        <w:t>Сведения о доходах,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подразделением по профилактике коррупции в Департамент кадров Правительства Российской Федерации.</w:t>
      </w:r>
    </w:p>
    <w:p w:rsidR="00173004" w:rsidRDefault="00173004">
      <w:pPr>
        <w:pStyle w:val="ConsPlusNormal"/>
        <w:jc w:val="both"/>
      </w:pPr>
      <w:r>
        <w:t xml:space="preserve">(п. 4 в ред. </w:t>
      </w:r>
      <w:hyperlink r:id="rId19">
        <w:r>
          <w:rPr>
            <w:color w:val="0000FF"/>
          </w:rPr>
          <w:t>Приказа</w:t>
        </w:r>
      </w:hyperlink>
      <w:r>
        <w:t xml:space="preserve"> Минобрнауки России от 01.06.2022 N 499)</w:t>
      </w:r>
    </w:p>
    <w:p w:rsidR="00173004" w:rsidRDefault="00173004">
      <w:pPr>
        <w:pStyle w:val="ConsPlusNormal"/>
        <w:spacing w:before="220"/>
        <w:ind w:firstLine="540"/>
        <w:jc w:val="both"/>
      </w:pPr>
      <w:r>
        <w:t>5. Сведения о доходах представляются:</w:t>
      </w:r>
    </w:p>
    <w:p w:rsidR="00173004" w:rsidRDefault="00173004">
      <w:pPr>
        <w:pStyle w:val="ConsPlusNormal"/>
        <w:spacing w:before="220"/>
        <w:ind w:firstLine="540"/>
        <w:jc w:val="both"/>
      </w:pPr>
      <w:bookmarkStart w:id="2" w:name="P53"/>
      <w:bookmarkEnd w:id="2"/>
      <w:r>
        <w:t>а) гражданами - при поступлении на гражданскую службу;</w:t>
      </w:r>
    </w:p>
    <w:p w:rsidR="00173004" w:rsidRDefault="00173004">
      <w:pPr>
        <w:pStyle w:val="ConsPlusNormal"/>
        <w:spacing w:before="220"/>
        <w:ind w:firstLine="540"/>
        <w:jc w:val="both"/>
      </w:pPr>
      <w:bookmarkStart w:id="3" w:name="P54"/>
      <w:bookmarkEnd w:id="3"/>
      <w:r>
        <w:t>б) гражданскими служащими - ежегодно, не позднее 30 апреля года, следующего за отчетным;</w:t>
      </w:r>
    </w:p>
    <w:p w:rsidR="00173004" w:rsidRDefault="00173004">
      <w:pPr>
        <w:pStyle w:val="ConsPlusNormal"/>
        <w:spacing w:before="220"/>
        <w:ind w:firstLine="540"/>
        <w:jc w:val="both"/>
      </w:pPr>
      <w:bookmarkStart w:id="4" w:name="P55"/>
      <w:bookmarkEnd w:id="4"/>
      <w:r>
        <w:t>в) кандидатами на должности, предусмотренные Перечнями должностей, - при назначении на должности гражданской службы, предусмотренные Перечнями должностей.</w:t>
      </w:r>
    </w:p>
    <w:p w:rsidR="00173004" w:rsidRDefault="00173004">
      <w:pPr>
        <w:pStyle w:val="ConsPlusNormal"/>
        <w:spacing w:before="220"/>
        <w:ind w:firstLine="540"/>
        <w:jc w:val="both"/>
      </w:pPr>
      <w:bookmarkStart w:id="5" w:name="P56"/>
      <w:bookmarkEnd w:id="5"/>
      <w:r>
        <w:t>6. Гражданин при назначении на должность гражданской службы представляет:</w:t>
      </w:r>
    </w:p>
    <w:p w:rsidR="00173004" w:rsidRDefault="00173004">
      <w:pPr>
        <w:pStyle w:val="ConsPlusNormal"/>
        <w:spacing w:before="220"/>
        <w:ind w:firstLine="540"/>
        <w:jc w:val="both"/>
      </w:pPr>
      <w: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w:t>
      </w:r>
      <w:r>
        <w:lastRenderedPageBreak/>
        <w:t>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173004" w:rsidRDefault="00173004">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173004" w:rsidRDefault="00173004">
      <w:pPr>
        <w:pStyle w:val="ConsPlusNormal"/>
        <w:spacing w:before="220"/>
        <w:ind w:firstLine="540"/>
        <w:jc w:val="both"/>
      </w:pPr>
      <w:r>
        <w:t xml:space="preserve">7. Кандидат на должность, предусмотренную Перечнями должностей, представляет сведения о доходах в соответствии с </w:t>
      </w:r>
      <w:hyperlink w:anchor="P56">
        <w:r>
          <w:rPr>
            <w:color w:val="0000FF"/>
          </w:rPr>
          <w:t>пунктом 6</w:t>
        </w:r>
      </w:hyperlink>
      <w:r>
        <w:t xml:space="preserve"> настоящего Порядка.</w:t>
      </w:r>
    </w:p>
    <w:p w:rsidR="00173004" w:rsidRDefault="00173004">
      <w:pPr>
        <w:pStyle w:val="ConsPlusNormal"/>
        <w:spacing w:before="220"/>
        <w:ind w:firstLine="540"/>
        <w:jc w:val="both"/>
      </w:pPr>
      <w:r>
        <w:t>8. Государственный служащий представляет ежегодно:</w:t>
      </w:r>
    </w:p>
    <w:p w:rsidR="00173004" w:rsidRDefault="00173004">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73004" w:rsidRDefault="00173004">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73004" w:rsidRDefault="00173004">
      <w:pPr>
        <w:pStyle w:val="ConsPlusNormal"/>
        <w:spacing w:before="220"/>
        <w:ind w:firstLine="540"/>
        <w:jc w:val="both"/>
      </w:pPr>
      <w:r>
        <w:t xml:space="preserve">9. Сведения о расходах представляются гражданскими служащими за отчетный период (с 1 января по 31 декабря) в случаях, установленных </w:t>
      </w:r>
      <w:hyperlink r:id="rId20">
        <w:r>
          <w:rPr>
            <w:color w:val="0000FF"/>
          </w:rPr>
          <w:t>статьей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w:t>
      </w:r>
    </w:p>
    <w:p w:rsidR="00173004" w:rsidRDefault="00173004">
      <w:pPr>
        <w:pStyle w:val="ConsPlusNormal"/>
        <w:spacing w:before="220"/>
        <w:ind w:firstLine="540"/>
        <w:jc w:val="both"/>
      </w:pPr>
      <w:r>
        <w:t xml:space="preserve">Если правовые основания для представления сведений о расходах отсутствуют, то </w:t>
      </w:r>
      <w:hyperlink r:id="rId21">
        <w:r>
          <w:rPr>
            <w:color w:val="0000FF"/>
          </w:rPr>
          <w:t>раздел 2</w:t>
        </w:r>
      </w:hyperlink>
      <w:r>
        <w:t xml:space="preserve"> "Сведения о расходах" Справки не заполняется.</w:t>
      </w:r>
    </w:p>
    <w:p w:rsidR="00173004" w:rsidRDefault="00173004">
      <w:pPr>
        <w:pStyle w:val="ConsPlusNormal"/>
        <w:spacing w:before="220"/>
        <w:ind w:firstLine="540"/>
        <w:jc w:val="both"/>
      </w:pPr>
      <w:r>
        <w:t>10. В случае если гражданин, гражданский служащий или кандидат на должности, предусмотренные Перечнями должностей,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о доходах.</w:t>
      </w:r>
    </w:p>
    <w:p w:rsidR="00173004" w:rsidRDefault="00173004">
      <w:pPr>
        <w:pStyle w:val="ConsPlusNormal"/>
        <w:spacing w:before="220"/>
        <w:ind w:firstLine="540"/>
        <w:jc w:val="both"/>
      </w:pPr>
      <w:r>
        <w:t>Уточненные сведения о доходах могут быть представлены:</w:t>
      </w:r>
    </w:p>
    <w:p w:rsidR="00173004" w:rsidRDefault="00173004">
      <w:pPr>
        <w:pStyle w:val="ConsPlusNormal"/>
        <w:spacing w:before="220"/>
        <w:ind w:firstLine="540"/>
        <w:jc w:val="both"/>
      </w:pPr>
      <w:r>
        <w:t xml:space="preserve">гражданами - в течение одного месяца со дня представления сведений о доходах в соответствии с </w:t>
      </w:r>
      <w:hyperlink w:anchor="P53">
        <w:r>
          <w:rPr>
            <w:color w:val="0000FF"/>
          </w:rPr>
          <w:t>подпунктом "а" пункта 5</w:t>
        </w:r>
      </w:hyperlink>
      <w:r>
        <w:t xml:space="preserve"> настоящего Порядка;</w:t>
      </w:r>
    </w:p>
    <w:p w:rsidR="00173004" w:rsidRDefault="00173004">
      <w:pPr>
        <w:pStyle w:val="ConsPlusNormal"/>
        <w:spacing w:before="220"/>
        <w:ind w:firstLine="540"/>
        <w:jc w:val="both"/>
      </w:pPr>
      <w:r>
        <w:t xml:space="preserve">гражданскими служащими - в течение одного месяца после окончания срока, указанного в </w:t>
      </w:r>
      <w:hyperlink w:anchor="P54">
        <w:r>
          <w:rPr>
            <w:color w:val="0000FF"/>
          </w:rPr>
          <w:t>подпункте "б" пункта 5</w:t>
        </w:r>
      </w:hyperlink>
      <w:r>
        <w:t xml:space="preserve"> настоящего Порядка;</w:t>
      </w:r>
    </w:p>
    <w:p w:rsidR="00173004" w:rsidRDefault="00173004">
      <w:pPr>
        <w:pStyle w:val="ConsPlusNormal"/>
        <w:spacing w:before="220"/>
        <w:ind w:firstLine="540"/>
        <w:jc w:val="both"/>
      </w:pPr>
      <w:r>
        <w:t xml:space="preserve">кандидатами на должности, предусмотренные перечнями должностей, - в течение одного месяца со дня представления сведений о доходах в соответствии с </w:t>
      </w:r>
      <w:hyperlink w:anchor="P55">
        <w:r>
          <w:rPr>
            <w:color w:val="0000FF"/>
          </w:rPr>
          <w:t>подпунктом "в" пункта 5</w:t>
        </w:r>
      </w:hyperlink>
      <w:r>
        <w:t xml:space="preserve"> настоящего Порядка.</w:t>
      </w:r>
    </w:p>
    <w:p w:rsidR="00173004" w:rsidRDefault="00173004">
      <w:pPr>
        <w:pStyle w:val="ConsPlusNormal"/>
        <w:spacing w:before="220"/>
        <w:ind w:firstLine="540"/>
        <w:jc w:val="both"/>
      </w:pPr>
      <w:r>
        <w:t xml:space="preserve">11. В случае непредставления по объективным причинам сведений о доходах своей супруги (супруга), своих несовершеннолетних детей гражданский служащий до истечения срока, </w:t>
      </w:r>
      <w:r>
        <w:lastRenderedPageBreak/>
        <w:t>установленного для представления сведений о доходах, представляет заявление с объяснением причин непредставления указанных сведений.</w:t>
      </w:r>
    </w:p>
    <w:p w:rsidR="00173004" w:rsidRDefault="00173004">
      <w:pPr>
        <w:pStyle w:val="ConsPlusNormal"/>
        <w:spacing w:before="220"/>
        <w:ind w:firstLine="540"/>
        <w:jc w:val="both"/>
      </w:pPr>
      <w:r>
        <w:t>12. Сведения о доходах и сведения о расходах, представляемые в соответствии с настоящим Порядком гражданами, гражданскими служащими и кандидатами на должности, предусмотренные Перечнями должностей,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173004" w:rsidRDefault="00173004">
      <w:pPr>
        <w:pStyle w:val="ConsPlusNormal"/>
        <w:spacing w:before="220"/>
        <w:ind w:firstLine="540"/>
        <w:jc w:val="both"/>
      </w:pPr>
      <w:r>
        <w:t>13. Справки гражданского служащего, его супруги (супруга) и несовершеннолетних детей представляются лично либо направляются по почте в порядке, установленном для документов ограниченного пользования.</w:t>
      </w:r>
    </w:p>
    <w:p w:rsidR="00173004" w:rsidRDefault="00173004">
      <w:pPr>
        <w:pStyle w:val="ConsPlusNormal"/>
        <w:spacing w:before="220"/>
        <w:ind w:firstLine="540"/>
        <w:jc w:val="both"/>
      </w:pPr>
      <w:r>
        <w:t>14. Гражданские служащие, в должностные обязанности которых входит работа со сведениями о доходах и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73004" w:rsidRDefault="00173004">
      <w:pPr>
        <w:pStyle w:val="ConsPlusNormal"/>
        <w:spacing w:before="220"/>
        <w:ind w:firstLine="540"/>
        <w:jc w:val="both"/>
      </w:pPr>
      <w:r>
        <w:t>15. Сведения о доходах, представленные в соответствии с настоящим Порядком гражданином или кандидатом на должность, предусмотренную Перечнями должностей, при назначении на должность гражданской службы, сведения о доходах и сведения о расходах, представляемые гражданским служащим ежегодно, а также информация о результатах проверки достоверности и полноты этих сведений приобщаются к личному делу гражданского служащего. Указанные сведения также могут храниться в электронном виде.</w:t>
      </w:r>
    </w:p>
    <w:p w:rsidR="00173004" w:rsidRDefault="00173004">
      <w:pPr>
        <w:pStyle w:val="ConsPlusNormal"/>
        <w:jc w:val="both"/>
      </w:pPr>
      <w:r>
        <w:t xml:space="preserve">(в ред. </w:t>
      </w:r>
      <w:hyperlink r:id="rId22">
        <w:r>
          <w:rPr>
            <w:color w:val="0000FF"/>
          </w:rPr>
          <w:t>Приказа</w:t>
        </w:r>
      </w:hyperlink>
      <w:r>
        <w:t xml:space="preserve"> Минобрнауки России от 01.06.2022 N 499)</w:t>
      </w:r>
    </w:p>
    <w:p w:rsidR="00173004" w:rsidRDefault="00173004">
      <w:pPr>
        <w:pStyle w:val="ConsPlusNormal"/>
        <w:spacing w:before="220"/>
        <w:ind w:firstLine="540"/>
        <w:jc w:val="both"/>
      </w:pPr>
      <w:r>
        <w:t>В случае если гражданин или кандидат на должность, предусмотренную Перечнями должностей, представившие Справки, не были назначены на должность гражданской службы, Справки возвращаются им по их письменному заявлению вместе с другими документами.</w:t>
      </w:r>
    </w:p>
    <w:p w:rsidR="00173004" w:rsidRDefault="00173004">
      <w:pPr>
        <w:pStyle w:val="ConsPlusNormal"/>
        <w:spacing w:before="220"/>
        <w:ind w:firstLine="540"/>
        <w:jc w:val="both"/>
      </w:pPr>
      <w:r>
        <w:t>16. В случае непредставления или представления заведомо ложных сведений о доходах гражданин или кандидат на должность, предусмотренную Перечнями должностей, не может быть назначен на должность гражданской службы.</w:t>
      </w:r>
    </w:p>
    <w:p w:rsidR="00173004" w:rsidRDefault="00173004">
      <w:pPr>
        <w:pStyle w:val="ConsPlusNormal"/>
        <w:spacing w:before="220"/>
        <w:ind w:firstLine="540"/>
        <w:jc w:val="both"/>
      </w:pPr>
      <w:r>
        <w:t>17. В случае непредставления или представления заведомо ложных сведений о доходах и (или) сведений о расходах гражданский служащий освобождается от должности гражданской службы или подвергается иным видам ответственности в соответствии с законодательством Российской Федерации.</w:t>
      </w:r>
    </w:p>
    <w:sectPr w:rsidR="00173004" w:rsidSect="00661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04"/>
    <w:rsid w:val="00173004"/>
    <w:rsid w:val="0041682A"/>
    <w:rsid w:val="00BD2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2C6C7-C686-4DB1-B428-BF55CEBD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30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7300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7300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6386C1139CD83A2BBBF7ED8F670DF7BF01FD9494679420DA787F62D07E815D407E0377DDC7054D31C7DCC4E7491025273ABC8E5D530B9EsCJ9N" TargetMode="External"/><Relationship Id="rId13" Type="http://schemas.openxmlformats.org/officeDocument/2006/relationships/hyperlink" Target="consultantplus://offline/ref=916386C1139CD83A2BBBF7ED8F670DF7BF03FE909F659420DA787F62D07E815D407E0377DDC7054A3EC7DCC4E7491025273ABC8E5D530B9EsCJ9N" TargetMode="External"/><Relationship Id="rId18" Type="http://schemas.openxmlformats.org/officeDocument/2006/relationships/hyperlink" Target="consultantplus://offline/ref=916386C1139CD83A2BBBF7ED8F670DF7B804F89E9F619420DA787F62D07E815D407E0377DDC7054F3DC7DCC4E7491025273ABC8E5D530B9EsCJ9N" TargetMode="External"/><Relationship Id="rId3" Type="http://schemas.openxmlformats.org/officeDocument/2006/relationships/webSettings" Target="webSettings.xml"/><Relationship Id="rId21" Type="http://schemas.openxmlformats.org/officeDocument/2006/relationships/hyperlink" Target="consultantplus://offline/ref=916386C1139CD83A2BBBF7ED8F670DF7B804F89E9F619420DA787F62D07E815D407E0377DDC7054C3BC7DCC4E7491025273ABC8E5D530B9EsCJ9N" TargetMode="External"/><Relationship Id="rId7" Type="http://schemas.openxmlformats.org/officeDocument/2006/relationships/hyperlink" Target="consultantplus://offline/ref=916386C1139CD83A2BBBF7ED8F670DF7B807FB9690649420DA787F62D07E815D407E0377DDC7054830C7DCC4E7491025273ABC8E5D530B9EsCJ9N" TargetMode="External"/><Relationship Id="rId12" Type="http://schemas.openxmlformats.org/officeDocument/2006/relationships/hyperlink" Target="consultantplus://offline/ref=916386C1139CD83A2BBBF7ED8F670DF7B804F99197639420DA787F62D07E815D407E0377DDC7054A30C7DCC4E7491025273ABC8E5D530B9EsCJ9N" TargetMode="External"/><Relationship Id="rId17" Type="http://schemas.openxmlformats.org/officeDocument/2006/relationships/hyperlink" Target="consultantplus://offline/ref=916386C1139CD83A2BBBF7ED8F670DF7B804F89E9F619420DA787F62D07E815D407E0377DDC7054F3DC7DCC4E7491025273ABC8E5D530B9EsCJ9N" TargetMode="External"/><Relationship Id="rId2" Type="http://schemas.openxmlformats.org/officeDocument/2006/relationships/settings" Target="settings.xml"/><Relationship Id="rId16" Type="http://schemas.openxmlformats.org/officeDocument/2006/relationships/hyperlink" Target="consultantplus://offline/ref=916386C1139CD83A2BBBF7ED8F670DF7B804F89E9F619420DA787F62D07E815D407E0377DDC7054F3DC7DCC4E7491025273ABC8E5D530B9EsCJ9N" TargetMode="External"/><Relationship Id="rId20" Type="http://schemas.openxmlformats.org/officeDocument/2006/relationships/hyperlink" Target="consultantplus://offline/ref=916386C1139CD83A2BBBF7ED8F670DF7BF00FD9F9E639420DA787F62D07E815D407E0377DDC704493FC7DCC4E7491025273ABC8E5D530B9EsCJ9N" TargetMode="External"/><Relationship Id="rId1" Type="http://schemas.openxmlformats.org/officeDocument/2006/relationships/styles" Target="styles.xml"/><Relationship Id="rId6" Type="http://schemas.openxmlformats.org/officeDocument/2006/relationships/hyperlink" Target="consultantplus://offline/ref=916386C1139CD83A2BBBF7ED8F670DF7B804F99197639420DA787F62D07E815D527E5B7BDCC11B4B3AD28A95A1s1JFN" TargetMode="External"/><Relationship Id="rId11" Type="http://schemas.openxmlformats.org/officeDocument/2006/relationships/hyperlink" Target="consultantplus://offline/ref=916386C1139CD83A2BBBF7ED8F670DF7BF01F99297629420DA787F62D07E815D407E0377DDC7054A38C7DCC4E7491025273ABC8E5D530B9EsCJ9N" TargetMode="External"/><Relationship Id="rId24" Type="http://schemas.openxmlformats.org/officeDocument/2006/relationships/theme" Target="theme/theme1.xml"/><Relationship Id="rId5" Type="http://schemas.openxmlformats.org/officeDocument/2006/relationships/hyperlink" Target="consultantplus://offline/ref=916386C1139CD83A2BBBF7ED8F670DF7BF00FD9F9E639420DA787F62D07E815D407E0377DDC704493FC7DCC4E7491025273ABC8E5D530B9EsCJ9N" TargetMode="External"/><Relationship Id="rId15" Type="http://schemas.openxmlformats.org/officeDocument/2006/relationships/hyperlink" Target="consultantplus://offline/ref=916386C1139CD83A2BBBF7ED8F670DF7B804F89E9F619420DA787F62D07E815D407E0377DDC7054F3DC7DCC4E7491025273ABC8E5D530B9EsCJ9N" TargetMode="External"/><Relationship Id="rId23" Type="http://schemas.openxmlformats.org/officeDocument/2006/relationships/fontTable" Target="fontTable.xml"/><Relationship Id="rId10" Type="http://schemas.openxmlformats.org/officeDocument/2006/relationships/hyperlink" Target="consultantplus://offline/ref=916386C1139CD83A2BBBF7ED8F670DF7BF01F99297629420DA787F62D07E815D407E0377DDC7054B3EC7DCC4E7491025273ABC8E5D530B9EsCJ9N" TargetMode="External"/><Relationship Id="rId19" Type="http://schemas.openxmlformats.org/officeDocument/2006/relationships/hyperlink" Target="consultantplus://offline/ref=916386C1139CD83A2BBBF7ED8F670DF7BF01F99297629420DA787F62D07E815D407E0377DDC7054A39C7DCC4E7491025273ABC8E5D530B9EsCJ9N" TargetMode="External"/><Relationship Id="rId4" Type="http://schemas.openxmlformats.org/officeDocument/2006/relationships/hyperlink" Target="consultantplus://offline/ref=916386C1139CD83A2BBBF7ED8F670DF7BF01F99297629420DA787F62D07E815D407E0377DDC7054B3EC7DCC4E7491025273ABC8E5D530B9EsCJ9N" TargetMode="External"/><Relationship Id="rId9" Type="http://schemas.openxmlformats.org/officeDocument/2006/relationships/hyperlink" Target="consultantplus://offline/ref=916386C1139CD83A2BBBF7ED8F670DF7B804F89E9F619420DA787F62D07E815D407E0377DDC7054B30C7DCC4E7491025273ABC8E5D530B9EsCJ9N" TargetMode="External"/><Relationship Id="rId14" Type="http://schemas.openxmlformats.org/officeDocument/2006/relationships/hyperlink" Target="consultantplus://offline/ref=916386C1139CD83A2BBBF7ED8F670DF7B804F89E9F619420DA787F62D07E815D407E0377DDC7054F3DC7DCC4E7491025273ABC8E5D530B9EsCJ9N" TargetMode="External"/><Relationship Id="rId22" Type="http://schemas.openxmlformats.org/officeDocument/2006/relationships/hyperlink" Target="consultantplus://offline/ref=916386C1139CD83A2BBBF7ED8F670DF7BF01F99297629420DA787F62D07E815D407E0377DDC7054A3EC7DCC4E7491025273ABC8E5D530B9EsCJ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2748</Words>
  <Characters>15667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Курдюмов Сергей Федорович</dc:creator>
  <cp:keywords/>
  <dc:description/>
  <cp:lastModifiedBy>Филоженко Наталья</cp:lastModifiedBy>
  <cp:revision>2</cp:revision>
  <dcterms:created xsi:type="dcterms:W3CDTF">2024-12-17T12:25:00Z</dcterms:created>
  <dcterms:modified xsi:type="dcterms:W3CDTF">2024-12-17T12:25:00Z</dcterms:modified>
</cp:coreProperties>
</file>