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21" w:rsidRDefault="004C052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22 января 2019 г. № 53500</w:t>
      </w:r>
    </w:p>
    <w:p w:rsidR="004C0521" w:rsidRDefault="004C05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Title"/>
        <w:jc w:val="center"/>
      </w:pPr>
      <w:r>
        <w:t>МИНИСТЕРСТВО НАУКИ И ВЫСШЕГО ОБРАЗОВАНИЯ</w:t>
      </w:r>
    </w:p>
    <w:p w:rsidR="004C0521" w:rsidRDefault="004C0521">
      <w:pPr>
        <w:pStyle w:val="ConsPlusTitle"/>
        <w:jc w:val="center"/>
      </w:pPr>
      <w:r>
        <w:t>РОССИЙСКОЙ ФЕДЕРАЦИИ</w:t>
      </w:r>
    </w:p>
    <w:p w:rsidR="004C0521" w:rsidRDefault="004C0521">
      <w:pPr>
        <w:pStyle w:val="ConsPlusTitle"/>
        <w:jc w:val="center"/>
      </w:pPr>
    </w:p>
    <w:p w:rsidR="004C0521" w:rsidRDefault="004C0521">
      <w:pPr>
        <w:pStyle w:val="ConsPlusTitle"/>
        <w:jc w:val="center"/>
      </w:pPr>
      <w:r>
        <w:t>ПРИКАЗ</w:t>
      </w:r>
    </w:p>
    <w:p w:rsidR="004C0521" w:rsidRDefault="004C0521">
      <w:pPr>
        <w:pStyle w:val="ConsPlusTitle"/>
        <w:jc w:val="center"/>
      </w:pPr>
      <w:r>
        <w:t>от 28 декабря 2018 г. № 86н</w:t>
      </w:r>
    </w:p>
    <w:p w:rsidR="004C0521" w:rsidRDefault="004C0521">
      <w:pPr>
        <w:pStyle w:val="ConsPlusTitle"/>
        <w:jc w:val="center"/>
      </w:pPr>
    </w:p>
    <w:p w:rsidR="004C0521" w:rsidRDefault="004C0521">
      <w:pPr>
        <w:pStyle w:val="ConsPlusTitle"/>
        <w:jc w:val="center"/>
      </w:pPr>
      <w:r>
        <w:t>ОБ УТВЕРЖДЕНИИ ПОРЯДКА</w:t>
      </w:r>
    </w:p>
    <w:p w:rsidR="004C0521" w:rsidRDefault="004C0521">
      <w:pPr>
        <w:pStyle w:val="ConsPlusTitle"/>
        <w:jc w:val="center"/>
      </w:pPr>
      <w:r>
        <w:t>ПРИНЯТИЯ ПОЧЕТНЫХ И СПЕЦИАЛЬНЫХ ЗВАНИЙ (КРОМЕ НАУЧНЫХ),</w:t>
      </w:r>
    </w:p>
    <w:p w:rsidR="004C0521" w:rsidRDefault="004C0521">
      <w:pPr>
        <w:pStyle w:val="ConsPlusTitle"/>
        <w:jc w:val="center"/>
      </w:pPr>
      <w:r>
        <w:t>НАГРАД ИНОСТРАННЫХ ГОСУДАРСТВ, МЕЖДУНАРОДНЫХ ОРГАНИЗАЦИЙ,</w:t>
      </w:r>
    </w:p>
    <w:p w:rsidR="004C0521" w:rsidRDefault="004C0521">
      <w:pPr>
        <w:pStyle w:val="ConsPlusTitle"/>
        <w:jc w:val="center"/>
      </w:pPr>
      <w:r>
        <w:t>ПОЛИТИЧЕСКИХ ПАРТИЙ, ИНЫХ ОБЩЕСТВЕННЫХ ОБЪЕДИНЕНИЙ,</w:t>
      </w:r>
    </w:p>
    <w:p w:rsidR="004C0521" w:rsidRDefault="004C0521">
      <w:pPr>
        <w:pStyle w:val="ConsPlusTitle"/>
        <w:jc w:val="center"/>
      </w:pPr>
      <w:r>
        <w:t>В ТОМ ЧИСЛЕ РЕЛИГИОЗНЫХ, И ДРУГИХ ОРГАНИЗАЦИЙ ФЕДЕРАЛЬНЫМИ</w:t>
      </w:r>
    </w:p>
    <w:p w:rsidR="004C0521" w:rsidRDefault="004C0521">
      <w:pPr>
        <w:pStyle w:val="ConsPlusTitle"/>
        <w:jc w:val="center"/>
      </w:pPr>
      <w:r>
        <w:t>ГОСУДАРСТВЕННЫМИ ГРАЖДАНСКИМИ СЛУЖАЩИМИ МИНИСТЕРСТВА</w:t>
      </w:r>
    </w:p>
    <w:p w:rsidR="004C0521" w:rsidRDefault="004C0521">
      <w:pPr>
        <w:pStyle w:val="ConsPlusTitle"/>
        <w:jc w:val="center"/>
      </w:pPr>
      <w:r>
        <w:t>НАУКИ И ВЫСШЕГО ОБРАЗОВАНИЯ РОССИЙСКОЙ ФЕДЕРАЦИИ</w:t>
      </w:r>
    </w:p>
    <w:p w:rsidR="004C0521" w:rsidRDefault="004C05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05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521" w:rsidRDefault="004C05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521" w:rsidRDefault="004C0521" w:rsidP="004C05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</w:tr>
    </w:tbl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10 октября 2015 г.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 (Собрание законодательства Российской Федерации, 2015, N 41, ст. 5647) приказываю: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Министерства науки и высшего образования Российской Федерации.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29 декабря 2015 г. N 53-н "Об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Федерального агентства научных организаций, если в их должностные обязанности входит взаимодействие с указанными организациями и объединениями" (зарегистрирован Министерством юстиции Российской Федерации 14 апреля 2016 г., регистрационный N 41801).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</w:pPr>
      <w:r>
        <w:t>Министр</w:t>
      </w:r>
    </w:p>
    <w:p w:rsidR="004C0521" w:rsidRDefault="004C0521">
      <w:pPr>
        <w:pStyle w:val="ConsPlusNormal"/>
        <w:jc w:val="right"/>
      </w:pPr>
      <w:r>
        <w:t>М.М.КОТЮКОВ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  <w:outlineLvl w:val="0"/>
      </w:pPr>
      <w:r>
        <w:lastRenderedPageBreak/>
        <w:t>Утвержден</w:t>
      </w:r>
    </w:p>
    <w:p w:rsidR="004C0521" w:rsidRDefault="004C0521">
      <w:pPr>
        <w:pStyle w:val="ConsPlusNormal"/>
        <w:jc w:val="right"/>
      </w:pPr>
      <w:r>
        <w:t>приказом Министерства науки</w:t>
      </w:r>
    </w:p>
    <w:p w:rsidR="004C0521" w:rsidRDefault="004C0521">
      <w:pPr>
        <w:pStyle w:val="ConsPlusNormal"/>
        <w:jc w:val="right"/>
      </w:pPr>
      <w:r>
        <w:t>и высшего образования</w:t>
      </w:r>
    </w:p>
    <w:p w:rsidR="004C0521" w:rsidRDefault="004C0521">
      <w:pPr>
        <w:pStyle w:val="ConsPlusNormal"/>
        <w:jc w:val="right"/>
      </w:pPr>
      <w:r>
        <w:t>Российской Федерации</w:t>
      </w:r>
    </w:p>
    <w:p w:rsidR="004C0521" w:rsidRDefault="004C0521">
      <w:pPr>
        <w:pStyle w:val="ConsPlusNormal"/>
        <w:jc w:val="right"/>
      </w:pPr>
      <w:r>
        <w:t>от 28.12.2018 № 86н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Title"/>
        <w:jc w:val="center"/>
      </w:pPr>
      <w:bookmarkStart w:id="1" w:name="P37"/>
      <w:bookmarkEnd w:id="1"/>
      <w:r>
        <w:t>ПОРЯДОК</w:t>
      </w:r>
    </w:p>
    <w:p w:rsidR="004C0521" w:rsidRDefault="004C0521">
      <w:pPr>
        <w:pStyle w:val="ConsPlusTitle"/>
        <w:jc w:val="center"/>
      </w:pPr>
      <w:r>
        <w:t>ПРИНЯТИЯ ПОЧЕТНЫХ И СПЕЦИАЛЬНЫХ ЗВАНИЙ (КРОМЕ НАУЧНЫХ),</w:t>
      </w:r>
    </w:p>
    <w:p w:rsidR="004C0521" w:rsidRDefault="004C0521">
      <w:pPr>
        <w:pStyle w:val="ConsPlusTitle"/>
        <w:jc w:val="center"/>
      </w:pPr>
      <w:r>
        <w:t>НАГРАД ИНОСТРАННЫХ ГОСУДАРСТВ, МЕЖДУНАРОДНЫХ ОРГАНИЗАЦИЙ,</w:t>
      </w:r>
    </w:p>
    <w:p w:rsidR="004C0521" w:rsidRDefault="004C0521">
      <w:pPr>
        <w:pStyle w:val="ConsPlusTitle"/>
        <w:jc w:val="center"/>
      </w:pPr>
      <w:r>
        <w:t>ПОЛИТИЧЕСКИХ ПАРТИЙ, ИНЫХ ОБЩЕСТВЕННЫХ ОБЪЕДИНЕНИЙ,</w:t>
      </w:r>
    </w:p>
    <w:p w:rsidR="004C0521" w:rsidRDefault="004C0521">
      <w:pPr>
        <w:pStyle w:val="ConsPlusTitle"/>
        <w:jc w:val="center"/>
      </w:pPr>
      <w:r>
        <w:t>В ТОМ ЧИСЛЕ РЕЛИГИОЗНЫХ, И ДРУГИХ ОРГАНИЗАЦИЙ ФЕДЕРАЛЬНЫМИ</w:t>
      </w:r>
    </w:p>
    <w:p w:rsidR="004C0521" w:rsidRDefault="004C0521">
      <w:pPr>
        <w:pStyle w:val="ConsPlusTitle"/>
        <w:jc w:val="center"/>
      </w:pPr>
      <w:r>
        <w:t>ГОСУДАРСТВЕННЫМИ ГРАЖДАНСКИМИ СЛУЖАЩИМИ МИНИСТЕРСТВА</w:t>
      </w:r>
    </w:p>
    <w:p w:rsidR="004C0521" w:rsidRDefault="004C0521">
      <w:pPr>
        <w:pStyle w:val="ConsPlusTitle"/>
        <w:jc w:val="center"/>
      </w:pPr>
      <w:r>
        <w:t>НАУКИ И ВЫСШЕГО ОБРАЗОВАНИЯ РОССИЙСКОЙ ФЕДЕРАЦИИ</w:t>
      </w:r>
    </w:p>
    <w:p w:rsidR="004C0521" w:rsidRDefault="004C05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05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521" w:rsidRDefault="004C05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521" w:rsidRDefault="004C0521" w:rsidP="004C05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</w:tr>
    </w:tbl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ind w:firstLine="540"/>
        <w:jc w:val="both"/>
      </w:pPr>
      <w:r>
        <w:t>1. Настоящий Порядок устанавливает процедуру принятия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соответственно - звание, награда).</w:t>
      </w:r>
    </w:p>
    <w:p w:rsidR="004C0521" w:rsidRDefault="004C0521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2.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награды, в течение трех рабочих дней представляет ходатайство 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ходатайство), составленное в письменном виде (рекомендуемый образец приведен в </w:t>
      </w:r>
      <w:hyperlink w:anchor="P97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4C0521" w:rsidRDefault="004C0521">
      <w:pPr>
        <w:pStyle w:val="ConsPlusNormal"/>
        <w:spacing w:before="220"/>
        <w:ind w:firstLine="540"/>
        <w:jc w:val="both"/>
      </w:pPr>
      <w:bookmarkStart w:id="3" w:name="P50"/>
      <w:bookmarkEnd w:id="3"/>
      <w:r>
        <w:t xml:space="preserve">3. Гражданский служащий, отказавшийся от звания, награды, в течение трех рабочих дней представляет 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в письменном виде (рекомендуемый образец приведен в </w:t>
      </w:r>
      <w:hyperlink w:anchor="P147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 xml:space="preserve">4. В случае если гражданский служащий получил звание, награду либо отказался принять звание, награду во время служебной командировки, то сроки представления ходатайства (уведомления), указанные в </w:t>
      </w:r>
      <w:hyperlink w:anchor="P49">
        <w:r>
          <w:rPr>
            <w:color w:val="0000FF"/>
          </w:rPr>
          <w:t>пунктах 2</w:t>
        </w:r>
      </w:hyperlink>
      <w:r>
        <w:t xml:space="preserve"> и </w:t>
      </w:r>
      <w:hyperlink w:anchor="P50">
        <w:r>
          <w:rPr>
            <w:color w:val="0000FF"/>
          </w:rPr>
          <w:t>3</w:t>
        </w:r>
      </w:hyperlink>
      <w:r>
        <w:t xml:space="preserve"> настоящего Порядка, исчисляются со дня возвращения гражданского служащего из служебной командировки.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5. Ходатайство (уведомление) представляется гражданскими служащими Министерства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коррупции).</w:t>
      </w:r>
    </w:p>
    <w:p w:rsidR="004C0521" w:rsidRDefault="004C0521">
      <w:pPr>
        <w:pStyle w:val="ConsPlusNormal"/>
        <w:jc w:val="both"/>
      </w:pPr>
      <w:r>
        <w:t xml:space="preserve">(п. 5 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6. Отдел профилактики коррупции в течение трех рабочих дней направляет ходатайство на рассмотрение представителю нанимателя.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lastRenderedPageBreak/>
        <w:t>Представитель нанимателя в месячный срок принимает решение по результатам рассмотрения ходатайства. Решение по результатам рассмотрения ходатайства оформляется на нем в виде резолюции.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7. Гражданский служащий, получивший звание, награду, до принятия решения по результатам рассмотрения ходатайства, хранит подлинник документа к званию, награду с подлинником документа к ней и несет персональную ответственность за их утрату или повреждение в соответствии с законодательством Российской Федерации.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8. В случае если гражданский служащий по не зависящей от него причине не может представить ходатайство (уведомление), он обязан представить ходатайство (уведомление) не позднее следующего рабочего дня после устранения такой причины.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9. В случае удовлетворения ходатайства представителем нанимателя отдел профилактики коррупции в течение десяти рабочих дней письменно информирует об этом гражданского служащего, получившего звание, награду.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10. В случае отказа представителя нанимателя в удовлетворении ходатайства отдел профилактики коррупции в течение десяти рабочих дней письменно информирует об этом гражданского служащего, получившего звание, награду. Гражданский служащий, получивший письмо об отказе представителя нанимателя в удовлетворении ходатайства, в течение трех рабочих дней передает по акту приема-передачи подлинник документа к званию, награду с подлинником документа к ней материально ответственному лицу отдела наград и поощрений государственных служащих Департамента государственной службы и административной деятельности Министерства (далее - отдел наград). Отдел наград в течение десяти рабочих дней с даты приема подлинника документа к званию, награды с подлинником документа к ней, направляет их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11.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отделом профилактики коррупции.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  <w:outlineLvl w:val="1"/>
      </w:pPr>
      <w:r>
        <w:lastRenderedPageBreak/>
        <w:t>Приложение № 1</w:t>
      </w:r>
    </w:p>
    <w:p w:rsidR="004C0521" w:rsidRDefault="004C0521">
      <w:pPr>
        <w:pStyle w:val="ConsPlusNormal"/>
        <w:jc w:val="right"/>
      </w:pPr>
      <w:r>
        <w:t>к Порядку принятия почетных</w:t>
      </w:r>
    </w:p>
    <w:p w:rsidR="004C0521" w:rsidRDefault="004C0521">
      <w:pPr>
        <w:pStyle w:val="ConsPlusNormal"/>
        <w:jc w:val="right"/>
      </w:pPr>
      <w:r>
        <w:t>и специальных званий (кроме</w:t>
      </w:r>
    </w:p>
    <w:p w:rsidR="004C0521" w:rsidRDefault="004C0521">
      <w:pPr>
        <w:pStyle w:val="ConsPlusNormal"/>
        <w:jc w:val="right"/>
      </w:pPr>
      <w:r>
        <w:t>научных), наград иностранных</w:t>
      </w:r>
    </w:p>
    <w:p w:rsidR="004C0521" w:rsidRDefault="004C0521">
      <w:pPr>
        <w:pStyle w:val="ConsPlusNormal"/>
        <w:jc w:val="right"/>
      </w:pPr>
      <w:r>
        <w:t>государств, международных</w:t>
      </w:r>
    </w:p>
    <w:p w:rsidR="004C0521" w:rsidRDefault="004C0521">
      <w:pPr>
        <w:pStyle w:val="ConsPlusNormal"/>
        <w:jc w:val="right"/>
      </w:pPr>
      <w:r>
        <w:t>организаций, политических партий,</w:t>
      </w:r>
    </w:p>
    <w:p w:rsidR="004C0521" w:rsidRDefault="004C0521">
      <w:pPr>
        <w:pStyle w:val="ConsPlusNormal"/>
        <w:jc w:val="right"/>
      </w:pPr>
      <w:r>
        <w:t>иных общественных объединений,</w:t>
      </w:r>
    </w:p>
    <w:p w:rsidR="004C0521" w:rsidRDefault="004C0521">
      <w:pPr>
        <w:pStyle w:val="ConsPlusNormal"/>
        <w:jc w:val="right"/>
      </w:pPr>
      <w:r>
        <w:t>в том числе религиозных, и других</w:t>
      </w:r>
    </w:p>
    <w:p w:rsidR="004C0521" w:rsidRDefault="004C0521">
      <w:pPr>
        <w:pStyle w:val="ConsPlusNormal"/>
        <w:jc w:val="right"/>
      </w:pPr>
      <w:r>
        <w:t>организаций федеральными</w:t>
      </w:r>
    </w:p>
    <w:p w:rsidR="004C0521" w:rsidRDefault="004C0521">
      <w:pPr>
        <w:pStyle w:val="ConsPlusNormal"/>
        <w:jc w:val="right"/>
      </w:pPr>
      <w:r>
        <w:t>государственными гражданскими</w:t>
      </w:r>
    </w:p>
    <w:p w:rsidR="004C0521" w:rsidRDefault="004C0521">
      <w:pPr>
        <w:pStyle w:val="ConsPlusNormal"/>
        <w:jc w:val="right"/>
      </w:pPr>
      <w:r>
        <w:t>служащими Министерства науки</w:t>
      </w:r>
    </w:p>
    <w:p w:rsidR="004C0521" w:rsidRDefault="004C0521">
      <w:pPr>
        <w:pStyle w:val="ConsPlusNormal"/>
        <w:jc w:val="right"/>
      </w:pPr>
      <w:r>
        <w:t>и высшего образования Российской</w:t>
      </w:r>
    </w:p>
    <w:p w:rsidR="004C0521" w:rsidRDefault="004C0521">
      <w:pPr>
        <w:pStyle w:val="ConsPlusNormal"/>
        <w:jc w:val="right"/>
      </w:pPr>
      <w:r>
        <w:t>Федерации, утвержденному приказом</w:t>
      </w:r>
    </w:p>
    <w:p w:rsidR="004C0521" w:rsidRDefault="004C0521">
      <w:pPr>
        <w:pStyle w:val="ConsPlusNormal"/>
        <w:jc w:val="right"/>
      </w:pPr>
      <w:r>
        <w:t>Министерства науки и высшего</w:t>
      </w:r>
    </w:p>
    <w:p w:rsidR="004C0521" w:rsidRDefault="004C0521">
      <w:pPr>
        <w:pStyle w:val="ConsPlusNormal"/>
        <w:jc w:val="right"/>
      </w:pPr>
      <w:r>
        <w:t>образования Российской Федерации</w:t>
      </w:r>
    </w:p>
    <w:p w:rsidR="004C0521" w:rsidRDefault="004C0521">
      <w:pPr>
        <w:pStyle w:val="ConsPlusNormal"/>
        <w:jc w:val="right"/>
      </w:pPr>
      <w:r>
        <w:t>от 28.12.2018 № 86н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</w:pPr>
      <w:r>
        <w:t>Рекомендуемый образец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          представителя нанимателя)</w:t>
      </w:r>
    </w:p>
    <w:p w:rsidR="004C0521" w:rsidRDefault="004C0521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bookmarkStart w:id="4" w:name="P97"/>
      <w:bookmarkEnd w:id="4"/>
      <w:r>
        <w:t xml:space="preserve">                                ХОДАТАЙСТВО</w:t>
      </w:r>
    </w:p>
    <w:p w:rsidR="004C0521" w:rsidRDefault="004C0521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4C0521" w:rsidRDefault="004C0521">
      <w:pPr>
        <w:pStyle w:val="ConsPlusNonformat"/>
        <w:jc w:val="both"/>
      </w:pPr>
      <w:r>
        <w:t xml:space="preserve">       награду иностранного государства, международной организации,</w:t>
      </w:r>
    </w:p>
    <w:p w:rsidR="004C0521" w:rsidRDefault="004C0521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4C0521" w:rsidRDefault="004C0521">
      <w:pPr>
        <w:pStyle w:val="ConsPlusNonformat"/>
        <w:jc w:val="both"/>
      </w:pPr>
      <w:r>
        <w:t xml:space="preserve">             в том числе религиозного, или другой организации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(за какие заслуги награжден(а) и кем, за какие заслуги присвоено и кем)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(дата и место вручения награды и документов к ней, документов к почетному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__________________________________________________________________________.</w:t>
      </w:r>
    </w:p>
    <w:p w:rsidR="004C0521" w:rsidRDefault="004C0521">
      <w:pPr>
        <w:pStyle w:val="ConsPlusNonformat"/>
        <w:jc w:val="both"/>
      </w:pPr>
      <w:r>
        <w:t xml:space="preserve">                         или специальному званию)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>______________  _______________   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(дата)         (подпись)        (фамилия, имя, отчество (при наличии)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  <w:outlineLvl w:val="1"/>
      </w:pPr>
      <w:r>
        <w:lastRenderedPageBreak/>
        <w:t>Приложение № 2</w:t>
      </w:r>
    </w:p>
    <w:p w:rsidR="004C0521" w:rsidRDefault="004C0521">
      <w:pPr>
        <w:pStyle w:val="ConsPlusNormal"/>
        <w:jc w:val="right"/>
      </w:pPr>
      <w:r>
        <w:t>к Порядку принятия почетных</w:t>
      </w:r>
    </w:p>
    <w:p w:rsidR="004C0521" w:rsidRDefault="004C0521">
      <w:pPr>
        <w:pStyle w:val="ConsPlusNormal"/>
        <w:jc w:val="right"/>
      </w:pPr>
      <w:r>
        <w:t>и специальных званий (кроме</w:t>
      </w:r>
    </w:p>
    <w:p w:rsidR="004C0521" w:rsidRDefault="004C0521">
      <w:pPr>
        <w:pStyle w:val="ConsPlusNormal"/>
        <w:jc w:val="right"/>
      </w:pPr>
      <w:r>
        <w:t>научных), наград иностранных</w:t>
      </w:r>
    </w:p>
    <w:p w:rsidR="004C0521" w:rsidRDefault="004C0521">
      <w:pPr>
        <w:pStyle w:val="ConsPlusNormal"/>
        <w:jc w:val="right"/>
      </w:pPr>
      <w:r>
        <w:t>государств, международных</w:t>
      </w:r>
    </w:p>
    <w:p w:rsidR="004C0521" w:rsidRDefault="004C0521">
      <w:pPr>
        <w:pStyle w:val="ConsPlusNormal"/>
        <w:jc w:val="right"/>
      </w:pPr>
      <w:r>
        <w:t>организаций, политических партий,</w:t>
      </w:r>
    </w:p>
    <w:p w:rsidR="004C0521" w:rsidRDefault="004C0521">
      <w:pPr>
        <w:pStyle w:val="ConsPlusNormal"/>
        <w:jc w:val="right"/>
      </w:pPr>
      <w:r>
        <w:t>иных общественных объединений,</w:t>
      </w:r>
    </w:p>
    <w:p w:rsidR="004C0521" w:rsidRDefault="004C0521">
      <w:pPr>
        <w:pStyle w:val="ConsPlusNormal"/>
        <w:jc w:val="right"/>
      </w:pPr>
      <w:r>
        <w:t>в том числе религиозных, и других</w:t>
      </w:r>
    </w:p>
    <w:p w:rsidR="004C0521" w:rsidRDefault="004C0521">
      <w:pPr>
        <w:pStyle w:val="ConsPlusNormal"/>
        <w:jc w:val="right"/>
      </w:pPr>
      <w:r>
        <w:t>организаций федеральными</w:t>
      </w:r>
    </w:p>
    <w:p w:rsidR="004C0521" w:rsidRDefault="004C0521">
      <w:pPr>
        <w:pStyle w:val="ConsPlusNormal"/>
        <w:jc w:val="right"/>
      </w:pPr>
      <w:r>
        <w:t>государственными гражданскими</w:t>
      </w:r>
    </w:p>
    <w:p w:rsidR="004C0521" w:rsidRDefault="004C0521">
      <w:pPr>
        <w:pStyle w:val="ConsPlusNormal"/>
        <w:jc w:val="right"/>
      </w:pPr>
      <w:r>
        <w:t>служащими Министерства науки</w:t>
      </w:r>
    </w:p>
    <w:p w:rsidR="004C0521" w:rsidRDefault="004C0521">
      <w:pPr>
        <w:pStyle w:val="ConsPlusNormal"/>
        <w:jc w:val="right"/>
      </w:pPr>
      <w:r>
        <w:t>и высшего образования Российской</w:t>
      </w:r>
    </w:p>
    <w:p w:rsidR="004C0521" w:rsidRDefault="004C0521">
      <w:pPr>
        <w:pStyle w:val="ConsPlusNormal"/>
        <w:jc w:val="right"/>
      </w:pPr>
      <w:r>
        <w:t>Федерации, утвержденному приказом</w:t>
      </w:r>
    </w:p>
    <w:p w:rsidR="004C0521" w:rsidRDefault="004C0521">
      <w:pPr>
        <w:pStyle w:val="ConsPlusNormal"/>
        <w:jc w:val="right"/>
      </w:pPr>
      <w:r>
        <w:t>Министерства науки и высшего</w:t>
      </w:r>
    </w:p>
    <w:p w:rsidR="004C0521" w:rsidRDefault="004C0521">
      <w:pPr>
        <w:pStyle w:val="ConsPlusNormal"/>
        <w:jc w:val="right"/>
      </w:pPr>
      <w:r>
        <w:t>образования Российской Федерации</w:t>
      </w:r>
    </w:p>
    <w:p w:rsidR="004C0521" w:rsidRDefault="004C0521">
      <w:pPr>
        <w:pStyle w:val="ConsPlusNormal"/>
        <w:jc w:val="right"/>
      </w:pPr>
      <w:r>
        <w:t>от 28.12.2018 N 86н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</w:pPr>
      <w:r>
        <w:t>Рекомендуемый образец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          представителя нанимателя)</w:t>
      </w:r>
    </w:p>
    <w:p w:rsidR="004C0521" w:rsidRDefault="004C0521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bookmarkStart w:id="5" w:name="P147"/>
      <w:bookmarkEnd w:id="5"/>
      <w:r>
        <w:t xml:space="preserve">                                УВЕДОМЛЕНИЕ</w:t>
      </w:r>
    </w:p>
    <w:p w:rsidR="004C0521" w:rsidRDefault="004C0521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4C0521" w:rsidRDefault="004C0521">
      <w:pPr>
        <w:pStyle w:val="ConsPlusNonformat"/>
        <w:jc w:val="both"/>
      </w:pPr>
      <w:r>
        <w:t xml:space="preserve">       награды иностранного государства, международной организации,</w:t>
      </w:r>
    </w:p>
    <w:p w:rsidR="004C0521" w:rsidRDefault="004C0521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4C0521" w:rsidRDefault="004C0521">
      <w:pPr>
        <w:pStyle w:val="ConsPlusNonformat"/>
        <w:jc w:val="both"/>
      </w:pPr>
      <w:r>
        <w:t xml:space="preserve">             в том числе религиозного, или другой организации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 xml:space="preserve">    Уведомляю   о   принятом   мною   решении   отказаться   от   получения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(за какие заслуги награжден(а) и кем, за какие заслуги присвоено и кем)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__________________________________________________________________________.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>______________  _______________   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(дата)         (подпись)        (фамилия, имя, отчество (при наличии)</w:t>
      </w:r>
    </w:p>
    <w:sectPr w:rsidR="004C0521" w:rsidSect="005B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21"/>
    <w:rsid w:val="00017B9E"/>
    <w:rsid w:val="004C0521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8276-DE16-4B69-A578-BC352790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0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0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0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892043DFC7EA91ACDC8740AA319B16DBD177E0F83DD710E61BF33EBE4168387102CCF1AF67CFD3C34DA4E07B145423DA1DD638BAE851D650m9L" TargetMode="External"/><Relationship Id="rId13" Type="http://schemas.openxmlformats.org/officeDocument/2006/relationships/hyperlink" Target="consultantplus://offline/ref=36892043DFC7EA91ACDC8740AA319B16DBD177E0F83DD710E61BF33EBE4168387102CCF1AF67CFD3CB4DA4E07B145423DA1DD638BAE851D650m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892043DFC7EA91ACDC8740AA319B16DBD177E0F83DD710E61BF33EBE4168387102CCF1AF67CFD2C54DA4E07B145423DA1DD638BAE851D650m9L" TargetMode="External"/><Relationship Id="rId12" Type="http://schemas.openxmlformats.org/officeDocument/2006/relationships/hyperlink" Target="consultantplus://offline/ref=36892043DFC7EA91ACDC8740AA319B16DBD177E0F83DD710E61BF33EBE4168387102CCF1AF67CFD3C64DA4E07B145423DA1DD638BAE851D650m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892043DFC7EA91ACDC8740AA319B16DEDB73ECF23ED710E61BF33EBE416838630294FDAE61D1D2C158F2B13D54m2L" TargetMode="External"/><Relationship Id="rId11" Type="http://schemas.openxmlformats.org/officeDocument/2006/relationships/hyperlink" Target="consultantplus://offline/ref=36892043DFC7EA91ACDC8740AA319B16DBD177E0F83DD710E61BF33EBE4168387102CCF1AF67CFD3C74DA4E07B145423DA1DD638BAE851D650m9L" TargetMode="External"/><Relationship Id="rId5" Type="http://schemas.openxmlformats.org/officeDocument/2006/relationships/hyperlink" Target="consultantplus://offline/ref=36892043DFC7EA91ACDC8740AA319B16DEDA72E7F83ED710E61BF33EBE4168387102CCF1AF67CFD3C14DA4E07B145423DA1DD638BAE851D650m9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892043DFC7EA91ACDC8740AA319B16DBD177E0F83DD710E61BF33EBE4168387102CCF1AF67CFD3C74DA4E07B145423DA1DD638BAE851D650m9L" TargetMode="External"/><Relationship Id="rId4" Type="http://schemas.openxmlformats.org/officeDocument/2006/relationships/hyperlink" Target="consultantplus://offline/ref=25E4347D847F9C9FABD264CD644293BFBDD6E29E51D22F3E8EB9584DF56115F31320E5452A78F96F917C2E98D82FB601E62749F56D87FB0449m5L" TargetMode="External"/><Relationship Id="rId9" Type="http://schemas.openxmlformats.org/officeDocument/2006/relationships/hyperlink" Target="consultantplus://offline/ref=36892043DFC7EA91ACDC8740AA319B16DBD177E0F83DD710E61BF33EBE4168387102CCF1AF67CFD3C14DA4E07B145423DA1DD638BAE851D650m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2024-12-17T12:43:00Z</dcterms:created>
  <dcterms:modified xsi:type="dcterms:W3CDTF">2024-12-17T12:43:00Z</dcterms:modified>
</cp:coreProperties>
</file>