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6" w:rsidRPr="00810354" w:rsidRDefault="001E3729" w:rsidP="00AA44C6">
      <w:pPr>
        <w:jc w:val="right"/>
        <w:rPr>
          <w:sz w:val="28"/>
        </w:rPr>
      </w:pPr>
      <w:r>
        <w:rPr>
          <w:sz w:val="28"/>
          <w:lang w:val="en-US"/>
        </w:rPr>
        <w:t xml:space="preserve"> </w:t>
      </w:r>
      <w:r w:rsidR="00AA44C6">
        <w:rPr>
          <w:sz w:val="28"/>
        </w:rPr>
        <w:t>Приложение</w:t>
      </w:r>
    </w:p>
    <w:p w:rsidR="00AA44C6" w:rsidRPr="00810354" w:rsidRDefault="00AA44C6" w:rsidP="00AA44C6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AA44C6" w:rsidRPr="009A1203" w:rsidRDefault="00AA44C6" w:rsidP="00AA44C6">
      <w:pPr>
        <w:jc w:val="right"/>
        <w:rPr>
          <w:sz w:val="28"/>
        </w:rPr>
      </w:pPr>
      <w:r w:rsidRPr="009A1203">
        <w:rPr>
          <w:sz w:val="28"/>
        </w:rPr>
        <w:t>«</w:t>
      </w:r>
      <w:r w:rsidR="00C618D0" w:rsidRPr="00C618D0">
        <w:rPr>
          <w:color w:val="222222"/>
          <w:sz w:val="28"/>
          <w:szCs w:val="28"/>
          <w:shd w:val="clear" w:color="auto" w:fill="FFFFFF"/>
        </w:rPr>
        <w:t>Институциональные основы государственного и муниципального управления</w:t>
      </w:r>
      <w:r w:rsidRPr="009A1203">
        <w:rPr>
          <w:sz w:val="28"/>
        </w:rPr>
        <w:t>»</w:t>
      </w:r>
    </w:p>
    <w:p w:rsidR="00AA44C6" w:rsidRPr="00810354" w:rsidRDefault="00AA44C6" w:rsidP="00AA44C6">
      <w:pPr>
        <w:rPr>
          <w:sz w:val="28"/>
        </w:rPr>
      </w:pPr>
    </w:p>
    <w:p w:rsidR="00AA44C6" w:rsidRDefault="00AA44C6" w:rsidP="00AA44C6">
      <w:pPr>
        <w:jc w:val="center"/>
      </w:pPr>
    </w:p>
    <w:p w:rsidR="00AA44C6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МИНИСТЕРСТВО НАУКИ И ВЫСШЕГО ОБРАЗОВАНИЯ РОССИЙСКОЙ ФЕДЕРАЦИИ</w:t>
      </w: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 xml:space="preserve">ВЛАДИВОСТОКСКИЙ ГОСУДАРСТВЕННЫЙ УНИВЕРСИТЕТ </w:t>
      </w:r>
    </w:p>
    <w:p w:rsidR="00AA44C6" w:rsidRPr="00B6405B" w:rsidRDefault="00AA44C6" w:rsidP="00AA44C6">
      <w:pPr>
        <w:jc w:val="center"/>
        <w:rPr>
          <w:vanish/>
        </w:rPr>
      </w:pPr>
      <w:r w:rsidRPr="00B6405B">
        <w:t xml:space="preserve">ЭКОНОМИКИ И СЕРВИСА </w:t>
      </w:r>
    </w:p>
    <w:p w:rsidR="00AA44C6" w:rsidRPr="00B6405B" w:rsidRDefault="00AA44C6" w:rsidP="00AA44C6">
      <w:pPr>
        <w:jc w:val="center"/>
      </w:pPr>
    </w:p>
    <w:p w:rsidR="00AA44C6" w:rsidRPr="009A1203" w:rsidRDefault="00AA44C6" w:rsidP="00AA44C6">
      <w:pPr>
        <w:jc w:val="center"/>
      </w:pPr>
      <w:r w:rsidRPr="009A1203">
        <w:t>КАФЕДРА ЭКОНОМИКИ И УПРАВЛЕНИЯ</w:t>
      </w:r>
    </w:p>
    <w:p w:rsidR="00AA44C6" w:rsidRPr="009A1203" w:rsidRDefault="00AA44C6" w:rsidP="00AA44C6">
      <w:pPr>
        <w:jc w:val="center"/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ind w:firstLine="720"/>
      </w:pPr>
    </w:p>
    <w:p w:rsidR="00AA44C6" w:rsidRDefault="00AA44C6" w:rsidP="00AA44C6">
      <w:pPr>
        <w:jc w:val="center"/>
      </w:pPr>
      <w:r>
        <w:t xml:space="preserve">Фонд оценочных средств </w:t>
      </w:r>
    </w:p>
    <w:p w:rsidR="00AA44C6" w:rsidRPr="00B6405B" w:rsidRDefault="00AA44C6" w:rsidP="00AA44C6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AA44C6" w:rsidRPr="00B6405B" w:rsidRDefault="00AA44C6" w:rsidP="00AA44C6">
      <w:pPr>
        <w:jc w:val="center"/>
      </w:pPr>
    </w:p>
    <w:p w:rsidR="00AA44C6" w:rsidRPr="00C618D0" w:rsidRDefault="00C618D0" w:rsidP="00AA44C6">
      <w:pPr>
        <w:jc w:val="center"/>
        <w:rPr>
          <w:b/>
          <w:i/>
          <w:color w:val="FF0000"/>
          <w:sz w:val="28"/>
          <w:szCs w:val="28"/>
        </w:rPr>
      </w:pPr>
      <w:r w:rsidRPr="00C618D0">
        <w:rPr>
          <w:b/>
          <w:color w:val="222222"/>
          <w:sz w:val="28"/>
          <w:szCs w:val="28"/>
          <w:shd w:val="clear" w:color="auto" w:fill="FFFFFF"/>
        </w:rPr>
        <w:t>Институциональные основы государственного и муниципального управления </w:t>
      </w: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Направление и профиль подготовки:</w:t>
      </w:r>
    </w:p>
    <w:p w:rsidR="00AA44C6" w:rsidRPr="00B6405B" w:rsidRDefault="00AA44C6" w:rsidP="00AA44C6">
      <w:pPr>
        <w:jc w:val="center"/>
      </w:pPr>
    </w:p>
    <w:p w:rsidR="00AA44C6" w:rsidRPr="00A65F09" w:rsidRDefault="00AA44C6" w:rsidP="00AA44C6">
      <w:pPr>
        <w:jc w:val="center"/>
      </w:pPr>
      <w:r w:rsidRPr="000A52C8">
        <w:t>38.0</w:t>
      </w:r>
      <w:r w:rsidR="00C618D0">
        <w:t>4</w:t>
      </w:r>
      <w:r w:rsidRPr="000A52C8">
        <w:t>.0</w:t>
      </w:r>
      <w:r w:rsidR="00A65F09" w:rsidRPr="00A65F09">
        <w:t>4</w:t>
      </w:r>
      <w:r w:rsidRPr="000A52C8">
        <w:t xml:space="preserve"> </w:t>
      </w:r>
      <w:r w:rsidR="00A65F09" w:rsidRPr="00A65F09">
        <w:t>Государственное и муниципальное управление</w:t>
      </w:r>
    </w:p>
    <w:p w:rsidR="00C618D0" w:rsidRPr="00A65F09" w:rsidRDefault="00C618D0" w:rsidP="00AA44C6">
      <w:pPr>
        <w:jc w:val="center"/>
      </w:pPr>
      <w:r>
        <w:t>Государственное регулирование экономики</w:t>
      </w: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заочная</w:t>
      </w:r>
    </w:p>
    <w:p w:rsidR="00AA44C6" w:rsidRDefault="00AA44C6" w:rsidP="00AA44C6">
      <w:pPr>
        <w:rPr>
          <w:i/>
          <w:color w:val="FF0000"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Default="00AA44C6" w:rsidP="00AA44C6">
      <w:pPr>
        <w:jc w:val="center"/>
      </w:pPr>
      <w:r w:rsidRPr="00B6405B">
        <w:t>Владивосток 20</w:t>
      </w:r>
      <w:r w:rsidR="00476B23">
        <w:t>20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F7EA9">
        <w:tc>
          <w:tcPr>
            <w:tcW w:w="1565" w:type="dxa"/>
          </w:tcPr>
          <w:p w:rsidR="00AF7EA9" w:rsidRPr="007D6992" w:rsidRDefault="00A65F09" w:rsidP="00AF7EA9">
            <w:pPr>
              <w:jc w:val="both"/>
            </w:pPr>
            <w:r>
              <w:t>ПК-</w:t>
            </w:r>
            <w:r w:rsidR="00C618D0">
              <w:t>10</w:t>
            </w:r>
          </w:p>
        </w:tc>
        <w:tc>
          <w:tcPr>
            <w:tcW w:w="7502" w:type="dxa"/>
          </w:tcPr>
          <w:p w:rsidR="00C618D0" w:rsidRPr="00693744" w:rsidRDefault="00C618D0" w:rsidP="00C6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744">
              <w:rPr>
                <w:rFonts w:ascii="Times New Roman" w:hAnsi="Times New Roman" w:cs="Times New Roman"/>
                <w:sz w:val="24"/>
                <w:szCs w:val="24"/>
              </w:rPr>
              <w:t>пособность вырабатывать решения, учитывающие правовую и нормативную базу</w:t>
            </w:r>
          </w:p>
          <w:p w:rsidR="00AF7EA9" w:rsidRPr="007D6992" w:rsidRDefault="00AF7EA9" w:rsidP="00EB29CD">
            <w:pPr>
              <w:jc w:val="both"/>
            </w:pPr>
          </w:p>
        </w:tc>
        <w:tc>
          <w:tcPr>
            <w:tcW w:w="1276" w:type="dxa"/>
          </w:tcPr>
          <w:p w:rsidR="00AF7EA9" w:rsidRPr="00C618D0" w:rsidRDefault="00C618D0" w:rsidP="00AF7EA9">
            <w:pPr>
              <w:jc w:val="center"/>
            </w:pPr>
            <w:r>
              <w:t>1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C618D0" w:rsidRPr="00693744" w:rsidRDefault="00B47226" w:rsidP="00C61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114">
        <w:t>ПК-</w:t>
      </w:r>
      <w:r w:rsidR="00C618D0">
        <w:t>10</w:t>
      </w:r>
      <w:r w:rsidR="00A65F09" w:rsidRPr="00A65F09">
        <w:t xml:space="preserve"> </w:t>
      </w:r>
      <w:r w:rsidR="00B03116" w:rsidRPr="00183114">
        <w:t>-</w:t>
      </w:r>
      <w:r w:rsidR="00A65F09" w:rsidRPr="00A65F09">
        <w:t xml:space="preserve"> </w:t>
      </w:r>
      <w:r w:rsidR="00C618D0">
        <w:t>с</w:t>
      </w:r>
      <w:r w:rsidR="00C618D0" w:rsidRPr="00693744">
        <w:rPr>
          <w:rFonts w:ascii="Times New Roman" w:hAnsi="Times New Roman" w:cs="Times New Roman"/>
          <w:sz w:val="24"/>
          <w:szCs w:val="24"/>
        </w:rPr>
        <w:t>пособность вырабатывать решения, учитывающие правовую и нормативную базу</w:t>
      </w:r>
    </w:p>
    <w:p w:rsidR="00183114" w:rsidRDefault="00183114" w:rsidP="0018311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183114" w:rsidRPr="00D02CC8" w:rsidTr="00B12882">
        <w:trPr>
          <w:trHeight w:val="631"/>
        </w:trPr>
        <w:tc>
          <w:tcPr>
            <w:tcW w:w="3239" w:type="pct"/>
            <w:gridSpan w:val="2"/>
          </w:tcPr>
          <w:p w:rsidR="00183114" w:rsidRPr="00D02CC8" w:rsidRDefault="00183114" w:rsidP="00B12882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183114" w:rsidRPr="00D02CC8" w:rsidRDefault="00183114" w:rsidP="00B12882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183114" w:rsidRPr="00BF4008" w:rsidRDefault="00183114" w:rsidP="00B12882">
            <w:pPr>
              <w:jc w:val="center"/>
              <w:rPr>
                <w:b/>
              </w:rPr>
            </w:pPr>
            <w:r w:rsidRPr="00BF4008">
              <w:rPr>
                <w:b/>
              </w:rPr>
              <w:t>Критерии оценивания результатов обучения</w:t>
            </w:r>
          </w:p>
        </w:tc>
      </w:tr>
      <w:tr w:rsidR="00183114" w:rsidRPr="00D02CC8" w:rsidTr="00B12882">
        <w:tc>
          <w:tcPr>
            <w:tcW w:w="1058" w:type="pct"/>
          </w:tcPr>
          <w:p w:rsidR="00183114" w:rsidRPr="00D02CC8" w:rsidRDefault="00183114" w:rsidP="00B1288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183114" w:rsidRPr="003A67DE" w:rsidRDefault="00C821AF" w:rsidP="00B12882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</w:rPr>
            </w:pPr>
            <w:r>
              <w:t>о</w:t>
            </w:r>
            <w:r w:rsidR="00E07BD9" w:rsidRPr="00D0048F">
              <w:t xml:space="preserve">сновы права в сфере развития </w:t>
            </w:r>
            <w:r w:rsidR="00E07BD9">
              <w:t>государственного и муниципального управления</w:t>
            </w:r>
          </w:p>
        </w:tc>
        <w:tc>
          <w:tcPr>
            <w:tcW w:w="1761" w:type="pct"/>
          </w:tcPr>
          <w:p w:rsidR="00183114" w:rsidRPr="00AA1FE4" w:rsidRDefault="00183114" w:rsidP="00C618D0">
            <w:pPr>
              <w:jc w:val="both"/>
            </w:pPr>
            <w:r w:rsidRPr="00AA1FE4">
              <w:t xml:space="preserve">Правильность ответов на поставленные </w:t>
            </w:r>
            <w:r w:rsidR="00AA1FE4" w:rsidRPr="00AA1FE4">
              <w:t>теоретические вопросы</w:t>
            </w:r>
            <w:r w:rsidR="00AA1FE4" w:rsidRPr="00924669">
              <w:rPr>
                <w:sz w:val="20"/>
                <w:szCs w:val="20"/>
              </w:rPr>
              <w:t xml:space="preserve">  </w:t>
            </w:r>
          </w:p>
        </w:tc>
      </w:tr>
      <w:tr w:rsidR="00183114" w:rsidRPr="00D02CC8" w:rsidTr="00B12882">
        <w:tc>
          <w:tcPr>
            <w:tcW w:w="1058" w:type="pct"/>
          </w:tcPr>
          <w:p w:rsidR="00183114" w:rsidRPr="00D02CC8" w:rsidRDefault="00183114" w:rsidP="00B1288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183114" w:rsidRPr="003A67DE" w:rsidRDefault="00C821AF" w:rsidP="00B12882">
            <w:pPr>
              <w:pStyle w:val="a4"/>
              <w:tabs>
                <w:tab w:val="left" w:pos="417"/>
              </w:tabs>
              <w:ind w:left="0"/>
              <w:jc w:val="both"/>
            </w:pPr>
            <w:r w:rsidRPr="008A5970">
              <w:t xml:space="preserve">применять </w:t>
            </w:r>
            <w:r>
              <w:t>нормы права в соответствующей сфере государственного и муниципального управления</w:t>
            </w:r>
          </w:p>
        </w:tc>
        <w:tc>
          <w:tcPr>
            <w:tcW w:w="1761" w:type="pct"/>
          </w:tcPr>
          <w:p w:rsidR="00183114" w:rsidRPr="003A67DE" w:rsidRDefault="00AA1FE4" w:rsidP="00C618D0">
            <w:pPr>
              <w:jc w:val="both"/>
            </w:pPr>
            <w:r w:rsidRPr="00AA1FE4">
              <w:t>Корректность</w:t>
            </w:r>
            <w:r w:rsidR="00183114" w:rsidRPr="00AA1FE4">
              <w:t xml:space="preserve"> </w:t>
            </w:r>
            <w:r w:rsidR="003A67DE">
              <w:t xml:space="preserve">в </w:t>
            </w:r>
            <w:r w:rsidR="00C618D0">
              <w:t>применении</w:t>
            </w:r>
            <w:r w:rsidR="00C618D0" w:rsidRPr="008A5970">
              <w:t xml:space="preserve"> </w:t>
            </w:r>
            <w:r w:rsidR="00C618D0">
              <w:t>норм права в соответствующей сфере государственного и муниципального управления</w:t>
            </w:r>
          </w:p>
        </w:tc>
      </w:tr>
    </w:tbl>
    <w:p w:rsidR="00B12882" w:rsidRPr="00B03116" w:rsidRDefault="00B12882" w:rsidP="00D80585">
      <w:pPr>
        <w:jc w:val="both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BE4252" w:rsidP="00C618D0">
            <w:pPr>
              <w:suppressAutoHyphens/>
              <w:snapToGrid w:val="0"/>
              <w:spacing w:line="220" w:lineRule="exact"/>
              <w:jc w:val="center"/>
              <w:rPr>
                <w:b/>
                <w:lang w:val="en-US" w:eastAsia="ar-SA"/>
              </w:rPr>
            </w:pPr>
            <w:r>
              <w:rPr>
                <w:szCs w:val="20"/>
              </w:rPr>
              <w:t>ПК-</w:t>
            </w:r>
            <w:r w:rsidR="00C618D0">
              <w:rPr>
                <w:szCs w:val="20"/>
              </w:rPr>
              <w:t>10</w:t>
            </w:r>
          </w:p>
        </w:tc>
      </w:tr>
      <w:tr w:rsidR="003072C5" w:rsidRPr="00701BC2" w:rsidTr="00047C3E">
        <w:trPr>
          <w:trHeight w:val="1194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2C5" w:rsidRPr="00701BC2" w:rsidRDefault="003072C5" w:rsidP="00B12882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2C5" w:rsidRPr="00736CE8" w:rsidRDefault="007B7D65" w:rsidP="002E63F2">
            <w:pPr>
              <w:pStyle w:val="a4"/>
              <w:tabs>
                <w:tab w:val="left" w:pos="417"/>
              </w:tabs>
              <w:ind w:left="0"/>
              <w:rPr>
                <w:b/>
              </w:rPr>
            </w:pPr>
            <w:r>
              <w:t>метод</w:t>
            </w:r>
            <w:r w:rsidR="002E63F2">
              <w:t>ов</w:t>
            </w:r>
            <w:r>
              <w:t xml:space="preserve"> </w:t>
            </w:r>
            <w:r w:rsidR="002E63F2">
              <w:t>государственного управления</w:t>
            </w:r>
            <w:r>
              <w:t xml:space="preserve"> в соответствующей сфере </w:t>
            </w:r>
            <w:r w:rsidR="002E63F2">
              <w:t>реализации государственной политики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F9A" w:rsidRDefault="00D15CBB" w:rsidP="00B12882">
            <w:pPr>
              <w:autoSpaceDE w:val="0"/>
              <w:autoSpaceDN w:val="0"/>
              <w:adjustRightInd w:val="0"/>
            </w:pPr>
            <w:r w:rsidRPr="00D15CBB">
              <w:t>Формирование и реализация государственной политики</w:t>
            </w:r>
          </w:p>
          <w:p w:rsidR="001E3729" w:rsidRPr="001E3729" w:rsidRDefault="001E3729" w:rsidP="00B12882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7B48" w:rsidRDefault="00B17B48" w:rsidP="00B17B48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3072C5" w:rsidRPr="004B63F5" w:rsidRDefault="00B6404A" w:rsidP="00B72783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Дискуссия</w:t>
            </w:r>
            <w:bookmarkStart w:id="0" w:name="_GoBack"/>
            <w:bookmarkEnd w:id="0"/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072C5" w:rsidRPr="00701BC2" w:rsidRDefault="00FD7E9E" w:rsidP="00FD7E9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</w:t>
            </w:r>
          </w:p>
        </w:tc>
      </w:tr>
      <w:tr w:rsidR="004D4C2C" w:rsidRPr="00701BC2" w:rsidTr="00047C3E">
        <w:trPr>
          <w:trHeight w:val="140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4C2C" w:rsidRPr="00701BC2" w:rsidRDefault="00BE4252" w:rsidP="00B12882">
            <w:pPr>
              <w:spacing w:line="276" w:lineRule="auto"/>
              <w:rPr>
                <w:color w:val="000000"/>
              </w:rPr>
            </w:pPr>
            <w:r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C2C" w:rsidRPr="00736CE8" w:rsidRDefault="007B7D65" w:rsidP="003072C5">
            <w:pPr>
              <w:pStyle w:val="a4"/>
              <w:tabs>
                <w:tab w:val="left" w:pos="417"/>
              </w:tabs>
              <w:ind w:left="0"/>
            </w:pPr>
            <w:r w:rsidRPr="008A5970">
              <w:t xml:space="preserve">применять </w:t>
            </w:r>
            <w:r>
              <w:t>нормы права в соответствующей сфере государственного и муниципального управления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F9A" w:rsidRPr="00D15CBB" w:rsidRDefault="00D15CBB" w:rsidP="00B12882">
            <w:pPr>
              <w:ind w:left="34" w:hanging="34"/>
              <w:rPr>
                <w:color w:val="FF0000"/>
              </w:rPr>
            </w:pPr>
            <w:r w:rsidRPr="00D15CBB">
              <w:t>Государственное регулирование различных сфер государственного управления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18D0" w:rsidRDefault="00C618D0" w:rsidP="00C618D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4D4C2C" w:rsidRPr="00701BC2" w:rsidRDefault="004D4C2C" w:rsidP="00B6404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Дискуссия</w:t>
            </w: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D4C2C" w:rsidRPr="00701BC2" w:rsidRDefault="004D4C2C" w:rsidP="00B12882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BB6410" w:rsidRDefault="00BB6410" w:rsidP="00BB6410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BB6410" w:rsidRDefault="00BB6410" w:rsidP="00BB6410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</w:t>
      </w:r>
      <w:r w:rsidR="00B6404A">
        <w:t>1</w:t>
      </w:r>
      <w:r>
        <w:t xml:space="preserve">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p w:rsidR="001E3729" w:rsidRPr="00750EAC" w:rsidRDefault="001E3729" w:rsidP="00BB6410">
      <w:pPr>
        <w:tabs>
          <w:tab w:val="left" w:pos="1134"/>
        </w:tabs>
        <w:suppressAutoHyphens/>
        <w:spacing w:before="240" w:after="240"/>
      </w:pPr>
    </w:p>
    <w:tbl>
      <w:tblPr>
        <w:tblW w:w="3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208"/>
        <w:gridCol w:w="1550"/>
        <w:gridCol w:w="1100"/>
        <w:gridCol w:w="1454"/>
      </w:tblGrid>
      <w:tr w:rsidR="00FD7E9E" w:rsidRPr="00614E67" w:rsidTr="001E3729">
        <w:trPr>
          <w:cantSplit/>
          <w:trHeight w:val="70"/>
        </w:trPr>
        <w:tc>
          <w:tcPr>
            <w:tcW w:w="1591" w:type="pct"/>
            <w:vMerge w:val="restart"/>
            <w:shd w:val="clear" w:color="auto" w:fill="auto"/>
            <w:vAlign w:val="center"/>
          </w:tcPr>
          <w:p w:rsidR="00FD7E9E" w:rsidRPr="00614E67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409" w:type="pct"/>
            <w:gridSpan w:val="4"/>
            <w:shd w:val="clear" w:color="auto" w:fill="auto"/>
            <w:vAlign w:val="center"/>
          </w:tcPr>
          <w:p w:rsidR="00FD7E9E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FD7E9E" w:rsidRPr="00614E67" w:rsidTr="001E3729">
        <w:trPr>
          <w:cantSplit/>
          <w:trHeight w:val="1673"/>
        </w:trPr>
        <w:tc>
          <w:tcPr>
            <w:tcW w:w="1591" w:type="pct"/>
            <w:vMerge/>
            <w:shd w:val="clear" w:color="auto" w:fill="auto"/>
            <w:vAlign w:val="center"/>
          </w:tcPr>
          <w:p w:rsidR="00FD7E9E" w:rsidRPr="00614E67" w:rsidRDefault="00FD7E9E" w:rsidP="00BA12A4">
            <w:pPr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textDirection w:val="btLr"/>
            <w:vAlign w:val="center"/>
          </w:tcPr>
          <w:p w:rsidR="00FD7E9E" w:rsidRPr="00614E67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  <w:tc>
          <w:tcPr>
            <w:tcW w:w="995" w:type="pct"/>
            <w:textDirection w:val="btLr"/>
            <w:vAlign w:val="center"/>
          </w:tcPr>
          <w:p w:rsidR="00FD7E9E" w:rsidRPr="00614E67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Доклад-презентация</w:t>
            </w:r>
          </w:p>
        </w:tc>
        <w:tc>
          <w:tcPr>
            <w:tcW w:w="706" w:type="pct"/>
            <w:textDirection w:val="btLr"/>
            <w:vAlign w:val="center"/>
          </w:tcPr>
          <w:p w:rsidR="00FD7E9E" w:rsidRPr="00614E67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934" w:type="pct"/>
            <w:textDirection w:val="btLr"/>
            <w:vAlign w:val="center"/>
          </w:tcPr>
          <w:p w:rsidR="00FD7E9E" w:rsidRPr="00614E67" w:rsidRDefault="00FD7E9E" w:rsidP="00BA12A4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FD7E9E" w:rsidRPr="00614E67" w:rsidTr="001E3729">
        <w:trPr>
          <w:trHeight w:val="355"/>
        </w:trPr>
        <w:tc>
          <w:tcPr>
            <w:tcW w:w="1591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rPr>
                <w:color w:val="000000"/>
              </w:rPr>
            </w:pPr>
            <w:r w:rsidRPr="00F636AA">
              <w:rPr>
                <w:color w:val="000000"/>
              </w:rPr>
              <w:t>Лекции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934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7E9E" w:rsidRPr="00614E67" w:rsidTr="001E3729">
        <w:trPr>
          <w:trHeight w:val="552"/>
        </w:trPr>
        <w:tc>
          <w:tcPr>
            <w:tcW w:w="1591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rPr>
                <w:color w:val="000000"/>
              </w:rPr>
            </w:pPr>
            <w:r w:rsidRPr="00F636AA">
              <w:rPr>
                <w:color w:val="000000"/>
              </w:rPr>
              <w:t>Практические занятия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6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934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7E9E" w:rsidRPr="00614E67" w:rsidTr="001E3729">
        <w:trPr>
          <w:trHeight w:val="552"/>
        </w:trPr>
        <w:tc>
          <w:tcPr>
            <w:tcW w:w="1591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6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934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7E9E" w:rsidRPr="00614E67" w:rsidTr="001E3729">
        <w:trPr>
          <w:trHeight w:val="552"/>
        </w:trPr>
        <w:tc>
          <w:tcPr>
            <w:tcW w:w="1591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4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7E9E" w:rsidRPr="00614E67" w:rsidTr="001E3729">
        <w:trPr>
          <w:trHeight w:val="415"/>
        </w:trPr>
        <w:tc>
          <w:tcPr>
            <w:tcW w:w="1591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6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636AA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FD7E9E" w:rsidRPr="00F636AA" w:rsidRDefault="00FD7E9E" w:rsidP="00BA12A4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spacing w:after="120"/>
        <w:ind w:firstLine="709"/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 w:rsidR="00B6404A">
        <w:t xml:space="preserve"> 4.2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</w:t>
      </w:r>
      <w:r w:rsidR="00E07BD9" w:rsidRPr="00E07BD9">
        <w:t>2</w:t>
      </w:r>
      <w:r>
        <w:t xml:space="preserve">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</w:t>
            </w:r>
            <w:r w:rsidRPr="00D02CC8">
              <w:lastRenderedPageBreak/>
              <w:t>приобретенными знаниями, умениями, применяет их в ситуациях повышенной сложности.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6404A" w:rsidRDefault="00B6404A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4E0D32" w:rsidRPr="00CF01D5" w:rsidRDefault="004E0D32" w:rsidP="004E0D32">
      <w:pPr>
        <w:rPr>
          <w:color w:val="000000"/>
        </w:rPr>
      </w:pPr>
      <w:r>
        <w:rPr>
          <w:b/>
          <w:color w:val="000000"/>
        </w:rPr>
        <w:t xml:space="preserve">5.1 </w:t>
      </w:r>
      <w:r w:rsidRPr="00CF01D5">
        <w:rPr>
          <w:b/>
          <w:color w:val="000000"/>
        </w:rPr>
        <w:t>Доклад-презентация</w:t>
      </w:r>
    </w:p>
    <w:p w:rsidR="004E0D32" w:rsidRPr="00CF01D5" w:rsidRDefault="004E0D32" w:rsidP="004E0D32">
      <w:pPr>
        <w:rPr>
          <w:color w:val="000000"/>
        </w:rPr>
      </w:pPr>
    </w:p>
    <w:p w:rsidR="004E0D32" w:rsidRPr="00CF01D5" w:rsidRDefault="004E0D32" w:rsidP="004E0D32">
      <w:pPr>
        <w:rPr>
          <w:b/>
          <w:i/>
          <w:color w:val="000000"/>
        </w:rPr>
      </w:pPr>
      <w:r w:rsidRPr="00CF01D5">
        <w:rPr>
          <w:i/>
          <w:color w:val="000000"/>
        </w:rPr>
        <w:t>Список вопросов для докладов-презентаций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Федеральные органы государственного управления: институциональный, функциональный и организационный анализ.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Региональные и муниципальные органы государственного управления: функционально-структурный анализ, проблемы взаимодействия.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Проблемы государственного управления в России.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Государственное регулирование экономики. Формирование и реализация государственной политики.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Критерии оценки эффективности государственного управления.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Государственное регулирование социальной сферы. Программы социально-экономического развития.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Государственное регулирование экономики на современном этапе.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Управление промышленностью и агропромышленным комплексом.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Деятельность органов государственной власти и управления РФ по разрешению межнациональных конфликтов.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Государственное управление сферой образования.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Государственное управление здравоохранением.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Государственное управление культурой. </w:t>
      </w:r>
    </w:p>
    <w:p w:rsidR="00FD7E9E" w:rsidRPr="005C1FB6" w:rsidRDefault="00FD7E9E" w:rsidP="00FD7E9E">
      <w:pPr>
        <w:widowControl w:val="0"/>
        <w:numPr>
          <w:ilvl w:val="0"/>
          <w:numId w:val="16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Государственное управление сферой физической культуры и массового спорта.</w:t>
      </w:r>
    </w:p>
    <w:p w:rsidR="004E0D32" w:rsidRPr="00CF01D5" w:rsidRDefault="004E0D32" w:rsidP="004E0D32">
      <w:pPr>
        <w:rPr>
          <w:color w:val="000000"/>
        </w:rPr>
      </w:pPr>
    </w:p>
    <w:p w:rsidR="004E0D32" w:rsidRPr="00CF01D5" w:rsidRDefault="004E0D32" w:rsidP="004E0D32">
      <w:pPr>
        <w:ind w:firstLine="709"/>
        <w:rPr>
          <w:color w:val="000000"/>
        </w:rPr>
      </w:pPr>
    </w:p>
    <w:p w:rsidR="004E0D32" w:rsidRPr="00CF01D5" w:rsidRDefault="004E0D32" w:rsidP="004E0D32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4E0D32" w:rsidP="004E0D32">
      <w:pPr>
        <w:ind w:firstLine="708"/>
        <w:rPr>
          <w:color w:val="000000"/>
        </w:rPr>
      </w:pPr>
      <w:r w:rsidRPr="00CF01D5">
        <w:rPr>
          <w:b/>
          <w:bCs/>
          <w:color w:val="000000"/>
        </w:rPr>
        <w:t xml:space="preserve">Доклад </w:t>
      </w:r>
      <w:r w:rsidRPr="00CF01D5">
        <w:rPr>
          <w:color w:val="000000"/>
        </w:rPr>
        <w:t>– устное выступление студентов с целью изложения основных аспектов по избранной теме.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 xml:space="preserve">Одной из ключевой составляющей доклада является умение вести диалог. </w:t>
      </w:r>
      <w:r w:rsidRPr="00CF01D5">
        <w:rPr>
          <w:b/>
          <w:i/>
          <w:color w:val="000000"/>
        </w:rPr>
        <w:t>Способы и приемы ведения диалога, в процессе обсуждения доклада слушателями и выступающим</w:t>
      </w:r>
      <w:r w:rsidRPr="00CF01D5">
        <w:rPr>
          <w:color w:val="000000"/>
        </w:rPr>
        <w:t>: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 умение обращения к аудитории в начале выступления и по ходу доклада;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-обладание навыкам ораторского искусства;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-спокойное и уравновешенное выслушивание критических замечаний к тексту доклада;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 xml:space="preserve">- использование технических средств для презентации доклада. 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lastRenderedPageBreak/>
        <w:t>Подготовка к докладу осуществляется студентом самостоятельно, за исключением, коллективных докладов по одной теме.</w:t>
      </w:r>
    </w:p>
    <w:p w:rsidR="004E0D32" w:rsidRPr="00CF01D5" w:rsidRDefault="004E0D32" w:rsidP="004E0D32">
      <w:pPr>
        <w:ind w:firstLine="709"/>
        <w:rPr>
          <w:b/>
          <w:bCs/>
          <w:i/>
          <w:color w:val="000000"/>
        </w:rPr>
      </w:pPr>
    </w:p>
    <w:p w:rsidR="004E0D32" w:rsidRPr="00CF01D5" w:rsidRDefault="004E0D32" w:rsidP="004E0D32">
      <w:pPr>
        <w:ind w:firstLine="709"/>
        <w:rPr>
          <w:b/>
          <w:bCs/>
          <w:i/>
          <w:color w:val="000000"/>
        </w:rPr>
      </w:pPr>
      <w:r w:rsidRPr="00CF01D5">
        <w:rPr>
          <w:b/>
          <w:bCs/>
          <w:i/>
          <w:color w:val="000000"/>
        </w:rPr>
        <w:t>Этапы подготовки к докладу-презентации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1.Выбор научной проблемы.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2.Составление плана выступления.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3. Сбор информации для доклада-презентации.  Работа с печатными и электронными источниками и литературой.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4. Анализ собранного материала.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5. Письменное изложение материала.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6. Оформление доклада согласно требованиям, предъявляемым к данному виду работ.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7. Оформление доклада в форме презентации, с помощью компьютерных программ. 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8. Выступление докладчика на семинарском занятии. 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19–20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16–18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13–15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t xml:space="preserve">особенностей конституционного строя, правового положения граждан, форм государственного устройства, организации и </w:t>
            </w:r>
            <w:r w:rsidRPr="00FD23BE">
              <w:lastRenderedPageBreak/>
              <w:t>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9–12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4E0D32" w:rsidRPr="00CF01D5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0–8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4E0D32" w:rsidRPr="00FD23BE" w:rsidRDefault="004E0D32" w:rsidP="004E0D32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4E0D32" w:rsidRPr="00CF01D5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</w:tbl>
    <w:p w:rsidR="004E0D32" w:rsidRPr="007D39A5" w:rsidRDefault="004E0D32" w:rsidP="004E0D32">
      <w:pPr>
        <w:rPr>
          <w:color w:val="FF0000"/>
        </w:rPr>
      </w:pPr>
    </w:p>
    <w:p w:rsidR="004E0D32" w:rsidRPr="00CF01D5" w:rsidRDefault="004E0D32" w:rsidP="004E0D32">
      <w:pPr>
        <w:rPr>
          <w:b/>
          <w:color w:val="000000"/>
          <w:kern w:val="24"/>
        </w:rPr>
      </w:pPr>
      <w:r w:rsidRPr="00CF01D5">
        <w:rPr>
          <w:b/>
          <w:color w:val="000000"/>
        </w:rPr>
        <w:t>5.2</w:t>
      </w:r>
      <w:r w:rsidRPr="00CF01D5">
        <w:rPr>
          <w:color w:val="000000"/>
          <w:kern w:val="24"/>
        </w:rPr>
        <w:t xml:space="preserve"> </w:t>
      </w:r>
      <w:r w:rsidRPr="00CF01D5">
        <w:rPr>
          <w:b/>
          <w:color w:val="000000"/>
          <w:kern w:val="24"/>
        </w:rPr>
        <w:t>Дискуссия</w:t>
      </w:r>
    </w:p>
    <w:p w:rsidR="004E0D32" w:rsidRPr="00CF01D5" w:rsidRDefault="004E0D32" w:rsidP="004E0D32">
      <w:pPr>
        <w:rPr>
          <w:b/>
          <w:color w:val="000000"/>
          <w:kern w:val="24"/>
        </w:rPr>
      </w:pPr>
    </w:p>
    <w:p w:rsidR="004E0D32" w:rsidRPr="00CF01D5" w:rsidRDefault="004E0D32" w:rsidP="004E0D32">
      <w:pPr>
        <w:rPr>
          <w:i/>
          <w:color w:val="000000"/>
        </w:rPr>
      </w:pPr>
      <w:r w:rsidRPr="00CF01D5">
        <w:rPr>
          <w:i/>
          <w:color w:val="000000"/>
        </w:rPr>
        <w:t>Список вопросов для дискуссий</w:t>
      </w:r>
    </w:p>
    <w:p w:rsidR="00FD7E9E" w:rsidRPr="005C1FB6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Послания Президента РФ Федеральному Собранию РФ и их влияние на государственную политику РФ. </w:t>
      </w:r>
    </w:p>
    <w:p w:rsidR="00FD7E9E" w:rsidRPr="00504C24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Анализ реализации национальных проектов в РФ.</w:t>
      </w:r>
    </w:p>
    <w:p w:rsidR="00FD7E9E" w:rsidRPr="00504C24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Понятие и классификация кадров органов муниципального управления. Основы антикоррупционной деятельности местного самоуправления </w:t>
      </w:r>
    </w:p>
    <w:p w:rsidR="00FD7E9E" w:rsidRPr="00504C24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 xml:space="preserve">Основные принципы муниципальной службы. Основные принципы, этапы и стадии планирования деятельности администрации муниципального образования. </w:t>
      </w:r>
    </w:p>
    <w:p w:rsidR="00FD7E9E" w:rsidRPr="00504C24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Эффективность системы государственного и местного самоуправления: организационные и практические аспекты.</w:t>
      </w:r>
    </w:p>
    <w:p w:rsidR="00FD7E9E" w:rsidRPr="00504C24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Основные принципы функционирования местной власти. Территориальная основа местного самоуправления.</w:t>
      </w:r>
    </w:p>
    <w:p w:rsidR="00FD7E9E" w:rsidRPr="00CF01D5" w:rsidRDefault="00FD7E9E" w:rsidP="00FD7E9E">
      <w:pPr>
        <w:widowControl w:val="0"/>
        <w:numPr>
          <w:ilvl w:val="0"/>
          <w:numId w:val="17"/>
        </w:numPr>
        <w:tabs>
          <w:tab w:val="left" w:pos="709"/>
          <w:tab w:val="left" w:pos="6161"/>
        </w:tabs>
        <w:jc w:val="both"/>
        <w:rPr>
          <w:color w:val="000000"/>
        </w:rPr>
      </w:pPr>
      <w:r>
        <w:t>Конституционно-правовые основы местного самоуправления. Муниципальное образование как социально-экономическая система.</w:t>
      </w:r>
    </w:p>
    <w:p w:rsidR="004E0D32" w:rsidRDefault="004E0D32" w:rsidP="004E0D32">
      <w:pPr>
        <w:rPr>
          <w:b/>
          <w:iCs/>
          <w:color w:val="000000"/>
        </w:rPr>
      </w:pPr>
    </w:p>
    <w:p w:rsidR="004E0D32" w:rsidRPr="00CF01D5" w:rsidRDefault="004E0D32" w:rsidP="004E0D32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4E0D32" w:rsidP="00FD7E9E">
      <w:pPr>
        <w:ind w:firstLine="709"/>
        <w:jc w:val="both"/>
        <w:rPr>
          <w:color w:val="000000"/>
          <w:shd w:val="clear" w:color="auto" w:fill="FFFFFF"/>
        </w:rPr>
      </w:pPr>
      <w:r w:rsidRPr="00CF01D5">
        <w:rPr>
          <w:color w:val="000000"/>
          <w:shd w:val="clear" w:color="auto" w:fill="FFFFFF"/>
        </w:rPr>
        <w:t xml:space="preserve">Дискуссия (от </w:t>
      </w:r>
      <w:proofErr w:type="spellStart"/>
      <w:r w:rsidRPr="00CF01D5">
        <w:rPr>
          <w:color w:val="000000"/>
          <w:shd w:val="clear" w:color="auto" w:fill="FFFFFF"/>
        </w:rPr>
        <w:t>лат.discussio</w:t>
      </w:r>
      <w:proofErr w:type="spellEnd"/>
      <w:r w:rsidRPr="00CF01D5">
        <w:rPr>
          <w:color w:val="000000"/>
          <w:shd w:val="clear" w:color="auto" w:fill="FFFFFF"/>
        </w:rPr>
        <w:t xml:space="preserve"> – рассмотрение, исследование) – способ организации совместной деятельности с целью интенсификации процесса принятия решений в группе посредством обсуждения какого-либо вопроса или проблемы.</w:t>
      </w:r>
      <w:r w:rsidRPr="00CF01D5">
        <w:rPr>
          <w:color w:val="000000"/>
          <w:kern w:val="24"/>
        </w:rPr>
        <w:t xml:space="preserve"> Дискуссия - позволяет включить обучающихся в </w:t>
      </w:r>
      <w:r w:rsidRPr="00CF01D5">
        <w:rPr>
          <w:color w:val="000000"/>
          <w:kern w:val="24"/>
        </w:rPr>
        <w:lastRenderedPageBreak/>
        <w:t xml:space="preserve">процесс обсуждения спорного вопроса, проблемы и оценить их умение аргументировать собственную точку зрения. Она относится </w:t>
      </w:r>
      <w:proofErr w:type="gramStart"/>
      <w:r w:rsidRPr="00CF01D5">
        <w:rPr>
          <w:color w:val="000000"/>
          <w:kern w:val="24"/>
        </w:rPr>
        <w:t xml:space="preserve">к </w:t>
      </w:r>
      <w:r w:rsidRPr="00CF01D5">
        <w:rPr>
          <w:color w:val="000000"/>
          <w:shd w:val="clear" w:color="auto" w:fill="FFFFFF"/>
        </w:rPr>
        <w:t>активным методов</w:t>
      </w:r>
      <w:proofErr w:type="gramEnd"/>
      <w:r w:rsidRPr="00CF01D5">
        <w:rPr>
          <w:color w:val="000000"/>
          <w:shd w:val="clear" w:color="auto" w:fill="FFFFFF"/>
        </w:rPr>
        <w:t xml:space="preserve"> обучения. Она направлена на развитие у студентов навыков самостоятельного мышления.</w:t>
      </w:r>
    </w:p>
    <w:p w:rsidR="004E0D32" w:rsidRPr="00CF01D5" w:rsidRDefault="004E0D32" w:rsidP="004E0D32">
      <w:pPr>
        <w:shd w:val="clear" w:color="auto" w:fill="FFFFFF"/>
        <w:ind w:firstLine="709"/>
        <w:rPr>
          <w:i/>
          <w:color w:val="000000"/>
        </w:rPr>
      </w:pPr>
      <w:r w:rsidRPr="00CF01D5">
        <w:rPr>
          <w:b/>
          <w:bCs/>
          <w:i/>
          <w:color w:val="000000"/>
        </w:rPr>
        <w:t>Основные этапы при подготовке к дискуссии:</w:t>
      </w:r>
    </w:p>
    <w:p w:rsidR="004E0D32" w:rsidRPr="00CF01D5" w:rsidRDefault="004E0D32" w:rsidP="004E0D32">
      <w:pPr>
        <w:shd w:val="clear" w:color="auto" w:fill="FFFFFF"/>
        <w:ind w:firstLine="709"/>
        <w:rPr>
          <w:color w:val="000000"/>
        </w:rPr>
      </w:pPr>
      <w:r w:rsidRPr="00CF01D5">
        <w:rPr>
          <w:color w:val="000000"/>
        </w:rPr>
        <w:t>-выбор студентом темы дискуссии;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-сбор студентами научно-практической информации для дискуссии. Работа с печатными и электронными источниками и литературой;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-анализ собранного материала;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-письменное изложение материала;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-подготовка вопросов для оппонентов дискуссии;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-выступление на семинаре по теме дискуссии.</w:t>
      </w:r>
    </w:p>
    <w:p w:rsidR="004E0D32" w:rsidRPr="007D39A5" w:rsidRDefault="004E0D32" w:rsidP="004E0D32">
      <w:pPr>
        <w:spacing w:after="100"/>
        <w:rPr>
          <w:color w:val="FF0000"/>
        </w:rPr>
      </w:pP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4E0D32" w:rsidRPr="00FD23BE" w:rsidTr="00C618D0">
        <w:trPr>
          <w:trHeight w:val="812"/>
        </w:trPr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19–20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знание 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систематическое владения навыками 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16–18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сформировавшееся знание 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сформировавшееся владения навыками 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13–15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Неполное знание 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основных прав и обязанностей государственного служащего.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Неполное владения навыками 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9–12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Фрагментарное знание 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Фрагментарное владения навыками 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  <w:tr w:rsidR="004E0D32" w:rsidRPr="00FD23BE" w:rsidTr="00C618D0">
        <w:tc>
          <w:tcPr>
            <w:tcW w:w="1358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>0–8</w:t>
            </w:r>
          </w:p>
        </w:tc>
        <w:tc>
          <w:tcPr>
            <w:tcW w:w="7855" w:type="dxa"/>
          </w:tcPr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знаний 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об основных механизмах функционирования государственной и местной власти;</w:t>
            </w:r>
          </w:p>
          <w:p w:rsidR="004E0D32" w:rsidRPr="00FD23BE" w:rsidRDefault="004E0D32" w:rsidP="004E0D32">
            <w:pPr>
              <w:numPr>
                <w:ilvl w:val="0"/>
                <w:numId w:val="11"/>
              </w:numPr>
              <w:tabs>
                <w:tab w:val="left" w:pos="308"/>
              </w:tabs>
              <w:jc w:val="both"/>
              <w:rPr>
                <w:color w:val="000000"/>
              </w:rPr>
            </w:pPr>
            <w:r w:rsidRPr="00FD23BE">
              <w:t>системы мер государственного и муниципального воздействия, направленных на улучшение качества и уровня жизни социальных групп;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прав и обязанностей государственного служащего.</w:t>
            </w:r>
          </w:p>
          <w:p w:rsidR="004E0D32" w:rsidRPr="00FD23BE" w:rsidRDefault="004E0D32" w:rsidP="00C618D0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умение 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ставить цели и формулировать задачи, связанные с реализацией профессиональных функций;</w:t>
            </w:r>
          </w:p>
          <w:p w:rsidR="004E0D32" w:rsidRPr="00FD23BE" w:rsidRDefault="004E0D32" w:rsidP="004E0D32">
            <w:pPr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color w:val="000000"/>
              </w:rPr>
            </w:pPr>
            <w:r w:rsidRPr="00FD23BE">
              <w:t>интегрировать в деятельность подразделения положения федерального и регионального законодательства, инструкции и нормативы.</w:t>
            </w:r>
          </w:p>
          <w:p w:rsidR="004E0D32" w:rsidRPr="00FD23BE" w:rsidRDefault="004E0D32" w:rsidP="00C61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владения навыками 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работы с правовыми актами;</w:t>
            </w:r>
          </w:p>
          <w:p w:rsidR="004E0D32" w:rsidRPr="00FD23BE" w:rsidRDefault="004E0D32" w:rsidP="004E0D32">
            <w:pPr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color w:val="000000"/>
              </w:rPr>
            </w:pPr>
            <w:r w:rsidRPr="00FD23BE">
              <w:t>оценки экономических и социальных условий осуществления государственных программ.</w:t>
            </w:r>
          </w:p>
        </w:tc>
      </w:tr>
    </w:tbl>
    <w:p w:rsidR="004E0D32" w:rsidRDefault="004E0D32" w:rsidP="00206C69">
      <w:pPr>
        <w:spacing w:after="120"/>
        <w:jc w:val="both"/>
      </w:pPr>
    </w:p>
    <w:sectPr w:rsidR="004E0D32" w:rsidSect="00504F6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D0" w:rsidRDefault="00C618D0" w:rsidP="00C8013F">
      <w:r>
        <w:separator/>
      </w:r>
    </w:p>
  </w:endnote>
  <w:endnote w:type="continuationSeparator" w:id="0">
    <w:p w:rsidR="00C618D0" w:rsidRDefault="00C618D0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D0" w:rsidRDefault="00C61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D0" w:rsidRDefault="00C618D0" w:rsidP="00C8013F">
      <w:r>
        <w:separator/>
      </w:r>
    </w:p>
  </w:footnote>
  <w:footnote w:type="continuationSeparator" w:id="0">
    <w:p w:rsidR="00C618D0" w:rsidRDefault="00C618D0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C2EAC"/>
    <w:multiLevelType w:val="hybridMultilevel"/>
    <w:tmpl w:val="516CF5C0"/>
    <w:lvl w:ilvl="0" w:tplc="35CAF658">
      <w:start w:val="1"/>
      <w:numFmt w:val="decimal"/>
      <w:lvlText w:val="%1."/>
      <w:lvlJc w:val="left"/>
      <w:pPr>
        <w:ind w:left="7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0443D4"/>
    <w:multiLevelType w:val="hybridMultilevel"/>
    <w:tmpl w:val="516CF5C0"/>
    <w:lvl w:ilvl="0" w:tplc="35CAF658">
      <w:start w:val="1"/>
      <w:numFmt w:val="decimal"/>
      <w:lvlText w:val="%1."/>
      <w:lvlJc w:val="left"/>
      <w:pPr>
        <w:ind w:left="7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7C3E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C6A08"/>
    <w:rsid w:val="001D01A5"/>
    <w:rsid w:val="001D4B23"/>
    <w:rsid w:val="001D768A"/>
    <w:rsid w:val="001E3729"/>
    <w:rsid w:val="001E3764"/>
    <w:rsid w:val="001E7320"/>
    <w:rsid w:val="001F5A10"/>
    <w:rsid w:val="001F6B47"/>
    <w:rsid w:val="001F7617"/>
    <w:rsid w:val="00200DBB"/>
    <w:rsid w:val="00203DF2"/>
    <w:rsid w:val="00206C69"/>
    <w:rsid w:val="00210431"/>
    <w:rsid w:val="00212863"/>
    <w:rsid w:val="002175E5"/>
    <w:rsid w:val="00231355"/>
    <w:rsid w:val="00236F7A"/>
    <w:rsid w:val="00240DF2"/>
    <w:rsid w:val="00245BF3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E63F2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76B23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F9A"/>
    <w:rsid w:val="005A7ADE"/>
    <w:rsid w:val="005A7AEE"/>
    <w:rsid w:val="005B07FD"/>
    <w:rsid w:val="005B094A"/>
    <w:rsid w:val="005B3CC8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B7D65"/>
    <w:rsid w:val="007C409A"/>
    <w:rsid w:val="007C4F74"/>
    <w:rsid w:val="007C5040"/>
    <w:rsid w:val="007D3DDF"/>
    <w:rsid w:val="007D6992"/>
    <w:rsid w:val="007E7127"/>
    <w:rsid w:val="007F08C5"/>
    <w:rsid w:val="007F52FC"/>
    <w:rsid w:val="007F74AC"/>
    <w:rsid w:val="008006E7"/>
    <w:rsid w:val="00802B6E"/>
    <w:rsid w:val="00810354"/>
    <w:rsid w:val="00810E4A"/>
    <w:rsid w:val="00812B05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C3E"/>
    <w:rsid w:val="00AB69A9"/>
    <w:rsid w:val="00AB6BCC"/>
    <w:rsid w:val="00AC0FC6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657A"/>
    <w:rsid w:val="00AF7EA9"/>
    <w:rsid w:val="00B00A66"/>
    <w:rsid w:val="00B01246"/>
    <w:rsid w:val="00B03116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404A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5758E"/>
    <w:rsid w:val="00C618D0"/>
    <w:rsid w:val="00C645C1"/>
    <w:rsid w:val="00C645EE"/>
    <w:rsid w:val="00C73A2D"/>
    <w:rsid w:val="00C74081"/>
    <w:rsid w:val="00C765D2"/>
    <w:rsid w:val="00C76852"/>
    <w:rsid w:val="00C76DF9"/>
    <w:rsid w:val="00C8013F"/>
    <w:rsid w:val="00C821AF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5CBB"/>
    <w:rsid w:val="00D21DEE"/>
    <w:rsid w:val="00D254AE"/>
    <w:rsid w:val="00D27FC3"/>
    <w:rsid w:val="00D4065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07BD9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3E46"/>
    <w:rsid w:val="00F47A3B"/>
    <w:rsid w:val="00F54583"/>
    <w:rsid w:val="00F64043"/>
    <w:rsid w:val="00F6424D"/>
    <w:rsid w:val="00F65EAD"/>
    <w:rsid w:val="00F77102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D7E9E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E839-CFD6-4904-B55E-9BAF897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F21F-85CB-4ABE-85AD-132331F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Баталова Екатерина</cp:lastModifiedBy>
  <cp:revision>6</cp:revision>
  <cp:lastPrinted>2020-08-26T04:23:00Z</cp:lastPrinted>
  <dcterms:created xsi:type="dcterms:W3CDTF">2020-08-25T23:52:00Z</dcterms:created>
  <dcterms:modified xsi:type="dcterms:W3CDTF">2020-08-26T04:33:00Z</dcterms:modified>
</cp:coreProperties>
</file>