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035" w:rsidRPr="00810354" w:rsidRDefault="00934861" w:rsidP="00362AE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Приложение</w:t>
      </w:r>
    </w:p>
    <w:p w:rsidR="00FF3035" w:rsidRPr="00810354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к рабочей программе дисциплины</w:t>
      </w:r>
    </w:p>
    <w:p w:rsidR="00FF3035" w:rsidRPr="00810354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«</w:t>
      </w:r>
      <w:r w:rsidR="00B743C9">
        <w:rPr>
          <w:rFonts w:ascii="Times New Roman" w:hAnsi="Times New Roman" w:cs="Times New Roman"/>
          <w:sz w:val="28"/>
          <w:szCs w:val="24"/>
        </w:rPr>
        <w:t>Те</w:t>
      </w:r>
      <w:r w:rsidR="00BE775B">
        <w:rPr>
          <w:rFonts w:ascii="Times New Roman" w:hAnsi="Times New Roman" w:cs="Times New Roman"/>
          <w:sz w:val="28"/>
          <w:szCs w:val="24"/>
        </w:rPr>
        <w:t>хническая</w:t>
      </w:r>
      <w:r w:rsidR="00B743C9">
        <w:rPr>
          <w:rFonts w:ascii="Times New Roman" w:hAnsi="Times New Roman" w:cs="Times New Roman"/>
          <w:sz w:val="28"/>
          <w:szCs w:val="24"/>
        </w:rPr>
        <w:t xml:space="preserve"> механика</w:t>
      </w:r>
      <w:r w:rsidRPr="00810354">
        <w:rPr>
          <w:rFonts w:ascii="Times New Roman" w:hAnsi="Times New Roman" w:cs="Times New Roman"/>
          <w:sz w:val="28"/>
          <w:szCs w:val="24"/>
        </w:rPr>
        <w:t>»</w:t>
      </w:r>
    </w:p>
    <w:p w:rsidR="00FF3035" w:rsidRPr="00810354" w:rsidRDefault="00FF303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МИНИСТЕРСТВО ОБРАЗОВАНИЯ И НАУКИ РОССИЙСКОЙ ФЕДЕРАЦИИ</w:t>
      </w:r>
    </w:p>
    <w:p w:rsidR="00564F8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519F7" w:rsidRPr="00810354" w:rsidRDefault="00564F87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ВЛАДИВОСТОКСКИЙ ГОСУДАРСТВЕННЫЙ </w:t>
      </w:r>
      <w:r w:rsidR="001519F7" w:rsidRPr="00810354">
        <w:rPr>
          <w:rFonts w:ascii="Times New Roman" w:hAnsi="Times New Roman" w:cs="Times New Roman"/>
          <w:sz w:val="28"/>
          <w:szCs w:val="24"/>
        </w:rPr>
        <w:t>УНИВЕРСИТЕТ</w:t>
      </w:r>
    </w:p>
    <w:p w:rsidR="001C5396" w:rsidRPr="00810354" w:rsidRDefault="001C5396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564F87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ЭКОНОМИКИ И СЕРВИСА</w:t>
      </w:r>
    </w:p>
    <w:p w:rsidR="00564F8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D4251" w:rsidRPr="00810354" w:rsidRDefault="006D4251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564F87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КАФЕДРА </w:t>
      </w:r>
      <w:r w:rsidR="00B743C9">
        <w:rPr>
          <w:rFonts w:ascii="Times New Roman" w:hAnsi="Times New Roman" w:cs="Times New Roman"/>
          <w:sz w:val="28"/>
          <w:szCs w:val="24"/>
        </w:rPr>
        <w:t>ТРАНСПОРТНЫХ ПРОЦЕССОВ И ТЕХНОЛОГИЙ</w:t>
      </w: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Default="00B743C9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ТЕ</w:t>
      </w:r>
      <w:r w:rsidR="00362AEA" w:rsidRPr="007C0A88">
        <w:rPr>
          <w:rFonts w:ascii="Times New Roman" w:hAnsi="Times New Roman" w:cs="Times New Roman"/>
          <w:b/>
          <w:sz w:val="32"/>
          <w:szCs w:val="24"/>
        </w:rPr>
        <w:t>ХН</w:t>
      </w:r>
      <w:r>
        <w:rPr>
          <w:rFonts w:ascii="Times New Roman" w:hAnsi="Times New Roman" w:cs="Times New Roman"/>
          <w:b/>
          <w:sz w:val="32"/>
          <w:szCs w:val="24"/>
        </w:rPr>
        <w:t>ИЧЕСКАЯ МЕХАНИКА</w:t>
      </w:r>
    </w:p>
    <w:p w:rsidR="008158FF" w:rsidRPr="00810354" w:rsidRDefault="008158FF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6D4251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Фонд оценочных средств </w:t>
      </w:r>
      <w:r w:rsidR="00564F87" w:rsidRPr="00810354">
        <w:rPr>
          <w:rFonts w:ascii="Times New Roman" w:hAnsi="Times New Roman" w:cs="Times New Roman"/>
          <w:sz w:val="28"/>
          <w:szCs w:val="24"/>
        </w:rPr>
        <w:t>для проведения промежуточной аттестации обучающихся</w:t>
      </w: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по направлению подготовки</w:t>
      </w:r>
    </w:p>
    <w:p w:rsidR="00A932C5" w:rsidRPr="005C560B" w:rsidRDefault="00B743C9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23.03.0</w:t>
      </w:r>
      <w:r w:rsidR="005C560B" w:rsidRPr="005C560B">
        <w:rPr>
          <w:rFonts w:ascii="Times New Roman" w:hAnsi="Times New Roman" w:cs="Times New Roman"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5C560B" w:rsidRPr="005C560B">
        <w:rPr>
          <w:rFonts w:ascii="Times New Roman" w:hAnsi="Times New Roman" w:cs="Times New Roman"/>
          <w:sz w:val="28"/>
          <w:szCs w:val="24"/>
        </w:rPr>
        <w:t>Технология транспортных процессов</w:t>
      </w:r>
    </w:p>
    <w:p w:rsidR="00A932C5" w:rsidRPr="00810354" w:rsidRDefault="00B743C9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(</w:t>
      </w:r>
      <w:r w:rsidR="00BE775B">
        <w:rPr>
          <w:rFonts w:ascii="Times New Roman" w:hAnsi="Times New Roman" w:cs="Times New Roman"/>
          <w:sz w:val="28"/>
          <w:szCs w:val="24"/>
        </w:rPr>
        <w:t>п</w:t>
      </w:r>
      <w:r>
        <w:rPr>
          <w:rFonts w:ascii="Times New Roman" w:hAnsi="Times New Roman" w:cs="Times New Roman"/>
          <w:sz w:val="28"/>
          <w:szCs w:val="24"/>
        </w:rPr>
        <w:t xml:space="preserve">рофиль </w:t>
      </w:r>
      <w:r w:rsidR="0083341A">
        <w:rPr>
          <w:rFonts w:ascii="Times New Roman" w:hAnsi="Times New Roman" w:cs="Times New Roman"/>
          <w:sz w:val="28"/>
          <w:szCs w:val="24"/>
        </w:rPr>
        <w:t>Транспортная логистика</w:t>
      </w:r>
      <w:r>
        <w:rPr>
          <w:rFonts w:ascii="Times New Roman" w:hAnsi="Times New Roman" w:cs="Times New Roman"/>
          <w:sz w:val="28"/>
          <w:szCs w:val="24"/>
        </w:rPr>
        <w:t>)</w:t>
      </w:r>
    </w:p>
    <w:p w:rsidR="00A932C5" w:rsidRPr="00810354" w:rsidRDefault="00AB69A9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Тип О</w:t>
      </w:r>
      <w:r w:rsidR="00BE775B">
        <w:rPr>
          <w:rFonts w:ascii="Times New Roman" w:hAnsi="Times New Roman" w:cs="Times New Roman"/>
          <w:sz w:val="28"/>
          <w:szCs w:val="24"/>
        </w:rPr>
        <w:t>П</w:t>
      </w:r>
      <w:r w:rsidRPr="00810354">
        <w:rPr>
          <w:rFonts w:ascii="Times New Roman" w:hAnsi="Times New Roman" w:cs="Times New Roman"/>
          <w:sz w:val="28"/>
          <w:szCs w:val="24"/>
        </w:rPr>
        <w:t>ОП:</w:t>
      </w:r>
      <w:r w:rsidR="00EE3228" w:rsidRPr="00810354">
        <w:rPr>
          <w:rFonts w:ascii="Times New Roman" w:hAnsi="Times New Roman" w:cs="Times New Roman"/>
          <w:sz w:val="28"/>
          <w:szCs w:val="24"/>
        </w:rPr>
        <w:t xml:space="preserve"> </w:t>
      </w:r>
      <w:r w:rsidR="00BE775B">
        <w:rPr>
          <w:rFonts w:ascii="Times New Roman" w:hAnsi="Times New Roman" w:cs="Times New Roman"/>
          <w:sz w:val="28"/>
          <w:szCs w:val="24"/>
        </w:rPr>
        <w:t xml:space="preserve">прикладной </w:t>
      </w:r>
      <w:r w:rsidR="00B743C9" w:rsidRPr="00DC7116">
        <w:rPr>
          <w:rFonts w:ascii="Times New Roman" w:hAnsi="Times New Roman" w:cs="Times New Roman"/>
          <w:sz w:val="28"/>
          <w:szCs w:val="24"/>
        </w:rPr>
        <w:t>бакалавриат</w:t>
      </w: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B4633" w:rsidRPr="00810354" w:rsidRDefault="00DB463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B4633" w:rsidRPr="00810354" w:rsidRDefault="00DB463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26B0E" w:rsidRPr="00810354" w:rsidRDefault="00F26B0E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FB6C8F" w:rsidRPr="00810354" w:rsidRDefault="00A932C5" w:rsidP="00362AEA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 201</w:t>
      </w:r>
      <w:r w:rsidR="0083341A">
        <w:rPr>
          <w:rFonts w:ascii="Times New Roman" w:hAnsi="Times New Roman" w:cs="Times New Roman"/>
          <w:sz w:val="28"/>
          <w:szCs w:val="24"/>
        </w:rPr>
        <w:t>8</w:t>
      </w:r>
      <w:r w:rsidR="00FB6C8F" w:rsidRPr="00810354">
        <w:rPr>
          <w:rFonts w:ascii="Times New Roman" w:hAnsi="Times New Roman" w:cs="Times New Roman"/>
          <w:sz w:val="24"/>
          <w:szCs w:val="24"/>
        </w:rPr>
        <w:br w:type="page"/>
      </w:r>
    </w:p>
    <w:p w:rsidR="001A5777" w:rsidRPr="00810354" w:rsidRDefault="0017337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lastRenderedPageBreak/>
        <w:t xml:space="preserve">Фонд оценочных средств для проведения промежуточной аттестации </w:t>
      </w:r>
      <w:r w:rsidR="00B01246" w:rsidRPr="00810354">
        <w:rPr>
          <w:rFonts w:ascii="Times New Roman" w:hAnsi="Times New Roman" w:cs="Times New Roman"/>
          <w:sz w:val="24"/>
        </w:rPr>
        <w:t xml:space="preserve">обучающихся </w:t>
      </w:r>
      <w:r w:rsidRPr="00810354">
        <w:rPr>
          <w:rFonts w:ascii="Times New Roman" w:hAnsi="Times New Roman" w:cs="Times New Roman"/>
          <w:sz w:val="24"/>
        </w:rPr>
        <w:t>по дисциплине «</w:t>
      </w:r>
      <w:r w:rsidR="00B743C9">
        <w:rPr>
          <w:rFonts w:ascii="Times New Roman" w:hAnsi="Times New Roman" w:cs="Times New Roman"/>
          <w:sz w:val="24"/>
        </w:rPr>
        <w:t>Те</w:t>
      </w:r>
      <w:r w:rsidR="00362AEA">
        <w:rPr>
          <w:rFonts w:ascii="Times New Roman" w:hAnsi="Times New Roman" w:cs="Times New Roman"/>
          <w:sz w:val="24"/>
        </w:rPr>
        <w:t>хн</w:t>
      </w:r>
      <w:r w:rsidR="00B743C9">
        <w:rPr>
          <w:rFonts w:ascii="Times New Roman" w:hAnsi="Times New Roman" w:cs="Times New Roman"/>
          <w:sz w:val="24"/>
        </w:rPr>
        <w:t>ическая механика</w:t>
      </w:r>
      <w:r w:rsidRPr="00810354">
        <w:rPr>
          <w:rFonts w:ascii="Times New Roman" w:hAnsi="Times New Roman" w:cs="Times New Roman"/>
          <w:sz w:val="24"/>
        </w:rPr>
        <w:t xml:space="preserve">» разработан в соответствии </w:t>
      </w:r>
      <w:r w:rsidR="00C47641" w:rsidRPr="00810354">
        <w:rPr>
          <w:rFonts w:ascii="Times New Roman" w:hAnsi="Times New Roman" w:cs="Times New Roman"/>
          <w:sz w:val="24"/>
        </w:rPr>
        <w:t xml:space="preserve">с </w:t>
      </w:r>
      <w:r w:rsidR="001A5777" w:rsidRPr="00810354">
        <w:rPr>
          <w:rFonts w:ascii="Times New Roman" w:hAnsi="Times New Roman" w:cs="Times New Roman"/>
          <w:sz w:val="24"/>
        </w:rPr>
        <w:t xml:space="preserve">требованиями ФГОС ВО по направлению подготовки </w:t>
      </w:r>
      <w:r w:rsidR="0046698B" w:rsidRPr="00810354">
        <w:rPr>
          <w:rFonts w:ascii="Times New Roman" w:hAnsi="Times New Roman" w:cs="Times New Roman"/>
          <w:sz w:val="24"/>
        </w:rPr>
        <w:t>«</w:t>
      </w:r>
      <w:r w:rsidR="00B743C9">
        <w:rPr>
          <w:rFonts w:ascii="Times New Roman" w:hAnsi="Times New Roman" w:cs="Times New Roman"/>
          <w:sz w:val="24"/>
        </w:rPr>
        <w:t>23.03.0</w:t>
      </w:r>
      <w:r w:rsidR="005C560B">
        <w:rPr>
          <w:rFonts w:ascii="Times New Roman" w:hAnsi="Times New Roman" w:cs="Times New Roman"/>
          <w:sz w:val="24"/>
        </w:rPr>
        <w:t>1</w:t>
      </w:r>
      <w:r w:rsidR="0046698B" w:rsidRPr="00810354">
        <w:rPr>
          <w:rFonts w:ascii="Times New Roman" w:hAnsi="Times New Roman" w:cs="Times New Roman"/>
          <w:sz w:val="24"/>
        </w:rPr>
        <w:t xml:space="preserve"> </w:t>
      </w:r>
      <w:r w:rsidR="005C560B">
        <w:rPr>
          <w:rFonts w:ascii="Times New Roman" w:hAnsi="Times New Roman" w:cs="Times New Roman"/>
          <w:sz w:val="24"/>
        </w:rPr>
        <w:t>Технология транспортных процессов</w:t>
      </w:r>
      <w:r w:rsidR="00B743C9">
        <w:rPr>
          <w:rFonts w:ascii="Times New Roman" w:hAnsi="Times New Roman" w:cs="Times New Roman"/>
          <w:sz w:val="24"/>
        </w:rPr>
        <w:t xml:space="preserve"> (профиль </w:t>
      </w:r>
      <w:r w:rsidR="00233BA0">
        <w:rPr>
          <w:rFonts w:ascii="Times New Roman" w:hAnsi="Times New Roman" w:cs="Times New Roman"/>
          <w:sz w:val="24"/>
        </w:rPr>
        <w:t>Транспортная логистика</w:t>
      </w:r>
      <w:r w:rsidR="00B743C9">
        <w:rPr>
          <w:rFonts w:ascii="Times New Roman" w:hAnsi="Times New Roman" w:cs="Times New Roman"/>
          <w:sz w:val="24"/>
        </w:rPr>
        <w:t>)</w:t>
      </w:r>
      <w:r w:rsidR="0046698B" w:rsidRPr="00810354">
        <w:rPr>
          <w:rFonts w:ascii="Times New Roman" w:hAnsi="Times New Roman" w:cs="Times New Roman"/>
          <w:sz w:val="24"/>
        </w:rPr>
        <w:t xml:space="preserve">» </w:t>
      </w:r>
      <w:r w:rsidR="001A5777" w:rsidRPr="00810354">
        <w:rPr>
          <w:rFonts w:ascii="Times New Roman" w:hAnsi="Times New Roman" w:cs="Times New Roman"/>
          <w:sz w:val="24"/>
        </w:rPr>
        <w:t xml:space="preserve">и Порядком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 (утв. приказом Минобрнауки России от </w:t>
      </w:r>
      <w:r w:rsidR="00F4338F" w:rsidRPr="00F4338F">
        <w:rPr>
          <w:rFonts w:ascii="Times New Roman" w:hAnsi="Times New Roman" w:cs="Times New Roman"/>
          <w:sz w:val="24"/>
          <w:lang w:val="uk-UA"/>
        </w:rPr>
        <w:t>05.04.2017г. № 301</w:t>
      </w:r>
      <w:r w:rsidR="001A5777" w:rsidRPr="00810354">
        <w:rPr>
          <w:rFonts w:ascii="Times New Roman" w:hAnsi="Times New Roman" w:cs="Times New Roman"/>
          <w:sz w:val="24"/>
        </w:rPr>
        <w:t>).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Составитель:</w:t>
      </w:r>
    </w:p>
    <w:p w:rsidR="00E231C9" w:rsidRPr="00810354" w:rsidRDefault="00B743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Чубенко Елена Филипповна</w:t>
      </w:r>
      <w:r w:rsidR="00E231C9" w:rsidRPr="00810354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к.т.н.</w:t>
      </w:r>
      <w:r w:rsidR="00E231C9" w:rsidRPr="00810354">
        <w:rPr>
          <w:rFonts w:ascii="Times New Roman" w:hAnsi="Times New Roman" w:cs="Times New Roman"/>
          <w:sz w:val="24"/>
        </w:rPr>
        <w:t xml:space="preserve">, </w:t>
      </w:r>
      <w:r w:rsidR="0018636D">
        <w:rPr>
          <w:rFonts w:ascii="Times New Roman" w:hAnsi="Times New Roman" w:cs="Times New Roman"/>
          <w:sz w:val="24"/>
        </w:rPr>
        <w:t>доцент кафедры Транспортных процессов и технологий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C7116" w:rsidRDefault="00E231C9" w:rsidP="007C0A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u w:val="single"/>
        </w:rPr>
      </w:pPr>
      <w:r w:rsidRPr="00DC7116">
        <w:rPr>
          <w:rFonts w:ascii="Times New Roman" w:hAnsi="Times New Roman" w:cs="Times New Roman"/>
          <w:sz w:val="24"/>
        </w:rPr>
        <w:t xml:space="preserve">Утверждена на заседании кафедры </w:t>
      </w:r>
      <w:r w:rsidR="00DC7116" w:rsidRPr="00DC7116">
        <w:rPr>
          <w:rFonts w:ascii="Times New Roman" w:hAnsi="Times New Roman" w:cs="Times New Roman"/>
          <w:sz w:val="24"/>
        </w:rPr>
        <w:t xml:space="preserve">ТПТ от </w:t>
      </w:r>
      <w:r w:rsidR="00362AEA" w:rsidRPr="00362AEA">
        <w:rPr>
          <w:rFonts w:ascii="Times New Roman" w:hAnsi="Times New Roman" w:cs="Times New Roman"/>
          <w:sz w:val="24"/>
          <w:u w:val="single"/>
        </w:rPr>
        <w:t>11</w:t>
      </w:r>
      <w:r w:rsidR="00DC7116" w:rsidRPr="00362AEA">
        <w:rPr>
          <w:rFonts w:ascii="Times New Roman" w:hAnsi="Times New Roman" w:cs="Times New Roman"/>
          <w:sz w:val="24"/>
          <w:u w:val="single"/>
        </w:rPr>
        <w:t>.0</w:t>
      </w:r>
      <w:r w:rsidR="00362AEA" w:rsidRPr="00362AEA">
        <w:rPr>
          <w:rFonts w:ascii="Times New Roman" w:hAnsi="Times New Roman" w:cs="Times New Roman"/>
          <w:sz w:val="24"/>
          <w:u w:val="single"/>
        </w:rPr>
        <w:t>5</w:t>
      </w:r>
      <w:r w:rsidR="00DC7116" w:rsidRPr="00362AEA">
        <w:rPr>
          <w:rFonts w:ascii="Times New Roman" w:hAnsi="Times New Roman" w:cs="Times New Roman"/>
          <w:sz w:val="24"/>
          <w:u w:val="single"/>
        </w:rPr>
        <w:t>.201</w:t>
      </w:r>
      <w:r w:rsidR="00362AEA" w:rsidRPr="00362AEA">
        <w:rPr>
          <w:rFonts w:ascii="Times New Roman" w:hAnsi="Times New Roman" w:cs="Times New Roman"/>
          <w:sz w:val="24"/>
          <w:u w:val="single"/>
        </w:rPr>
        <w:t>6</w:t>
      </w:r>
      <w:r w:rsidR="00DC7116" w:rsidRPr="00DC7116">
        <w:rPr>
          <w:rFonts w:ascii="Times New Roman" w:hAnsi="Times New Roman" w:cs="Times New Roman"/>
          <w:sz w:val="24"/>
          <w:u w:val="single"/>
        </w:rPr>
        <w:t xml:space="preserve"> </w:t>
      </w:r>
      <w:r w:rsidR="00DC7116" w:rsidRPr="00DC7116">
        <w:rPr>
          <w:rFonts w:ascii="Times New Roman" w:hAnsi="Times New Roman" w:cs="Times New Roman"/>
          <w:sz w:val="24"/>
        </w:rPr>
        <w:t xml:space="preserve">г., протокол № </w:t>
      </w:r>
      <w:r w:rsidR="00DC7116" w:rsidRPr="00DC7116">
        <w:rPr>
          <w:rFonts w:ascii="Times New Roman" w:hAnsi="Times New Roman" w:cs="Times New Roman"/>
          <w:sz w:val="24"/>
          <w:u w:val="single"/>
        </w:rPr>
        <w:t>1</w:t>
      </w:r>
      <w:r w:rsidR="00362AEA">
        <w:rPr>
          <w:rFonts w:ascii="Times New Roman" w:hAnsi="Times New Roman" w:cs="Times New Roman"/>
          <w:sz w:val="24"/>
          <w:u w:val="single"/>
        </w:rPr>
        <w:t>4</w:t>
      </w:r>
    </w:p>
    <w:p w:rsidR="00BE775B" w:rsidRDefault="00BE775B" w:rsidP="007C0A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u w:val="single"/>
        </w:rPr>
      </w:pPr>
      <w:r w:rsidRPr="00BE775B">
        <w:rPr>
          <w:rFonts w:ascii="Times New Roman" w:hAnsi="Times New Roman" w:cs="Times New Roman"/>
          <w:sz w:val="24"/>
        </w:rPr>
        <w:t xml:space="preserve">Редакция </w:t>
      </w:r>
      <w:r w:rsidRPr="00BE775B">
        <w:rPr>
          <w:rFonts w:ascii="Times New Roman" w:hAnsi="Times New Roman" w:cs="Times New Roman"/>
          <w:sz w:val="24"/>
          <w:u w:val="single"/>
        </w:rPr>
        <w:t>25.04.2017г</w:t>
      </w:r>
      <w:r w:rsidRPr="00BE775B">
        <w:rPr>
          <w:rFonts w:ascii="Times New Roman" w:hAnsi="Times New Roman" w:cs="Times New Roman"/>
          <w:sz w:val="24"/>
        </w:rPr>
        <w:t xml:space="preserve">., протокол № </w:t>
      </w:r>
      <w:r w:rsidRPr="00BE775B">
        <w:rPr>
          <w:rFonts w:ascii="Times New Roman" w:hAnsi="Times New Roman" w:cs="Times New Roman"/>
          <w:sz w:val="24"/>
          <w:u w:val="single"/>
        </w:rPr>
        <w:t>11</w:t>
      </w:r>
    </w:p>
    <w:p w:rsidR="0083341A" w:rsidRPr="0083341A" w:rsidRDefault="0083341A" w:rsidP="0083341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  <w:r w:rsidRPr="0083341A">
        <w:rPr>
          <w:rFonts w:ascii="Times New Roman" w:hAnsi="Times New Roman" w:cs="Times New Roman"/>
          <w:sz w:val="24"/>
        </w:rPr>
        <w:t>Редакция 19.04.2018г., протокол № 11</w:t>
      </w:r>
    </w:p>
    <w:p w:rsidR="0083341A" w:rsidRPr="0083341A" w:rsidRDefault="0083341A" w:rsidP="007C0A8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</w:rPr>
      </w:pPr>
    </w:p>
    <w:p w:rsidR="00E231C9" w:rsidRPr="0018636D" w:rsidRDefault="00E231C9" w:rsidP="00DC7116">
      <w:pPr>
        <w:spacing w:after="0" w:line="240" w:lineRule="auto"/>
        <w:jc w:val="right"/>
        <w:rPr>
          <w:rFonts w:ascii="Times New Roman" w:hAnsi="Times New Roman" w:cs="Times New Roman"/>
          <w:color w:val="C00000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BE775B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Директор института транспорта и логистики</w:t>
      </w:r>
      <w:r w:rsidR="0018636D">
        <w:rPr>
          <w:rFonts w:ascii="Times New Roman" w:hAnsi="Times New Roman" w:cs="Times New Roman"/>
          <w:sz w:val="24"/>
        </w:rPr>
        <w:t xml:space="preserve"> ___________________</w:t>
      </w:r>
      <w:r w:rsidR="00E231C9" w:rsidRPr="00810354">
        <w:rPr>
          <w:rFonts w:ascii="Times New Roman" w:hAnsi="Times New Roman" w:cs="Times New Roman"/>
          <w:sz w:val="24"/>
        </w:rPr>
        <w:t xml:space="preserve">   </w:t>
      </w:r>
      <w:r w:rsidR="0018636D">
        <w:rPr>
          <w:rFonts w:ascii="Times New Roman" w:hAnsi="Times New Roman" w:cs="Times New Roman"/>
          <w:sz w:val="24"/>
        </w:rPr>
        <w:t xml:space="preserve">       </w:t>
      </w:r>
      <w:r w:rsidR="0018636D" w:rsidRPr="0018636D">
        <w:rPr>
          <w:rFonts w:ascii="Times New Roman" w:hAnsi="Times New Roman" w:cs="Times New Roman"/>
          <w:sz w:val="24"/>
          <w:u w:val="single"/>
        </w:rPr>
        <w:t>Гриванова О.В.</w:t>
      </w:r>
    </w:p>
    <w:p w:rsidR="00E231C9" w:rsidRPr="00810354" w:rsidRDefault="00E231C9" w:rsidP="00E231C9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0"/>
        </w:rPr>
        <w:t>подпись</w:t>
      </w:r>
      <w:r w:rsidRPr="00810354">
        <w:rPr>
          <w:rFonts w:ascii="Times New Roman" w:hAnsi="Times New Roman" w:cs="Times New Roman"/>
          <w:sz w:val="20"/>
        </w:rPr>
        <w:tab/>
      </w:r>
      <w:r w:rsidRPr="00810354">
        <w:rPr>
          <w:rFonts w:ascii="Times New Roman" w:hAnsi="Times New Roman" w:cs="Times New Roman"/>
          <w:sz w:val="20"/>
        </w:rPr>
        <w:tab/>
        <w:t xml:space="preserve">           </w:t>
      </w:r>
      <w:r w:rsidR="00BE775B">
        <w:rPr>
          <w:rFonts w:ascii="Times New Roman" w:hAnsi="Times New Roman" w:cs="Times New Roman"/>
          <w:sz w:val="20"/>
        </w:rPr>
        <w:t xml:space="preserve">              </w:t>
      </w:r>
      <w:r w:rsidRPr="00810354">
        <w:rPr>
          <w:rFonts w:ascii="Times New Roman" w:hAnsi="Times New Roman" w:cs="Times New Roman"/>
          <w:sz w:val="20"/>
        </w:rPr>
        <w:t>фамилия, инициалы</w:t>
      </w:r>
    </w:p>
    <w:p w:rsidR="00E231C9" w:rsidRPr="00810354" w:rsidRDefault="00BE775B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«</w:t>
      </w:r>
      <w:r w:rsidR="0083341A">
        <w:rPr>
          <w:rFonts w:ascii="Times New Roman" w:hAnsi="Times New Roman" w:cs="Times New Roman"/>
          <w:sz w:val="24"/>
        </w:rPr>
        <w:t>19</w:t>
      </w:r>
      <w:r w:rsidRPr="00810354">
        <w:rPr>
          <w:rFonts w:ascii="Times New Roman" w:hAnsi="Times New Roman" w:cs="Times New Roman"/>
          <w:sz w:val="24"/>
        </w:rPr>
        <w:t>»</w:t>
      </w:r>
      <w:r w:rsidR="005C560B">
        <w:rPr>
          <w:rFonts w:ascii="Times New Roman" w:hAnsi="Times New Roman" w:cs="Times New Roman"/>
          <w:sz w:val="24"/>
        </w:rPr>
        <w:t xml:space="preserve"> </w:t>
      </w:r>
      <w:r w:rsidR="00BE775B">
        <w:rPr>
          <w:rFonts w:ascii="Times New Roman" w:hAnsi="Times New Roman" w:cs="Times New Roman"/>
          <w:sz w:val="24"/>
        </w:rPr>
        <w:t xml:space="preserve">апреля </w:t>
      </w:r>
      <w:r w:rsidRPr="00810354">
        <w:rPr>
          <w:rFonts w:ascii="Times New Roman" w:hAnsi="Times New Roman" w:cs="Times New Roman"/>
          <w:sz w:val="24"/>
        </w:rPr>
        <w:t>20</w:t>
      </w:r>
      <w:r w:rsidR="00BE775B">
        <w:rPr>
          <w:rFonts w:ascii="Times New Roman" w:hAnsi="Times New Roman" w:cs="Times New Roman"/>
          <w:sz w:val="24"/>
        </w:rPr>
        <w:t>1</w:t>
      </w:r>
      <w:r w:rsidR="0083341A">
        <w:rPr>
          <w:rFonts w:ascii="Times New Roman" w:hAnsi="Times New Roman" w:cs="Times New Roman"/>
          <w:sz w:val="24"/>
        </w:rPr>
        <w:t>8</w:t>
      </w:r>
      <w:r w:rsidRPr="00810354">
        <w:rPr>
          <w:rFonts w:ascii="Times New Roman" w:hAnsi="Times New Roman" w:cs="Times New Roman"/>
          <w:sz w:val="24"/>
        </w:rPr>
        <w:t>г.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63375" w:rsidRPr="00810354" w:rsidRDefault="00963375" w:rsidP="00E231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B67479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04729" w:rsidRPr="00EA350A" w:rsidRDefault="00104729" w:rsidP="00362AE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lastRenderedPageBreak/>
        <w:t>1 П</w:t>
      </w:r>
      <w:r w:rsidR="005C560B">
        <w:rPr>
          <w:rFonts w:ascii="Times New Roman" w:hAnsi="Times New Roman" w:cs="Times New Roman"/>
          <w:b/>
          <w:sz w:val="28"/>
        </w:rPr>
        <w:t>ЕРЕЧЕНЬ ФОРМИРУЕМЫХ КОМПЕТЕНЦИЙ</w:t>
      </w:r>
    </w:p>
    <w:tbl>
      <w:tblPr>
        <w:tblStyle w:val="a3"/>
        <w:tblW w:w="15446" w:type="dxa"/>
        <w:tblLook w:val="04A0"/>
      </w:tblPr>
      <w:tblGrid>
        <w:gridCol w:w="593"/>
        <w:gridCol w:w="1565"/>
        <w:gridCol w:w="12012"/>
        <w:gridCol w:w="1276"/>
      </w:tblGrid>
      <w:tr w:rsidR="00104729" w:rsidRPr="00EA350A" w:rsidTr="00750FD2">
        <w:tc>
          <w:tcPr>
            <w:tcW w:w="593" w:type="dxa"/>
            <w:vAlign w:val="center"/>
          </w:tcPr>
          <w:p w:rsidR="00104729" w:rsidRPr="00EA350A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104729" w:rsidRPr="00EA350A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1565" w:type="dxa"/>
            <w:vAlign w:val="center"/>
          </w:tcPr>
          <w:p w:rsidR="00104729" w:rsidRPr="00EA350A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компетенции</w:t>
            </w:r>
          </w:p>
        </w:tc>
        <w:tc>
          <w:tcPr>
            <w:tcW w:w="12012" w:type="dxa"/>
            <w:vAlign w:val="center"/>
          </w:tcPr>
          <w:p w:rsidR="00104729" w:rsidRPr="00EA350A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104729" w:rsidRPr="00C3541F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541F">
              <w:rPr>
                <w:rFonts w:ascii="Times New Roman" w:hAnsi="Times New Roman" w:cs="Times New Roman"/>
                <w:sz w:val="24"/>
              </w:rPr>
              <w:t>Номер</w:t>
            </w:r>
          </w:p>
          <w:p w:rsidR="00104729" w:rsidRPr="00C3541F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3541F">
              <w:rPr>
                <w:rFonts w:ascii="Times New Roman" w:hAnsi="Times New Roman" w:cs="Times New Roman"/>
                <w:sz w:val="24"/>
              </w:rPr>
              <w:t>этапа</w:t>
            </w:r>
          </w:p>
          <w:p w:rsidR="00104729" w:rsidRPr="00C3541F" w:rsidRDefault="00104729" w:rsidP="00750FD2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</w:tr>
      <w:tr w:rsidR="00104729" w:rsidRPr="00EA350A" w:rsidTr="00750FD2">
        <w:tc>
          <w:tcPr>
            <w:tcW w:w="593" w:type="dxa"/>
          </w:tcPr>
          <w:p w:rsidR="00104729" w:rsidRPr="00EA350A" w:rsidRDefault="0018636D" w:rsidP="007F717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65" w:type="dxa"/>
          </w:tcPr>
          <w:p w:rsidR="00104729" w:rsidRPr="00EA350A" w:rsidRDefault="0018636D" w:rsidP="005C560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="005C560B">
              <w:rPr>
                <w:rFonts w:ascii="Times New Roman" w:hAnsi="Times New Roman" w:cs="Times New Roman"/>
                <w:sz w:val="24"/>
              </w:rPr>
              <w:t>П</w:t>
            </w:r>
            <w:r>
              <w:rPr>
                <w:rFonts w:ascii="Times New Roman" w:hAnsi="Times New Roman" w:cs="Times New Roman"/>
                <w:sz w:val="24"/>
              </w:rPr>
              <w:t>К-</w:t>
            </w:r>
            <w:r w:rsidR="005C560B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2012" w:type="dxa"/>
          </w:tcPr>
          <w:p w:rsidR="00104729" w:rsidRPr="00EA350A" w:rsidRDefault="005C560B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обладает </w:t>
            </w:r>
            <w:r w:rsidRPr="005C560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способностью применять систему фундаментальных знаний (математических, естественнонаучных, инженерных и экономических) для идентификации, формулирования и решения технических и технологических проблем в области технологии, организации, планирования и управления технической и коммерческой эксплуатацией транспортных систем</w:t>
            </w:r>
          </w:p>
        </w:tc>
        <w:tc>
          <w:tcPr>
            <w:tcW w:w="1276" w:type="dxa"/>
          </w:tcPr>
          <w:p w:rsidR="00104729" w:rsidRPr="007F717E" w:rsidRDefault="007F717E" w:rsidP="00C3541F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1-</w:t>
            </w:r>
            <w:r w:rsidR="00C3541F">
              <w:rPr>
                <w:rFonts w:ascii="Times New Roman" w:hAnsi="Times New Roman" w:cs="Times New Roman"/>
                <w:sz w:val="24"/>
                <w:lang w:val="en-US"/>
              </w:rPr>
              <w:t>8</w:t>
            </w:r>
          </w:p>
        </w:tc>
      </w:tr>
    </w:tbl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EA350A" w:rsidRDefault="00104729" w:rsidP="00362AE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921408" w:rsidRDefault="00104729" w:rsidP="0010472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</w:rPr>
      </w:pPr>
      <w:r w:rsidRPr="00921408">
        <w:rPr>
          <w:rFonts w:ascii="Times New Roman" w:hAnsi="Times New Roman" w:cs="Times New Roman"/>
          <w:b/>
          <w:i/>
          <w:sz w:val="28"/>
        </w:rPr>
        <w:t>&lt;</w:t>
      </w:r>
      <w:r w:rsidR="00921408">
        <w:rPr>
          <w:rFonts w:ascii="Times New Roman" w:hAnsi="Times New Roman" w:cs="Times New Roman"/>
          <w:b/>
          <w:i/>
          <w:sz w:val="28"/>
        </w:rPr>
        <w:t>О</w:t>
      </w:r>
      <w:r w:rsidR="005C560B">
        <w:rPr>
          <w:rFonts w:ascii="Times New Roman" w:hAnsi="Times New Roman" w:cs="Times New Roman"/>
          <w:b/>
          <w:i/>
          <w:sz w:val="28"/>
        </w:rPr>
        <w:t>П</w:t>
      </w:r>
      <w:r w:rsidR="00921408">
        <w:rPr>
          <w:rFonts w:ascii="Times New Roman" w:hAnsi="Times New Roman" w:cs="Times New Roman"/>
          <w:b/>
          <w:i/>
          <w:sz w:val="28"/>
        </w:rPr>
        <w:t>К-</w:t>
      </w:r>
      <w:r w:rsidR="005C560B">
        <w:rPr>
          <w:rFonts w:ascii="Times New Roman" w:hAnsi="Times New Roman" w:cs="Times New Roman"/>
          <w:b/>
          <w:i/>
          <w:sz w:val="28"/>
        </w:rPr>
        <w:t>3</w:t>
      </w:r>
      <w:r w:rsidRPr="00921408">
        <w:rPr>
          <w:rFonts w:ascii="Times New Roman" w:hAnsi="Times New Roman" w:cs="Times New Roman"/>
          <w:b/>
          <w:i/>
          <w:sz w:val="28"/>
        </w:rPr>
        <w:t>&gt;&lt;</w:t>
      </w:r>
      <w:r w:rsidR="00921408" w:rsidRPr="009214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C560B" w:rsidRPr="005C560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обладает способностью применять систему фундаментальных знаний (математических, естественнонаучных, инженерных и экономических) для идентификации, формулирования и решения технических и технологических проблем в области технологии, организации, планирования и управления технической и коммерческой эксплуатацией транспортных систем</w:t>
      </w:r>
      <w:r w:rsidRPr="00921408">
        <w:rPr>
          <w:rFonts w:ascii="Times New Roman" w:hAnsi="Times New Roman" w:cs="Times New Roman"/>
          <w:b/>
          <w:i/>
          <w:sz w:val="28"/>
        </w:rPr>
        <w:t>&gt;</w:t>
      </w:r>
    </w:p>
    <w:p w:rsidR="00104729" w:rsidRPr="00921408" w:rsidRDefault="00104729" w:rsidP="0010472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/>
      </w:tblPr>
      <w:tblGrid>
        <w:gridCol w:w="2426"/>
        <w:gridCol w:w="2429"/>
        <w:gridCol w:w="2511"/>
        <w:gridCol w:w="2694"/>
        <w:gridCol w:w="2693"/>
        <w:gridCol w:w="2693"/>
      </w:tblGrid>
      <w:tr w:rsidR="00443EEB" w:rsidRPr="00EA350A" w:rsidTr="00750FD2">
        <w:tc>
          <w:tcPr>
            <w:tcW w:w="2426" w:type="dxa"/>
            <w:vMerge w:val="restart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Планируемые результаты обучения*</w:t>
            </w:r>
          </w:p>
          <w:p w:rsidR="00443EEB" w:rsidRPr="00EA350A" w:rsidRDefault="00443EEB" w:rsidP="00443EE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(показатели достижения заданного уровня освоения компетенций)</w:t>
            </w:r>
          </w:p>
        </w:tc>
        <w:tc>
          <w:tcPr>
            <w:tcW w:w="13020" w:type="dxa"/>
            <w:gridSpan w:val="5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Критерии оценивания результатов обучения**</w:t>
            </w:r>
          </w:p>
        </w:tc>
      </w:tr>
      <w:tr w:rsidR="00443EEB" w:rsidRPr="00EA350A" w:rsidTr="00750FD2">
        <w:tc>
          <w:tcPr>
            <w:tcW w:w="2426" w:type="dxa"/>
            <w:vMerge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  <w:vAlign w:val="center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511" w:type="dxa"/>
            <w:vAlign w:val="center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443EEB" w:rsidRPr="00EA350A" w:rsidRDefault="00443EEB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104729" w:rsidRPr="00EA350A" w:rsidTr="00750FD2">
        <w:tc>
          <w:tcPr>
            <w:tcW w:w="2426" w:type="dxa"/>
          </w:tcPr>
          <w:p w:rsidR="00104729" w:rsidRPr="00EA350A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Знает:</w:t>
            </w:r>
          </w:p>
          <w:p w:rsidR="00104729" w:rsidRPr="00EA350A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</w:tcPr>
          <w:p w:rsidR="007C0A88" w:rsidRPr="007C0A88" w:rsidRDefault="00104729" w:rsidP="007C0A8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Отсутствие знания</w:t>
            </w:r>
            <w:r w:rsidR="0092140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C0A88" w:rsidRPr="007C0A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основных понятий сопротивления материалов; основных уравнений линейной теории упругости; вариационных принципов механики </w:t>
            </w:r>
            <w:r w:rsidR="007C0A88" w:rsidRPr="007C0A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деформируемого твердого тела;</w:t>
            </w:r>
          </w:p>
          <w:p w:rsidR="007C0A88" w:rsidRPr="007C0A88" w:rsidRDefault="007C0A88" w:rsidP="007C0A8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0A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методов расчета элементов конструкций на прочность и жесткость в условиях статического и динамического нагружения;</w:t>
            </w:r>
          </w:p>
          <w:p w:rsidR="007C0A88" w:rsidRPr="007C0A88" w:rsidRDefault="007C0A88" w:rsidP="007C0A88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0A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основных критериев работоспособности и расчета деталей машин и видов их отказов, основ теории и расчета деталей и узлов машин;</w:t>
            </w:r>
          </w:p>
          <w:p w:rsidR="00104729" w:rsidRPr="007C0A88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принципов работы, области применения, технических характеристик, конструктивных особенностей типовых механизмов, узлов и деталей машин и их взаимодействия</w:t>
            </w:r>
          </w:p>
        </w:tc>
        <w:tc>
          <w:tcPr>
            <w:tcW w:w="2511" w:type="dxa"/>
          </w:tcPr>
          <w:p w:rsidR="007C0A88" w:rsidRPr="007C0A88" w:rsidRDefault="00104729" w:rsidP="007C0A88">
            <w:pPr>
              <w:pStyle w:val="Default"/>
            </w:pPr>
            <w:r w:rsidRPr="00EA350A">
              <w:lastRenderedPageBreak/>
              <w:t>Фрагментарное знание</w:t>
            </w:r>
            <w:r w:rsidR="00921408">
              <w:t xml:space="preserve"> </w:t>
            </w:r>
            <w:r w:rsidR="007C0A88" w:rsidRPr="007C0A88">
              <w:t xml:space="preserve">- основных понятий сопротивления материалов; основных уравнений линейной теории упругости; вариационных </w:t>
            </w:r>
            <w:r w:rsidR="007C0A88" w:rsidRPr="007C0A88">
              <w:lastRenderedPageBreak/>
              <w:t>принципов механики деформируемого твердого тела;</w:t>
            </w:r>
          </w:p>
          <w:p w:rsidR="007C0A88" w:rsidRPr="007C0A88" w:rsidRDefault="007C0A88" w:rsidP="007C0A88">
            <w:pPr>
              <w:pStyle w:val="Default"/>
            </w:pPr>
            <w:r w:rsidRPr="007C0A88">
              <w:t>- методов расчета элементов конструкций на прочность и жесткость в условиях статического и динамического нагружения;</w:t>
            </w:r>
          </w:p>
          <w:p w:rsidR="007C0A88" w:rsidRPr="007C0A88" w:rsidRDefault="007C0A88" w:rsidP="007C0A88">
            <w:pPr>
              <w:pStyle w:val="Default"/>
              <w:ind w:left="21"/>
            </w:pPr>
            <w:r w:rsidRPr="007C0A88">
              <w:t>- основных критериев работоспособности и расчета деталей машин и видов их отказов, основ теории и расчета деталей и узлов машин;</w:t>
            </w:r>
          </w:p>
          <w:p w:rsidR="00104729" w:rsidRPr="00D95FC3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принципов работы, области применения, технических характеристик, конструктивных особенностей типовых механизмов, узлов и деталей машин и их взаимодействие</w:t>
            </w:r>
          </w:p>
        </w:tc>
        <w:tc>
          <w:tcPr>
            <w:tcW w:w="2694" w:type="dxa"/>
          </w:tcPr>
          <w:p w:rsidR="007C0A88" w:rsidRPr="007C0A88" w:rsidRDefault="00104729" w:rsidP="007C0A88">
            <w:pPr>
              <w:pStyle w:val="Default"/>
            </w:pPr>
            <w:r w:rsidRPr="00EA350A">
              <w:lastRenderedPageBreak/>
              <w:t>Неполное знание</w:t>
            </w:r>
            <w:r w:rsidR="00921408">
              <w:t xml:space="preserve"> </w:t>
            </w:r>
            <w:r w:rsidR="007C0A88" w:rsidRPr="007C0A88">
              <w:t xml:space="preserve">- основных понятий сопротивления материалов; основных уравнений линейной теории упругости; вариационных принципов механики деформируемого </w:t>
            </w:r>
            <w:r w:rsidR="007C0A88" w:rsidRPr="007C0A88">
              <w:lastRenderedPageBreak/>
              <w:t>твердого тела;</w:t>
            </w:r>
          </w:p>
          <w:p w:rsidR="007C0A88" w:rsidRPr="007C0A88" w:rsidRDefault="007C0A88" w:rsidP="007C0A88">
            <w:pPr>
              <w:pStyle w:val="Default"/>
            </w:pPr>
            <w:r w:rsidRPr="007C0A88">
              <w:t>- методов расчета элементов конструкций на прочность и жесткость в условиях статического и динамического нагружения;</w:t>
            </w:r>
          </w:p>
          <w:p w:rsidR="007C0A88" w:rsidRPr="007C0A88" w:rsidRDefault="007C0A88" w:rsidP="007C0A88">
            <w:pPr>
              <w:pStyle w:val="Default"/>
              <w:ind w:left="21"/>
            </w:pPr>
            <w:r w:rsidRPr="007C0A88">
              <w:t>- основных критериев работоспособности и расчета деталей машин и видов их отказов, основ теории и расчета деталей и узлов машин;</w:t>
            </w:r>
          </w:p>
          <w:p w:rsidR="00104729" w:rsidRPr="00D95FC3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принципов работы, области применения, технических характеристик, конструктивных особенностей типовых механизмов, узлов и деталей машин и их взаимодействие</w:t>
            </w:r>
          </w:p>
        </w:tc>
        <w:tc>
          <w:tcPr>
            <w:tcW w:w="2693" w:type="dxa"/>
          </w:tcPr>
          <w:p w:rsidR="007C0A88" w:rsidRPr="007C0A88" w:rsidRDefault="00104729" w:rsidP="007C0A88">
            <w:pPr>
              <w:pStyle w:val="Default"/>
            </w:pPr>
            <w:r w:rsidRPr="00EA350A">
              <w:lastRenderedPageBreak/>
              <w:t>В целом сформировавшееся знание</w:t>
            </w:r>
            <w:r w:rsidR="00921408">
              <w:t xml:space="preserve"> </w:t>
            </w:r>
            <w:r w:rsidR="007C0A88" w:rsidRPr="007C0A88">
              <w:t xml:space="preserve">- основных понятий сопротивления материалов; основных уравнений линейной теории упругости; вариационных принципов механики </w:t>
            </w:r>
            <w:r w:rsidR="007C0A88" w:rsidRPr="007C0A88">
              <w:lastRenderedPageBreak/>
              <w:t>деформируемого твердого тела;</w:t>
            </w:r>
          </w:p>
          <w:p w:rsidR="007C0A88" w:rsidRPr="007C0A88" w:rsidRDefault="007C0A88" w:rsidP="007C0A88">
            <w:pPr>
              <w:pStyle w:val="Default"/>
            </w:pPr>
            <w:r w:rsidRPr="007C0A88">
              <w:t>- методов расчета элементов конструкций на прочность и жесткость в условиях статического и динамического нагружения;</w:t>
            </w:r>
          </w:p>
          <w:p w:rsidR="007C0A88" w:rsidRPr="007C0A88" w:rsidRDefault="007C0A88" w:rsidP="007C0A88">
            <w:pPr>
              <w:pStyle w:val="Default"/>
              <w:ind w:left="21"/>
            </w:pPr>
            <w:r w:rsidRPr="007C0A88">
              <w:t>- основных критериев работоспособности и расчета деталей машин и видов их отказов, основ теории и расчета деталей и узлов машин;</w:t>
            </w:r>
          </w:p>
          <w:p w:rsidR="00104729" w:rsidRPr="00D95FC3" w:rsidRDefault="007C0A88" w:rsidP="007C0A88">
            <w:pPr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принципов работы, области применения, технических характеристик, конструктивных особенностей типовых механизмов, узлов и деталей машин и их взаимодействие</w:t>
            </w:r>
          </w:p>
        </w:tc>
        <w:tc>
          <w:tcPr>
            <w:tcW w:w="2693" w:type="dxa"/>
          </w:tcPr>
          <w:p w:rsidR="007C0A88" w:rsidRPr="007C0A88" w:rsidRDefault="00104729" w:rsidP="007C0A88">
            <w:pPr>
              <w:pStyle w:val="Default"/>
            </w:pPr>
            <w:r w:rsidRPr="00EA350A">
              <w:lastRenderedPageBreak/>
              <w:t>Сформировавшееся систематическое знание</w:t>
            </w:r>
            <w:r w:rsidR="00182DFA">
              <w:t xml:space="preserve"> </w:t>
            </w:r>
            <w:r w:rsidR="007C0A88" w:rsidRPr="007C0A88">
              <w:t xml:space="preserve">- основных понятий сопротивления материалов; основных уравнений линейной теории упругости; вариационных принципов механики </w:t>
            </w:r>
            <w:r w:rsidR="007C0A88" w:rsidRPr="007C0A88">
              <w:lastRenderedPageBreak/>
              <w:t>деформируемого твердого тела;</w:t>
            </w:r>
          </w:p>
          <w:p w:rsidR="007C0A88" w:rsidRPr="007C0A88" w:rsidRDefault="007C0A88" w:rsidP="007C0A88">
            <w:pPr>
              <w:pStyle w:val="Default"/>
            </w:pPr>
            <w:r w:rsidRPr="007C0A88">
              <w:t>- методов расчета элементов конструкций на прочность и жесткость в условиях статического и динамического нагружения;</w:t>
            </w:r>
          </w:p>
          <w:p w:rsidR="007C0A88" w:rsidRPr="007C0A88" w:rsidRDefault="007C0A88" w:rsidP="007C0A88">
            <w:pPr>
              <w:pStyle w:val="Default"/>
              <w:ind w:left="21"/>
            </w:pPr>
            <w:r w:rsidRPr="007C0A88">
              <w:t>- основных критериев работоспособности и расчета деталей машин и видов их отказов, основ теории и расчета деталей и узлов машин;</w:t>
            </w:r>
          </w:p>
          <w:p w:rsidR="00104729" w:rsidRPr="00D95FC3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принципов работы, области применения, технических характеристик, конструктивных особенностей типовых механизмов, узлов и деталей машин и их взаимодействие</w:t>
            </w:r>
          </w:p>
        </w:tc>
      </w:tr>
      <w:tr w:rsidR="00104729" w:rsidRPr="00EA350A" w:rsidTr="00750FD2">
        <w:tc>
          <w:tcPr>
            <w:tcW w:w="2426" w:type="dxa"/>
          </w:tcPr>
          <w:p w:rsidR="00104729" w:rsidRPr="00EA350A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lastRenderedPageBreak/>
              <w:t>Умеет:</w:t>
            </w:r>
          </w:p>
          <w:p w:rsidR="00104729" w:rsidRPr="00EA350A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</w:tcPr>
          <w:p w:rsidR="007C0A88" w:rsidRPr="007C0A88" w:rsidRDefault="00104729" w:rsidP="007C0A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Отсутствие умения</w:t>
            </w:r>
            <w:r w:rsidR="00182DF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95FC3" w:rsidRPr="00D95F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7C0A88" w:rsidRPr="007C0A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выполнять стандартные виды компоновочных, кинематических, динамических и </w:t>
            </w:r>
            <w:r w:rsidR="007C0A88" w:rsidRPr="007C0A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прочностных расчетов;</w:t>
            </w:r>
          </w:p>
          <w:p w:rsidR="00104729" w:rsidRPr="00EA350A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осуществлять рациональный выбор конструкционных и эксплуатационных материалов</w:t>
            </w:r>
          </w:p>
        </w:tc>
        <w:tc>
          <w:tcPr>
            <w:tcW w:w="2511" w:type="dxa"/>
          </w:tcPr>
          <w:p w:rsidR="007C0A88" w:rsidRPr="007C0A88" w:rsidRDefault="00104729" w:rsidP="007C0A88">
            <w:pPr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Фрагментарное умение</w:t>
            </w:r>
            <w:r w:rsidR="00182DF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C0A88" w:rsidRPr="007C0A88">
              <w:rPr>
                <w:rFonts w:ascii="Times New Roman" w:eastAsia="Calibri" w:hAnsi="Times New Roman" w:cs="Times New Roman"/>
                <w:sz w:val="24"/>
              </w:rPr>
              <w:t xml:space="preserve">выполнять стандартные виды компоновочных, кинематических, динамических и </w:t>
            </w:r>
            <w:r w:rsidR="007C0A88" w:rsidRPr="007C0A88">
              <w:rPr>
                <w:rFonts w:ascii="Times New Roman" w:eastAsia="Calibri" w:hAnsi="Times New Roman" w:cs="Times New Roman"/>
                <w:sz w:val="24"/>
              </w:rPr>
              <w:lastRenderedPageBreak/>
              <w:t>прочностных расчетов;</w:t>
            </w:r>
          </w:p>
          <w:p w:rsidR="00104729" w:rsidRPr="00EA350A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Calibri" w:hAnsi="Times New Roman" w:cs="Times New Roman"/>
                <w:sz w:val="24"/>
              </w:rPr>
              <w:t>- осуществлять рациональный выбор конструкционных и эксплуатационных материалов</w:t>
            </w:r>
          </w:p>
        </w:tc>
        <w:tc>
          <w:tcPr>
            <w:tcW w:w="2694" w:type="dxa"/>
          </w:tcPr>
          <w:p w:rsidR="007C0A88" w:rsidRDefault="00104729" w:rsidP="007C0A88">
            <w:pPr>
              <w:pStyle w:val="Default"/>
              <w:jc w:val="both"/>
            </w:pPr>
            <w:r w:rsidRPr="00EA350A">
              <w:lastRenderedPageBreak/>
              <w:t>Неполное умение</w:t>
            </w:r>
            <w:r w:rsidR="00182DFA">
              <w:t xml:space="preserve"> </w:t>
            </w:r>
            <w:r w:rsidR="00D95FC3" w:rsidRPr="00D95FC3">
              <w:rPr>
                <w:bCs/>
              </w:rPr>
              <w:t xml:space="preserve">- </w:t>
            </w:r>
            <w:r w:rsidR="007C0A88">
              <w:t>выполнять стандартные виды компоновочных, кинематических, динамических и прочностных расчетов;</w:t>
            </w:r>
          </w:p>
          <w:p w:rsidR="00104729" w:rsidRPr="007C0A88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hAnsi="Times New Roman" w:cs="Times New Roman"/>
              </w:rPr>
              <w:lastRenderedPageBreak/>
              <w:t>- осуществлять рациональный выбор конструкционных и эксплуатационных материалов</w:t>
            </w:r>
          </w:p>
        </w:tc>
        <w:tc>
          <w:tcPr>
            <w:tcW w:w="2693" w:type="dxa"/>
          </w:tcPr>
          <w:p w:rsidR="007C0A88" w:rsidRDefault="00104729" w:rsidP="007C0A88">
            <w:pPr>
              <w:pStyle w:val="Default"/>
              <w:jc w:val="both"/>
            </w:pPr>
            <w:r w:rsidRPr="00EA350A">
              <w:lastRenderedPageBreak/>
              <w:t xml:space="preserve">В целом сформировавшееся </w:t>
            </w:r>
            <w:r w:rsidRPr="007C0A88">
              <w:t>умение</w:t>
            </w:r>
            <w:r w:rsidR="00182DFA" w:rsidRPr="007C0A88">
              <w:rPr>
                <w:b/>
              </w:rPr>
              <w:t xml:space="preserve"> </w:t>
            </w:r>
            <w:r w:rsidR="007C0A88">
              <w:t xml:space="preserve">выполнять стандартные виды компоновочных, кинематических, </w:t>
            </w:r>
            <w:r w:rsidR="007C0A88">
              <w:lastRenderedPageBreak/>
              <w:t>динамических и прочностных расчетов;</w:t>
            </w:r>
          </w:p>
          <w:p w:rsidR="00104729" w:rsidRPr="00EA350A" w:rsidRDefault="007C0A88" w:rsidP="007C0A88">
            <w:pPr>
              <w:rPr>
                <w:rFonts w:ascii="Times New Roman" w:hAnsi="Times New Roman" w:cs="Times New Roman"/>
                <w:sz w:val="24"/>
              </w:rPr>
            </w:pPr>
            <w:r>
              <w:t xml:space="preserve">- </w:t>
            </w:r>
            <w:r w:rsidRPr="007C0A88">
              <w:rPr>
                <w:rFonts w:ascii="Times New Roman" w:hAnsi="Times New Roman" w:cs="Times New Roman"/>
              </w:rPr>
              <w:t>осуществлять рациональный выбор конструкционных и эксплуатационных материалов</w:t>
            </w:r>
          </w:p>
        </w:tc>
        <w:tc>
          <w:tcPr>
            <w:tcW w:w="2693" w:type="dxa"/>
          </w:tcPr>
          <w:p w:rsidR="007C0A88" w:rsidRPr="007C0A88" w:rsidRDefault="00104729" w:rsidP="007C0A8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lastRenderedPageBreak/>
              <w:t>Сформировавшееся систематическое умени</w:t>
            </w:r>
            <w:r w:rsidR="00182DFA">
              <w:rPr>
                <w:rFonts w:ascii="Times New Roman" w:hAnsi="Times New Roman" w:cs="Times New Roman"/>
                <w:sz w:val="24"/>
              </w:rPr>
              <w:t xml:space="preserve">е </w:t>
            </w:r>
            <w:r w:rsidR="007C0A88" w:rsidRPr="007C0A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выполнять стандартные виды компоновочных, кинематических, </w:t>
            </w:r>
            <w:r w:rsidR="007C0A88" w:rsidRPr="007C0A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динамических и прочностных расчетов;</w:t>
            </w:r>
          </w:p>
          <w:p w:rsidR="00104729" w:rsidRPr="00EA350A" w:rsidRDefault="007C0A88" w:rsidP="007C0A8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C0A8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осуществлять рациональный выбор конструкционных и эксплуатационных материалов</w:t>
            </w:r>
          </w:p>
        </w:tc>
      </w:tr>
      <w:tr w:rsidR="00104729" w:rsidRPr="00EA350A" w:rsidTr="00750FD2">
        <w:tc>
          <w:tcPr>
            <w:tcW w:w="2426" w:type="dxa"/>
          </w:tcPr>
          <w:p w:rsidR="00104729" w:rsidRPr="00EA350A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lastRenderedPageBreak/>
              <w:t>Владеет:</w:t>
            </w:r>
          </w:p>
          <w:p w:rsidR="00104729" w:rsidRPr="00EA350A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29" w:type="dxa"/>
          </w:tcPr>
          <w:p w:rsidR="00104729" w:rsidRPr="00EA350A" w:rsidRDefault="00921408" w:rsidP="0092140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Отсутствие владения </w:t>
            </w:r>
            <w:r w:rsidR="00B36D9A"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навыками выполнения конструкторской документации</w:t>
            </w:r>
          </w:p>
        </w:tc>
        <w:tc>
          <w:tcPr>
            <w:tcW w:w="2511" w:type="dxa"/>
          </w:tcPr>
          <w:p w:rsidR="00104729" w:rsidRPr="00EA350A" w:rsidRDefault="00921408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Фрагментарное владение </w:t>
            </w:r>
            <w:r w:rsidR="00B36D9A"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навыками выполнения конструкторской документации</w:t>
            </w:r>
          </w:p>
        </w:tc>
        <w:tc>
          <w:tcPr>
            <w:tcW w:w="2694" w:type="dxa"/>
          </w:tcPr>
          <w:p w:rsidR="00104729" w:rsidRPr="00EA350A" w:rsidRDefault="00104729" w:rsidP="0092140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Неполное владение</w:t>
            </w:r>
            <w:r w:rsidR="0092140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36D9A"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навыками выполнения конструкторской документации</w:t>
            </w:r>
          </w:p>
        </w:tc>
        <w:tc>
          <w:tcPr>
            <w:tcW w:w="2693" w:type="dxa"/>
          </w:tcPr>
          <w:p w:rsidR="00104729" w:rsidRPr="00EA350A" w:rsidRDefault="00104729" w:rsidP="00750FD2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В це</w:t>
            </w:r>
            <w:r w:rsidR="00921408">
              <w:rPr>
                <w:rFonts w:ascii="Times New Roman" w:hAnsi="Times New Roman" w:cs="Times New Roman"/>
                <w:sz w:val="24"/>
              </w:rPr>
              <w:t xml:space="preserve">лом сформировавшееся владение </w:t>
            </w:r>
            <w:r w:rsidR="00B36D9A"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навыками выполнения конструкторской документации</w:t>
            </w:r>
          </w:p>
        </w:tc>
        <w:tc>
          <w:tcPr>
            <w:tcW w:w="2693" w:type="dxa"/>
          </w:tcPr>
          <w:p w:rsidR="00104729" w:rsidRPr="00EA350A" w:rsidRDefault="00104729" w:rsidP="00D95FC3">
            <w:pPr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Сформировавшееся систематическое владение</w:t>
            </w:r>
            <w:r w:rsidR="0092140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36D9A"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навыками выполнения конструкторской документации</w:t>
            </w:r>
          </w:p>
        </w:tc>
      </w:tr>
      <w:tr w:rsidR="006155CC" w:rsidRPr="00EA350A" w:rsidTr="00750FD2">
        <w:tc>
          <w:tcPr>
            <w:tcW w:w="2426" w:type="dxa"/>
          </w:tcPr>
          <w:p w:rsidR="006155CC" w:rsidRPr="00EA350A" w:rsidRDefault="006155CC" w:rsidP="006155C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b/>
                <w:sz w:val="24"/>
              </w:rPr>
              <w:t>Шкала оценивания</w:t>
            </w:r>
          </w:p>
          <w:p w:rsidR="006155CC" w:rsidRPr="00EA350A" w:rsidRDefault="006155CC" w:rsidP="006155C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(соотношение с традиционными формами аттестации)</w:t>
            </w:r>
          </w:p>
        </w:tc>
        <w:tc>
          <w:tcPr>
            <w:tcW w:w="2429" w:type="dxa"/>
          </w:tcPr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0–8</w:t>
            </w:r>
          </w:p>
          <w:p w:rsidR="006155CC" w:rsidRDefault="006155CC" w:rsidP="00362A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</w:t>
            </w:r>
            <w:r w:rsidR="00362AEA">
              <w:rPr>
                <w:rFonts w:ascii="Times New Roman" w:hAnsi="Times New Roman" w:cs="Times New Roman"/>
                <w:sz w:val="24"/>
              </w:rPr>
              <w:t>удовлетворительно</w:t>
            </w:r>
          </w:p>
        </w:tc>
        <w:tc>
          <w:tcPr>
            <w:tcW w:w="2511" w:type="dxa"/>
          </w:tcPr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9–12</w:t>
            </w:r>
          </w:p>
          <w:p w:rsidR="006155CC" w:rsidRDefault="006155CC" w:rsidP="00362A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</w:t>
            </w:r>
            <w:r w:rsidR="00362AEA">
              <w:rPr>
                <w:rFonts w:ascii="Times New Roman" w:hAnsi="Times New Roman" w:cs="Times New Roman"/>
                <w:sz w:val="24"/>
              </w:rPr>
              <w:t>удовлетворительно</w:t>
            </w:r>
          </w:p>
        </w:tc>
        <w:tc>
          <w:tcPr>
            <w:tcW w:w="2694" w:type="dxa"/>
          </w:tcPr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13–15</w:t>
            </w:r>
          </w:p>
          <w:p w:rsidR="006155CC" w:rsidRPr="00EA350A" w:rsidRDefault="00362AEA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удовлетворительно</w:t>
            </w:r>
          </w:p>
        </w:tc>
        <w:tc>
          <w:tcPr>
            <w:tcW w:w="2693" w:type="dxa"/>
          </w:tcPr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16–18</w:t>
            </w:r>
          </w:p>
          <w:p w:rsidR="006155CC" w:rsidRPr="00EA350A" w:rsidRDefault="00362AEA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хорошо</w:t>
            </w:r>
          </w:p>
        </w:tc>
        <w:tc>
          <w:tcPr>
            <w:tcW w:w="2693" w:type="dxa"/>
          </w:tcPr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155CC" w:rsidRDefault="006155CC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19–20</w:t>
            </w:r>
          </w:p>
          <w:p w:rsidR="006155CC" w:rsidRPr="00EA350A" w:rsidRDefault="00362AEA" w:rsidP="006155C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отлично</w:t>
            </w:r>
          </w:p>
        </w:tc>
      </w:tr>
    </w:tbl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750FD2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104729" w:rsidRPr="00D33822" w:rsidRDefault="00104729" w:rsidP="00362AE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 w:rsidRPr="00D33822">
        <w:rPr>
          <w:rFonts w:ascii="Times New Roman" w:hAnsi="Times New Roman" w:cs="Times New Roman"/>
          <w:b/>
          <w:sz w:val="24"/>
        </w:rPr>
        <w:lastRenderedPageBreak/>
        <w:t>3 ПЕРЕЧЕНЬ ОЦЕНОЧНЫХ СРЕДСТВ</w:t>
      </w:r>
    </w:p>
    <w:tbl>
      <w:tblPr>
        <w:tblStyle w:val="a3"/>
        <w:tblW w:w="0" w:type="auto"/>
        <w:jc w:val="right"/>
        <w:tblLook w:val="04A0"/>
      </w:tblPr>
      <w:tblGrid>
        <w:gridCol w:w="704"/>
        <w:gridCol w:w="1772"/>
        <w:gridCol w:w="1772"/>
        <w:gridCol w:w="3289"/>
        <w:gridCol w:w="2658"/>
      </w:tblGrid>
      <w:tr w:rsidR="00344E8A" w:rsidRPr="0077204B" w:rsidTr="00750FD2">
        <w:trPr>
          <w:trHeight w:val="562"/>
          <w:jc w:val="right"/>
        </w:trPr>
        <w:tc>
          <w:tcPr>
            <w:tcW w:w="704" w:type="dxa"/>
            <w:vMerge w:val="restart"/>
            <w:vAlign w:val="center"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№</w:t>
            </w:r>
          </w:p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3544" w:type="dxa"/>
            <w:gridSpan w:val="2"/>
            <w:vMerge w:val="restart"/>
            <w:vAlign w:val="center"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Коды компетенций и планируемые результаты обучения</w:t>
            </w:r>
          </w:p>
        </w:tc>
        <w:tc>
          <w:tcPr>
            <w:tcW w:w="5947" w:type="dxa"/>
            <w:gridSpan w:val="2"/>
            <w:vAlign w:val="center"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Оце</w:t>
            </w:r>
            <w:r w:rsidR="00D95FC3">
              <w:rPr>
                <w:rFonts w:ascii="Times New Roman" w:hAnsi="Times New Roman" w:cs="Times New Roman"/>
                <w:sz w:val="24"/>
              </w:rPr>
              <w:t>ночные средства</w:t>
            </w:r>
          </w:p>
        </w:tc>
      </w:tr>
      <w:tr w:rsidR="00344E8A" w:rsidRPr="0077204B" w:rsidTr="00712AFA">
        <w:trPr>
          <w:trHeight w:val="562"/>
          <w:jc w:val="right"/>
        </w:trPr>
        <w:tc>
          <w:tcPr>
            <w:tcW w:w="704" w:type="dxa"/>
            <w:vMerge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89" w:type="dxa"/>
            <w:vAlign w:val="center"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Наименование</w:t>
            </w:r>
          </w:p>
        </w:tc>
        <w:tc>
          <w:tcPr>
            <w:tcW w:w="2658" w:type="dxa"/>
            <w:vAlign w:val="center"/>
          </w:tcPr>
          <w:p w:rsidR="00344E8A" w:rsidRPr="0077204B" w:rsidRDefault="00344E8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Представление в ФОС</w:t>
            </w:r>
          </w:p>
        </w:tc>
      </w:tr>
      <w:tr w:rsidR="00104729" w:rsidRPr="0077204B" w:rsidTr="00712AFA">
        <w:trPr>
          <w:trHeight w:val="75"/>
          <w:jc w:val="right"/>
        </w:trPr>
        <w:tc>
          <w:tcPr>
            <w:tcW w:w="704" w:type="dxa"/>
            <w:vMerge w:val="restart"/>
          </w:tcPr>
          <w:p w:rsidR="00104729" w:rsidRPr="0077204B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772" w:type="dxa"/>
            <w:vMerge w:val="restart"/>
          </w:tcPr>
          <w:p w:rsidR="00104729" w:rsidRPr="0077204B" w:rsidRDefault="00344E8A" w:rsidP="00712A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О</w:t>
            </w:r>
            <w:r w:rsidR="00712AFA">
              <w:rPr>
                <w:rFonts w:ascii="Times New Roman" w:hAnsi="Times New Roman" w:cs="Times New Roman"/>
                <w:sz w:val="24"/>
              </w:rPr>
              <w:t>П</w:t>
            </w:r>
            <w:r w:rsidRPr="0077204B">
              <w:rPr>
                <w:rFonts w:ascii="Times New Roman" w:hAnsi="Times New Roman" w:cs="Times New Roman"/>
                <w:sz w:val="24"/>
              </w:rPr>
              <w:t>К-</w:t>
            </w:r>
            <w:r w:rsidR="00712AFA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772" w:type="dxa"/>
          </w:tcPr>
          <w:p w:rsidR="00104729" w:rsidRPr="0077204B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знать</w:t>
            </w:r>
          </w:p>
        </w:tc>
        <w:tc>
          <w:tcPr>
            <w:tcW w:w="3289" w:type="dxa"/>
          </w:tcPr>
          <w:p w:rsidR="00B36D9A" w:rsidRPr="00B36D9A" w:rsidRDefault="00B36D9A" w:rsidP="00B36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поняти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сопротивления материалов; основны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уравнени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линейной теории упругости; вариационны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принцип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механики деформируемого твердого тела;</w:t>
            </w:r>
          </w:p>
          <w:p w:rsidR="00B36D9A" w:rsidRPr="00B36D9A" w:rsidRDefault="00B36D9A" w:rsidP="00B36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расчета элементов конструкций на прочность и жесткость в условиях статического и динамического нагружения;</w:t>
            </w:r>
          </w:p>
          <w:p w:rsidR="00B36D9A" w:rsidRPr="00B36D9A" w:rsidRDefault="00B36D9A" w:rsidP="00B36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критери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работоспособности и расчета деталей машин и видов их отказов, основ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теории и расчета деталей и узлов машин;</w:t>
            </w:r>
          </w:p>
          <w:p w:rsidR="00104729" w:rsidRPr="00712AFA" w:rsidRDefault="00B36D9A" w:rsidP="00B36D9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работы, области применения, технически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конструктивны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36D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типовых механизмов, узлов и деталей машин и их взаимодействие</w:t>
            </w:r>
          </w:p>
        </w:tc>
        <w:tc>
          <w:tcPr>
            <w:tcW w:w="2658" w:type="dxa"/>
          </w:tcPr>
          <w:p w:rsidR="00104729" w:rsidRPr="00D33822" w:rsidRDefault="00411F02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3822">
              <w:rPr>
                <w:rFonts w:ascii="Times New Roman" w:hAnsi="Times New Roman" w:cs="Times New Roman"/>
                <w:sz w:val="24"/>
              </w:rPr>
              <w:t>Тест №1</w:t>
            </w:r>
          </w:p>
        </w:tc>
      </w:tr>
      <w:tr w:rsidR="00104729" w:rsidRPr="0077204B" w:rsidTr="00712AFA">
        <w:trPr>
          <w:trHeight w:val="75"/>
          <w:jc w:val="right"/>
        </w:trPr>
        <w:tc>
          <w:tcPr>
            <w:tcW w:w="704" w:type="dxa"/>
            <w:vMerge/>
          </w:tcPr>
          <w:p w:rsidR="00104729" w:rsidRPr="0077204B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  <w:vMerge/>
          </w:tcPr>
          <w:p w:rsidR="00104729" w:rsidRPr="0077204B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</w:tcPr>
          <w:p w:rsidR="00104729" w:rsidRPr="0077204B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уметь</w:t>
            </w:r>
          </w:p>
        </w:tc>
        <w:tc>
          <w:tcPr>
            <w:tcW w:w="3289" w:type="dxa"/>
          </w:tcPr>
          <w:p w:rsidR="00B36D9A" w:rsidRPr="00B36D9A" w:rsidRDefault="00B36D9A" w:rsidP="00B36D9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- </w:t>
            </w:r>
            <w:r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выполнять стандартные виды компоновочных, кинематических, динамических и прочностных расчетов;</w:t>
            </w:r>
          </w:p>
          <w:p w:rsidR="00104729" w:rsidRPr="0077204B" w:rsidRDefault="00B36D9A" w:rsidP="00B36D9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осуществлять рациональный выбор конструкционных и эксплуатационных материалов</w:t>
            </w:r>
          </w:p>
        </w:tc>
        <w:tc>
          <w:tcPr>
            <w:tcW w:w="2658" w:type="dxa"/>
          </w:tcPr>
          <w:p w:rsidR="00104729" w:rsidRPr="00D33822" w:rsidRDefault="004F067D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3822">
              <w:rPr>
                <w:rFonts w:ascii="Times New Roman" w:hAnsi="Times New Roman" w:cs="Times New Roman"/>
                <w:sz w:val="24"/>
                <w:lang w:val="en-US"/>
              </w:rPr>
              <w:t>Опрос</w:t>
            </w:r>
          </w:p>
        </w:tc>
      </w:tr>
      <w:tr w:rsidR="00104729" w:rsidRPr="0077204B" w:rsidTr="00712AFA">
        <w:trPr>
          <w:trHeight w:val="75"/>
          <w:jc w:val="right"/>
        </w:trPr>
        <w:tc>
          <w:tcPr>
            <w:tcW w:w="704" w:type="dxa"/>
            <w:vMerge/>
          </w:tcPr>
          <w:p w:rsidR="00104729" w:rsidRPr="0077204B" w:rsidRDefault="00104729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  <w:vMerge/>
          </w:tcPr>
          <w:p w:rsidR="00104729" w:rsidRPr="0077204B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72" w:type="dxa"/>
          </w:tcPr>
          <w:p w:rsidR="00104729" w:rsidRPr="0077204B" w:rsidRDefault="00104729" w:rsidP="00750FD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7204B">
              <w:rPr>
                <w:rFonts w:ascii="Times New Roman" w:hAnsi="Times New Roman" w:cs="Times New Roman"/>
                <w:sz w:val="24"/>
              </w:rPr>
              <w:t>владеть</w:t>
            </w:r>
          </w:p>
        </w:tc>
        <w:tc>
          <w:tcPr>
            <w:tcW w:w="3289" w:type="dxa"/>
          </w:tcPr>
          <w:p w:rsidR="00104729" w:rsidRPr="0077204B" w:rsidRDefault="00B36D9A" w:rsidP="00411F0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36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навыками выполнения конструкторской документации</w:t>
            </w:r>
          </w:p>
        </w:tc>
        <w:tc>
          <w:tcPr>
            <w:tcW w:w="2658" w:type="dxa"/>
          </w:tcPr>
          <w:p w:rsidR="00104729" w:rsidRPr="00D33822" w:rsidRDefault="00B36D9A" w:rsidP="00750F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Опрос</w:t>
            </w:r>
          </w:p>
        </w:tc>
      </w:tr>
    </w:tbl>
    <w:p w:rsidR="00A8760D" w:rsidRDefault="00A8760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Pr="00EA350A" w:rsidRDefault="00104729" w:rsidP="00362AE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Default="00E9001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Промежуточная</w:t>
      </w:r>
      <w:r w:rsidR="006B76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0D771C">
        <w:rPr>
          <w:rFonts w:ascii="Times New Roman" w:hAnsi="Times New Roman" w:cs="Times New Roman"/>
          <w:sz w:val="24"/>
          <w:szCs w:val="24"/>
        </w:rPr>
        <w:t xml:space="preserve">по дисциплине </w:t>
      </w:r>
      <w:r w:rsidR="000D771C" w:rsidRPr="00C12F69">
        <w:rPr>
          <w:rFonts w:ascii="Times New Roman" w:hAnsi="Times New Roman" w:cs="Times New Roman"/>
          <w:i/>
          <w:sz w:val="24"/>
          <w:szCs w:val="24"/>
        </w:rPr>
        <w:t>«</w:t>
      </w:r>
      <w:r w:rsidR="006B76F7">
        <w:rPr>
          <w:rFonts w:ascii="Times New Roman" w:hAnsi="Times New Roman" w:cs="Times New Roman"/>
          <w:i/>
          <w:sz w:val="24"/>
          <w:szCs w:val="24"/>
        </w:rPr>
        <w:t>Те</w:t>
      </w:r>
      <w:r w:rsidR="00362AEA">
        <w:rPr>
          <w:rFonts w:ascii="Times New Roman" w:hAnsi="Times New Roman" w:cs="Times New Roman"/>
          <w:i/>
          <w:sz w:val="24"/>
          <w:szCs w:val="24"/>
        </w:rPr>
        <w:t>хн</w:t>
      </w:r>
      <w:r w:rsidR="006B76F7">
        <w:rPr>
          <w:rFonts w:ascii="Times New Roman" w:hAnsi="Times New Roman" w:cs="Times New Roman"/>
          <w:i/>
          <w:sz w:val="24"/>
          <w:szCs w:val="24"/>
        </w:rPr>
        <w:t>ическая механика</w:t>
      </w:r>
      <w:r w:rsidR="000D771C" w:rsidRPr="00C12F69">
        <w:rPr>
          <w:rFonts w:ascii="Times New Roman" w:hAnsi="Times New Roman" w:cs="Times New Roman"/>
          <w:i/>
          <w:sz w:val="24"/>
          <w:szCs w:val="24"/>
        </w:rPr>
        <w:t>»</w:t>
      </w:r>
      <w:r w:rsidR="000D771C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764D5E" w:rsidRPr="00F61A93">
        <w:rPr>
          <w:rFonts w:ascii="Times New Roman" w:hAnsi="Times New Roman" w:cs="Times New Roman"/>
          <w:sz w:val="24"/>
        </w:rPr>
        <w:t xml:space="preserve">теоретические </w:t>
      </w:r>
      <w:r w:rsidR="00764D5E">
        <w:rPr>
          <w:rFonts w:ascii="Times New Roman" w:hAnsi="Times New Roman" w:cs="Times New Roman"/>
          <w:sz w:val="24"/>
        </w:rPr>
        <w:t>задания, позволяющие оценить уровень у</w:t>
      </w:r>
      <w:r w:rsidR="00764D5E" w:rsidRPr="00F61A93">
        <w:rPr>
          <w:rFonts w:ascii="Times New Roman" w:hAnsi="Times New Roman" w:cs="Times New Roman"/>
          <w:sz w:val="24"/>
        </w:rPr>
        <w:t xml:space="preserve">своения </w:t>
      </w:r>
      <w:r w:rsidR="00764D5E">
        <w:rPr>
          <w:rFonts w:ascii="Times New Roman" w:hAnsi="Times New Roman" w:cs="Times New Roman"/>
          <w:sz w:val="24"/>
        </w:rPr>
        <w:t>обучающимися</w:t>
      </w:r>
      <w:r w:rsidR="006B76F7">
        <w:rPr>
          <w:rFonts w:ascii="Times New Roman" w:hAnsi="Times New Roman" w:cs="Times New Roman"/>
          <w:sz w:val="24"/>
        </w:rPr>
        <w:t xml:space="preserve"> </w:t>
      </w:r>
      <w:r w:rsidR="00764D5E" w:rsidRPr="00F61A93">
        <w:rPr>
          <w:rFonts w:ascii="Times New Roman" w:hAnsi="Times New Roman" w:cs="Times New Roman"/>
          <w:sz w:val="24"/>
        </w:rPr>
        <w:t>знаний</w:t>
      </w:r>
      <w:r w:rsidR="00764D5E">
        <w:rPr>
          <w:rFonts w:ascii="Times New Roman" w:hAnsi="Times New Roman" w:cs="Times New Roman"/>
          <w:sz w:val="24"/>
        </w:rPr>
        <w:t>,</w:t>
      </w:r>
      <w:r w:rsidR="00764D5E" w:rsidRPr="00F61A93">
        <w:rPr>
          <w:rFonts w:ascii="Times New Roman" w:hAnsi="Times New Roman" w:cs="Times New Roman"/>
          <w:sz w:val="24"/>
        </w:rPr>
        <w:t xml:space="preserve"> и практические задания, выявляющие степень сформированности</w:t>
      </w:r>
      <w:r w:rsidR="006B76F7">
        <w:rPr>
          <w:rFonts w:ascii="Times New Roman" w:hAnsi="Times New Roman" w:cs="Times New Roman"/>
          <w:sz w:val="24"/>
        </w:rPr>
        <w:t xml:space="preserve"> </w:t>
      </w:r>
      <w:r w:rsidR="00764D5E" w:rsidRPr="00F61A93">
        <w:rPr>
          <w:rFonts w:ascii="Times New Roman" w:hAnsi="Times New Roman" w:cs="Times New Roman"/>
          <w:sz w:val="24"/>
        </w:rPr>
        <w:t xml:space="preserve">умений и </w:t>
      </w:r>
      <w:r w:rsidR="001961CF">
        <w:rPr>
          <w:rFonts w:ascii="Times New Roman" w:hAnsi="Times New Roman" w:cs="Times New Roman"/>
          <w:sz w:val="24"/>
        </w:rPr>
        <w:t>владений</w:t>
      </w:r>
      <w:r w:rsidR="00764D5E">
        <w:rPr>
          <w:rFonts w:ascii="Times New Roman" w:hAnsi="Times New Roman" w:cs="Times New Roman"/>
          <w:sz w:val="24"/>
        </w:rPr>
        <w:t xml:space="preserve"> (см. раздел </w:t>
      </w:r>
      <w:r w:rsidR="00E520EF">
        <w:rPr>
          <w:rFonts w:ascii="Times New Roman" w:hAnsi="Times New Roman" w:cs="Times New Roman"/>
          <w:sz w:val="24"/>
        </w:rPr>
        <w:t>5</w:t>
      </w:r>
      <w:r w:rsidR="00764D5E">
        <w:rPr>
          <w:rFonts w:ascii="Times New Roman" w:hAnsi="Times New Roman" w:cs="Times New Roman"/>
          <w:sz w:val="24"/>
        </w:rPr>
        <w:t>)</w:t>
      </w:r>
      <w:r w:rsidR="00764D5E" w:rsidRPr="00F61A93">
        <w:rPr>
          <w:rFonts w:ascii="Times New Roman" w:hAnsi="Times New Roman" w:cs="Times New Roman"/>
          <w:sz w:val="24"/>
        </w:rPr>
        <w:t>.</w:t>
      </w:r>
    </w:p>
    <w:p w:rsidR="00E520EF" w:rsidRDefault="001C4C0E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Усвоенные знания и освоенные умения проверяются при помощи электронного тестирования, </w:t>
      </w:r>
      <w:r w:rsidR="003F5D1B">
        <w:rPr>
          <w:rFonts w:ascii="Times New Roman" w:hAnsi="Times New Roman" w:cs="Times New Roman"/>
          <w:sz w:val="24"/>
        </w:rPr>
        <w:t xml:space="preserve">умения и владения проверяются в ходе решения </w:t>
      </w:r>
      <w:r w:rsidR="004C3281">
        <w:rPr>
          <w:rFonts w:ascii="Times New Roman" w:hAnsi="Times New Roman" w:cs="Times New Roman"/>
          <w:sz w:val="24"/>
        </w:rPr>
        <w:t>индивидуальных заданий</w:t>
      </w:r>
      <w:r w:rsidR="003F5D1B">
        <w:rPr>
          <w:rFonts w:ascii="Times New Roman" w:hAnsi="Times New Roman" w:cs="Times New Roman"/>
          <w:sz w:val="24"/>
        </w:rPr>
        <w:t>.</w:t>
      </w:r>
    </w:p>
    <w:p w:rsidR="003F5D1B" w:rsidRDefault="008153B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4"/>
        </w:rPr>
        <w:t>Объем и качество освоения обучающимися дисциплины</w:t>
      </w:r>
      <w:r w:rsidR="00F32552">
        <w:rPr>
          <w:rFonts w:ascii="Times New Roman" w:hAnsi="Times New Roman" w:cs="Times New Roman"/>
          <w:sz w:val="24"/>
        </w:rPr>
        <w:t>, уровень сформированности дисциплинарных компетенций оцениваю</w:t>
      </w:r>
      <w:r w:rsidRPr="00810354">
        <w:rPr>
          <w:rFonts w:ascii="Times New Roman" w:hAnsi="Times New Roman" w:cs="Times New Roman"/>
          <w:sz w:val="24"/>
        </w:rPr>
        <w:t xml:space="preserve">тся по результатам текущих и промежуточной аттестаций </w:t>
      </w:r>
      <w:r w:rsidRPr="00810354">
        <w:rPr>
          <w:rFonts w:ascii="Times New Roman" w:hAnsi="Times New Roman" w:cs="Times New Roman"/>
          <w:sz w:val="24"/>
        </w:rPr>
        <w:lastRenderedPageBreak/>
        <w:t>количественной оценкой, выра</w:t>
      </w:r>
      <w:r>
        <w:rPr>
          <w:rFonts w:ascii="Times New Roman" w:hAnsi="Times New Roman" w:cs="Times New Roman"/>
          <w:sz w:val="24"/>
        </w:rPr>
        <w:t>женной в баллах, м</w:t>
      </w:r>
      <w:r w:rsidRPr="00810354">
        <w:rPr>
          <w:rFonts w:ascii="Times New Roman" w:hAnsi="Times New Roman" w:cs="Times New Roman"/>
          <w:sz w:val="24"/>
        </w:rPr>
        <w:t>аксимальная сумма баллов по дисциплине</w:t>
      </w:r>
      <w:r w:rsidR="006B76F7"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равна 100 баллам.</w:t>
      </w:r>
    </w:p>
    <w:p w:rsidR="00104729" w:rsidRDefault="00F2253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 по дисциплине</w:t>
      </w:r>
      <w:r w:rsidR="00391097"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>переводится в оценку в соответствии с таблицей.</w:t>
      </w:r>
    </w:p>
    <w:tbl>
      <w:tblPr>
        <w:tblStyle w:val="a3"/>
        <w:tblW w:w="0" w:type="auto"/>
        <w:tblLook w:val="04A0"/>
      </w:tblPr>
      <w:tblGrid>
        <w:gridCol w:w="1382"/>
        <w:gridCol w:w="2668"/>
        <w:gridCol w:w="6371"/>
      </w:tblGrid>
      <w:tr w:rsidR="00605D4F" w:rsidRPr="00810354" w:rsidTr="00750FD2">
        <w:trPr>
          <w:trHeight w:val="1022"/>
        </w:trPr>
        <w:tc>
          <w:tcPr>
            <w:tcW w:w="0" w:type="auto"/>
            <w:vAlign w:val="center"/>
          </w:tcPr>
          <w:p w:rsidR="00605D4F" w:rsidRPr="00810354" w:rsidRDefault="00605D4F" w:rsidP="00750FD2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баллов</w:t>
            </w:r>
          </w:p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605D4F" w:rsidRPr="00810354" w:rsidTr="00750FD2"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Студент демонстрирует сформированность</w:t>
            </w:r>
            <w:r w:rsidR="006B76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 xml:space="preserve">всестороннее, систематическое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предусмотренные программой,</w:t>
            </w:r>
            <w:r w:rsidR="006B76F7"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605D4F" w:rsidRPr="00810354" w:rsidTr="00750FD2"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0" w:type="auto"/>
          </w:tcPr>
          <w:p w:rsidR="00605D4F" w:rsidRPr="00810354" w:rsidRDefault="00605D4F" w:rsidP="006B76F7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Студент демонстрирует сформированность</w:t>
            </w:r>
            <w:r w:rsidR="006B76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среднем уровне: основные</w:t>
            </w:r>
            <w:r w:rsidR="006B76F7"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</w:p>
        </w:tc>
      </w:tr>
      <w:tr w:rsidR="00605D4F" w:rsidRPr="00810354" w:rsidTr="00750FD2"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Студент демонстрирует сформированность</w:t>
            </w:r>
            <w:r w:rsidR="006B76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 xml:space="preserve">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605D4F" w:rsidRPr="00810354" w:rsidTr="00750FD2"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:rsidR="00605D4F" w:rsidRPr="00810354" w:rsidRDefault="00605D4F" w:rsidP="00750FD2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Студент демонстрирует сформированность</w:t>
            </w:r>
            <w:r w:rsidR="006B76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компетенций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знаний, умений, навыков.</w:t>
            </w:r>
          </w:p>
        </w:tc>
      </w:tr>
      <w:tr w:rsidR="00605D4F" w:rsidRPr="00810354" w:rsidTr="00750FD2">
        <w:tc>
          <w:tcPr>
            <w:tcW w:w="0" w:type="auto"/>
          </w:tcPr>
          <w:p w:rsidR="00605D4F" w:rsidRPr="00810354" w:rsidRDefault="00605D4F" w:rsidP="00750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0" w:type="auto"/>
          </w:tcPr>
          <w:p w:rsidR="00605D4F" w:rsidRPr="00810354" w:rsidRDefault="00EA233A" w:rsidP="00750FD2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:rsidR="00605D4F" w:rsidRPr="00810354" w:rsidRDefault="006A2950" w:rsidP="00750FD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Дисциплинарные компетенции не формированы. </w:t>
            </w:r>
            <w:r w:rsidR="00605D4F">
              <w:rPr>
                <w:rFonts w:ascii="Times New Roman" w:hAnsi="Times New Roman" w:cs="Times New Roman"/>
              </w:rPr>
              <w:t>П</w:t>
            </w:r>
            <w:r w:rsidR="00605D4F"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 w:rsidR="00605D4F"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="00605D4F"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:rsidR="00F32552" w:rsidRPr="00EA350A" w:rsidRDefault="00F32552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729" w:rsidRPr="00D33822" w:rsidRDefault="00104729" w:rsidP="00362AE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33822">
        <w:rPr>
          <w:rFonts w:ascii="Times New Roman" w:hAnsi="Times New Roman" w:cs="Times New Roman"/>
          <w:b/>
          <w:sz w:val="24"/>
          <w:szCs w:val="24"/>
        </w:rPr>
        <w:t>5</w:t>
      </w:r>
      <w:r w:rsidR="004C3281" w:rsidRPr="00D338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3822"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  <w:r w:rsidR="00362AEA">
        <w:rPr>
          <w:rFonts w:ascii="Times New Roman" w:hAnsi="Times New Roman" w:cs="Times New Roman"/>
          <w:b/>
          <w:sz w:val="24"/>
          <w:szCs w:val="24"/>
        </w:rPr>
        <w:t xml:space="preserve"> ПО ТЕХНИЧЕСКОЙ МЕХАНИКЕ</w:t>
      </w:r>
    </w:p>
    <w:p w:rsidR="00104729" w:rsidRPr="00CD12F4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D664E">
        <w:rPr>
          <w:rFonts w:ascii="Times New Roman" w:hAnsi="Times New Roman" w:cs="Times New Roman"/>
          <w:b/>
          <w:sz w:val="24"/>
          <w:szCs w:val="24"/>
        </w:rPr>
        <w:t xml:space="preserve">.1 </w:t>
      </w:r>
      <w:r>
        <w:rPr>
          <w:rFonts w:ascii="Times New Roman" w:hAnsi="Times New Roman" w:cs="Times New Roman"/>
          <w:b/>
          <w:sz w:val="24"/>
          <w:szCs w:val="24"/>
        </w:rPr>
        <w:t xml:space="preserve">Тест </w:t>
      </w:r>
      <w:r w:rsidR="004C3281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44E8A">
        <w:rPr>
          <w:rFonts w:ascii="Times New Roman" w:hAnsi="Times New Roman" w:cs="Times New Roman"/>
          <w:b/>
          <w:sz w:val="24"/>
          <w:szCs w:val="24"/>
        </w:rPr>
        <w:t>базовые вопросы теста</w:t>
      </w:r>
      <w:r w:rsidR="004C3281">
        <w:rPr>
          <w:rFonts w:ascii="Times New Roman" w:hAnsi="Times New Roman" w:cs="Times New Roman"/>
          <w:b/>
          <w:sz w:val="24"/>
          <w:szCs w:val="24"/>
        </w:rPr>
        <w:t>)</w:t>
      </w:r>
    </w:p>
    <w:p w:rsidR="00BE775B" w:rsidRDefault="00BE775B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8FC" w:rsidRDefault="00BE775B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Часть 1</w:t>
      </w:r>
    </w:p>
    <w:p w:rsidR="00F338FC" w:rsidRPr="00E36C73" w:rsidRDefault="00F338FC" w:rsidP="00F338F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Основные понятия сопромата. Метод сечений.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1. Что называется расчетной схемой?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Реальная конструкция, освобожденная от несущественных особенностей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Реальная конструкция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Схематическое представление реальной конструкции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2. Какие вводятся гипотезы схематизации свойств материала?</w:t>
      </w: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Гипотеза идеальной упругости материала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Гипотеза изотропности материала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Гипотеза однородности материала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Гипотеза сплошности материала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Гипотеза идеальной упругости материала</w:t>
      </w: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Гипотеза изотропности материала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Гипотеза идеальной упругости материала</w:t>
      </w:r>
    </w:p>
    <w:p w:rsidR="00F338FC" w:rsidRPr="00E36C73" w:rsidRDefault="00F338FC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3. В чем заключаются упрощения в геометрии реальной конструкции?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lastRenderedPageBreak/>
        <w:t>1. Приведение геометрических форм элементов конструкции к схеме стержня оболочки, массива (тела)</w:t>
      </w: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Приведение геометрических форм элементов конструкции к схеме стержня и оболочки 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Приведение геометрических форм элементов конструкции к схеме стержня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4. Что понимается под стержнем?</w:t>
      </w: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Тело, одно из измерений которого (длина) зрительно больше двух других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Тело, образованное поверхностями, расстояние между которыми (толщина) малы по сравнению с их размерами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Тело, у которого все размеры одного порядка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5. Что понимается под оболочкой?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Тело, образованное поверхностями, расстояние между которыми (толщина) малы по сравнению с их размерами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Тело, одно из измерений которого (длина) зрительно больше двух других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Тело, у которого все размеры одного порядка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6. Что понимается под массивом?</w:t>
      </w:r>
      <w:r w:rsidRPr="00E36C73">
        <w:rPr>
          <w:rFonts w:ascii="Times New Roman" w:hAnsi="Times New Roman" w:cs="Times New Roman"/>
          <w:b/>
          <w:sz w:val="24"/>
          <w:szCs w:val="24"/>
        </w:rPr>
        <w:tab/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Тело, у которого все размеры одного порядка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Тело, одно из измерений которого (длина) зрительно больше двух других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Тело, образованное поверхностями, расстояние между которыми (толщина) малы,  по сравнению с их размерами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7. Перечислите основные типы опор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Шарнирная подвижная, шарнирная неподвижная и заделка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Шарнирная неподвижная и заделка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Шарнирная подвижная и заделка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8. По способу приложения к конструкции внешние силы делятся на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Поверхностные и объемные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Динамические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Статические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9. Как по характеру действия на конструкцию делятся внешние силы?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Динамические и статические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Поверхностные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Объемные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10. Какие упрощения в системе внешних сил делятся при схематизации реальной конструкции?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Вводится понятие распределенных нагрузок и сосредоточенных сил и моментов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Вводится понятие рассредоточенных нагрузок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Вводится понятие распределенных моментов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11. Внешние силы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Силы взаимодействия конструкции с окружающей средой или окружающими телами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Силы взаимодействия между элементами тела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Силы взаимодействия конструкции с окружающей средой или окружающими телами и силы взаимодействия между элементами тела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12. Внутренние силы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Силы взаимодействия между элементами тела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</w:t>
      </w:r>
      <w:r w:rsidRPr="00E36C7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36C73">
        <w:rPr>
          <w:rFonts w:ascii="Times New Roman" w:hAnsi="Times New Roman" w:cs="Times New Roman"/>
          <w:sz w:val="24"/>
          <w:szCs w:val="24"/>
        </w:rPr>
        <w:t>илы взаимодействия конструкции с окружающей средой или окружающими тел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3. </w:t>
      </w:r>
      <w:r w:rsidRPr="00E36C7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36C73">
        <w:rPr>
          <w:rFonts w:ascii="Times New Roman" w:hAnsi="Times New Roman" w:cs="Times New Roman"/>
          <w:sz w:val="24"/>
          <w:szCs w:val="24"/>
        </w:rPr>
        <w:t>илы взаимодействия конструкции с окружающей средой или окружающими телами и силы взаимодействия между элементами тела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13. Какой метод используется для выявления внутренних сил?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Метод сечений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Метод сил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Метод уравнения трех моментов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14. Внутренние силы характеризуются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Направлением, величиной, интенсивностью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Направлением и интенсивностью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Величиной и интенсивностью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15. Перечислите внутренние силовые факторы</w:t>
      </w: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Продольная сила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Поперечные силы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E36C73">
        <w:rPr>
          <w:rFonts w:ascii="Times New Roman" w:hAnsi="Times New Roman" w:cs="Times New Roman"/>
          <w:sz w:val="24"/>
          <w:szCs w:val="24"/>
        </w:rPr>
        <w:t xml:space="preserve"> и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у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Изгибающие моменты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E36C73">
        <w:rPr>
          <w:rFonts w:ascii="Times New Roman" w:hAnsi="Times New Roman" w:cs="Times New Roman"/>
          <w:sz w:val="24"/>
          <w:szCs w:val="24"/>
        </w:rPr>
        <w:t xml:space="preserve"> и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у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    Крутящий момент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к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Внешние силы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Внешние моменты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 xml:space="preserve">16. Какой внутренний силовой фактор имеет место при растяжении (сжатии)? 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Продольная сила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Крутящий момент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к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3. Изгибающий момент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х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17. Какой внутренний силовой фактор имеет место при кручении?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Крутящий момент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к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Изгибающий момент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у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Поперечная сила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18. Какой внутренний силовой фактор имеет место при чистом изгибе?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Изгибающий момент (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E36C73">
        <w:rPr>
          <w:rFonts w:ascii="Times New Roman" w:hAnsi="Times New Roman" w:cs="Times New Roman"/>
          <w:sz w:val="24"/>
          <w:szCs w:val="24"/>
        </w:rPr>
        <w:t xml:space="preserve">или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у</w:t>
      </w:r>
      <w:r w:rsidRPr="00E36C73">
        <w:rPr>
          <w:rFonts w:ascii="Times New Roman" w:hAnsi="Times New Roman" w:cs="Times New Roman"/>
          <w:sz w:val="24"/>
          <w:szCs w:val="24"/>
        </w:rPr>
        <w:t>)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Продольная сила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Поперечная сила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19. Какой внутренний силовой фактор имеет место при чистом сдвиге?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Поперечная сила (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 xml:space="preserve">х </w:t>
      </w:r>
      <w:r w:rsidRPr="00E36C73">
        <w:rPr>
          <w:rFonts w:ascii="Times New Roman" w:hAnsi="Times New Roman" w:cs="Times New Roman"/>
          <w:sz w:val="24"/>
          <w:szCs w:val="24"/>
        </w:rPr>
        <w:t xml:space="preserve">или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у</w:t>
      </w:r>
      <w:r w:rsidRPr="00E36C73">
        <w:rPr>
          <w:rFonts w:ascii="Times New Roman" w:hAnsi="Times New Roman" w:cs="Times New Roman"/>
          <w:sz w:val="24"/>
          <w:szCs w:val="24"/>
        </w:rPr>
        <w:t>)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Изгибающий момент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Продольная сила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73">
        <w:rPr>
          <w:rFonts w:ascii="Times New Roman" w:hAnsi="Times New Roman" w:cs="Times New Roman"/>
          <w:b/>
          <w:sz w:val="24"/>
          <w:szCs w:val="24"/>
        </w:rPr>
        <w:t>20. Какой внутренний силовой фактор имеет место при поперечном изгибе?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Изгибающий момент и поперечная сила (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E36C73">
        <w:rPr>
          <w:rFonts w:ascii="Times New Roman" w:hAnsi="Times New Roman" w:cs="Times New Roman"/>
          <w:sz w:val="24"/>
          <w:szCs w:val="24"/>
        </w:rPr>
        <w:t xml:space="preserve"> и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 xml:space="preserve">у </w:t>
      </w:r>
      <w:r w:rsidRPr="00E36C73">
        <w:rPr>
          <w:rFonts w:ascii="Times New Roman" w:hAnsi="Times New Roman" w:cs="Times New Roman"/>
          <w:sz w:val="24"/>
          <w:szCs w:val="24"/>
        </w:rPr>
        <w:t xml:space="preserve">или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Q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 xml:space="preserve">у </w:t>
      </w:r>
      <w:r w:rsidRPr="00E36C73">
        <w:rPr>
          <w:rFonts w:ascii="Times New Roman" w:hAnsi="Times New Roman" w:cs="Times New Roman"/>
          <w:sz w:val="24"/>
          <w:szCs w:val="24"/>
        </w:rPr>
        <w:t xml:space="preserve">и </w:t>
      </w:r>
      <w:r w:rsidRPr="00E36C73">
        <w:rPr>
          <w:rFonts w:ascii="Times New Roman" w:hAnsi="Times New Roman" w:cs="Times New Roman"/>
          <w:i/>
          <w:sz w:val="24"/>
          <w:szCs w:val="24"/>
        </w:rPr>
        <w:t>М</w:t>
      </w:r>
      <w:r w:rsidRPr="00E36C73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E36C73">
        <w:rPr>
          <w:rFonts w:ascii="Times New Roman" w:hAnsi="Times New Roman" w:cs="Times New Roman"/>
          <w:sz w:val="24"/>
          <w:szCs w:val="24"/>
        </w:rPr>
        <w:t>)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Изгибающий момент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Крутящий момент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Растяжение и сжатие стержня</w:t>
      </w: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1. По какой формуле определяются нормальные напряжения при растяжении (сжатии)?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" cy="447675"/>
            <wp:effectExtent l="0" t="0" r="9525" b="9525"/>
            <wp:docPr id="3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447675"/>
            <wp:effectExtent l="0" t="0" r="0" b="9525"/>
            <wp:docPr id="11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3.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3425" cy="447675"/>
            <wp:effectExtent l="0" t="0" r="0" b="9525"/>
            <wp:docPr id="12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2. Условие прочности при растяжении (сжатии)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43025" cy="457200"/>
            <wp:effectExtent l="0" t="0" r="9525" b="0"/>
            <wp:docPr id="15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1125" cy="457200"/>
            <wp:effectExtent l="0" t="0" r="9525" b="0"/>
            <wp:docPr id="16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3.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19200" cy="533400"/>
            <wp:effectExtent l="0" t="0" r="0" b="0"/>
            <wp:docPr id="17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3. Какие задачи решаются с помощью условия прочности?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Проверка прочности, определение несущей способности, подбор сечения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Проверка прочности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Подбор сечения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4. Изменение первоначальной длины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Абсолютная продольная деформация 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Абсолютная поперечная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Относительная поперечная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5. Изменение поперечного размера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Абсолютная поперечная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Абсолютная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Относительная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6. Отношение абсолютной продольной деформации к первоначальной длине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Относительная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Относительная поперечная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Абсолютная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7. Отношение абсолютной поперечной деформации к первоначальной поперечному размеру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Относительная поперечная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Относительная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Абсолютная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E36C73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E36C73">
        <w:rPr>
          <w:rFonts w:ascii="Times New Roman" w:hAnsi="Times New Roman" w:cs="Times New Roman"/>
          <w:b/>
          <w:sz w:val="24"/>
          <w:szCs w:val="24"/>
        </w:rPr>
        <w:t>8. Закон Гука при растяжении (сжатии) выражает связь между</w:t>
      </w:r>
    </w:p>
    <w:p w:rsidR="00FB286A" w:rsidRPr="00E36C73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Нормальными напряжениями </w:t>
      </w:r>
      <w:r w:rsidRPr="00E36C73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E36C73">
        <w:rPr>
          <w:rFonts w:ascii="Times New Roman" w:hAnsi="Times New Roman" w:cs="Times New Roman"/>
          <w:sz w:val="24"/>
          <w:szCs w:val="24"/>
        </w:rPr>
        <w:t xml:space="preserve">, относительной продольной деформации </w:t>
      </w:r>
      <w:r w:rsidRPr="00E36C73">
        <w:rPr>
          <w:rFonts w:ascii="Times New Roman" w:hAnsi="Times New Roman" w:cs="Times New Roman"/>
          <w:i/>
          <w:sz w:val="24"/>
          <w:szCs w:val="24"/>
        </w:rPr>
        <w:sym w:font="Symbol" w:char="F065"/>
      </w:r>
      <w:r w:rsidRPr="00E36C73">
        <w:rPr>
          <w:rFonts w:ascii="Times New Roman" w:hAnsi="Times New Roman" w:cs="Times New Roman"/>
          <w:sz w:val="24"/>
          <w:szCs w:val="24"/>
        </w:rPr>
        <w:t xml:space="preserve"> и модулем Юнга</w:t>
      </w:r>
      <w:r w:rsidRPr="00E36C73">
        <w:rPr>
          <w:rFonts w:ascii="Times New Roman" w:hAnsi="Times New Roman" w:cs="Times New Roman"/>
          <w:i/>
          <w:sz w:val="24"/>
          <w:szCs w:val="24"/>
        </w:rPr>
        <w:t>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Касательными напряжениями </w:t>
      </w:r>
      <w:r w:rsidRPr="00E36C73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E36C73">
        <w:rPr>
          <w:rFonts w:ascii="Times New Roman" w:hAnsi="Times New Roman" w:cs="Times New Roman"/>
          <w:sz w:val="24"/>
          <w:szCs w:val="24"/>
        </w:rPr>
        <w:t xml:space="preserve">, относительным сдвигом </w:t>
      </w:r>
      <w:r w:rsidRPr="00E36C73">
        <w:rPr>
          <w:rFonts w:ascii="Times New Roman" w:hAnsi="Times New Roman" w:cs="Times New Roman"/>
          <w:i/>
          <w:sz w:val="24"/>
          <w:szCs w:val="24"/>
        </w:rPr>
        <w:sym w:font="Symbol" w:char="F067"/>
      </w:r>
      <w:r w:rsidRPr="00E36C73">
        <w:rPr>
          <w:rFonts w:ascii="Times New Roman" w:hAnsi="Times New Roman" w:cs="Times New Roman"/>
          <w:sz w:val="24"/>
          <w:szCs w:val="24"/>
        </w:rPr>
        <w:t xml:space="preserve"> и модулем сдвига </w:t>
      </w:r>
      <w:r w:rsidRPr="00E36C73">
        <w:rPr>
          <w:rFonts w:ascii="Times New Roman" w:hAnsi="Times New Roman" w:cs="Times New Roman"/>
          <w:i/>
          <w:sz w:val="24"/>
          <w:szCs w:val="24"/>
          <w:lang w:val="en-US"/>
        </w:rPr>
        <w:t>G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Абсолютная продольная деформация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9. Закон Гука при растяжении (сжатии) может быть представлен в виде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1.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190500"/>
            <wp:effectExtent l="0" t="0" r="9525" b="0"/>
            <wp:docPr id="18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447675"/>
            <wp:effectExtent l="0" t="0" r="0" b="9525"/>
            <wp:docPr id="19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447675"/>
            <wp:effectExtent l="0" t="0" r="0" b="9525"/>
            <wp:docPr id="20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2. Только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700" cy="190500"/>
            <wp:effectExtent l="0" t="0" r="0" b="0"/>
            <wp:docPr id="21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3. Только 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8175" cy="447675"/>
            <wp:effectExtent l="0" t="0" r="0" b="9525"/>
            <wp:docPr id="22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0. Диаграмма растяжения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График в системе координат  “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5300" cy="190500"/>
            <wp:effectExtent l="0" t="0" r="0" b="0"/>
            <wp:docPr id="23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sz w:val="24"/>
          <w:szCs w:val="24"/>
        </w:rPr>
        <w:t>”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График в системе координат  “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152400"/>
            <wp:effectExtent l="0" t="0" r="0" b="0"/>
            <wp:docPr id="24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sz w:val="24"/>
          <w:szCs w:val="24"/>
        </w:rPr>
        <w:t>”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lastRenderedPageBreak/>
        <w:t>3. График в системе координат  “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190500"/>
            <wp:effectExtent l="0" t="0" r="0" b="0"/>
            <wp:docPr id="25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sz w:val="24"/>
          <w:szCs w:val="24"/>
        </w:rPr>
        <w:t>”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1. Диаграмма условных напряжений – это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График в системе координат  “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9100" cy="152400"/>
            <wp:effectExtent l="0" t="0" r="0" b="0"/>
            <wp:docPr id="3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sz w:val="24"/>
          <w:szCs w:val="24"/>
        </w:rPr>
        <w:t>”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График в системе координат  “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5300" cy="190500"/>
            <wp:effectExtent l="0" t="0" r="0" b="0"/>
            <wp:docPr id="736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sz w:val="24"/>
          <w:szCs w:val="24"/>
        </w:rPr>
        <w:t>”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График в системе координат  “</w:t>
      </w:r>
      <w:r w:rsidRPr="00E36C7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190500"/>
            <wp:effectExtent l="0" t="0" r="0" b="0"/>
            <wp:docPr id="737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6C73">
        <w:rPr>
          <w:rFonts w:ascii="Times New Roman" w:hAnsi="Times New Roman" w:cs="Times New Roman"/>
          <w:sz w:val="24"/>
          <w:szCs w:val="24"/>
        </w:rPr>
        <w:t>”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2. К динамическим характеристикам относятся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Предел пропорциональности, предел упругости, предел текучести, предел прочности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Только предел пропорциональности и предел текучести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 xml:space="preserve">3. Только предел упругости и предел текучести 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3. Что выражает коэффициент Пуассона?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Связь между продольной и поперечной деформацией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Связь между нормальными и касательными напряжениями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Связь между различными видами нагрузок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4. Механические характеристики материала получаются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ab/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Экспериментально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Расчетом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Экспериментально и расчетом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 xml:space="preserve">5. Допускаемое напряжение 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Равно опасному напряжению, деленному на коэффициент запаса прочности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Равно опасному напряжению, умноженному на коэффициент запаса прочности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Равно опасному напряжению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B286A" w:rsidRPr="0042562E">
        <w:rPr>
          <w:rFonts w:ascii="Times New Roman" w:hAnsi="Times New Roman" w:cs="Times New Roman"/>
          <w:b/>
          <w:sz w:val="24"/>
          <w:szCs w:val="24"/>
        </w:rPr>
        <w:t>6. За опасное напряжение обычно принимают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1. Предел текучести или прочности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2. Предел пропорциональности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sz w:val="24"/>
          <w:szCs w:val="24"/>
        </w:rPr>
        <w:t>3. Предел упругости</w:t>
      </w:r>
    </w:p>
    <w:p w:rsidR="00FB286A" w:rsidRPr="00E36C73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286A" w:rsidRPr="00606007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b/>
          <w:bCs/>
          <w:sz w:val="28"/>
          <w:szCs w:val="28"/>
        </w:rPr>
        <w:t>Тема 3 Сдвиг: расчеты на прочность и жесткость</w:t>
      </w:r>
    </w:p>
    <w:p w:rsidR="00FB286A" w:rsidRPr="00606007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37</w:t>
      </w:r>
      <w:r w:rsidR="00FB286A" w:rsidRPr="00606007">
        <w:rPr>
          <w:rFonts w:ascii="Times New Roman" w:hAnsi="Times New Roman" w:cs="Times New Roman"/>
          <w:b/>
          <w:sz w:val="24"/>
          <w:szCs w:val="24"/>
        </w:rPr>
        <w:t>. Что называется срезом?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sz w:val="24"/>
          <w:szCs w:val="24"/>
        </w:rPr>
        <w:t>1. Разрушение в результате сдвига одной части материала относительно другой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sz w:val="24"/>
          <w:szCs w:val="24"/>
        </w:rPr>
        <w:t>2. Разрушение в результате смятия одной части материала относительно другой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sz w:val="24"/>
          <w:szCs w:val="24"/>
        </w:rPr>
        <w:t>3. Понимают пластическую деформацию, возникающую на поверхности контакта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606007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38</w:t>
      </w:r>
      <w:r w:rsidR="00FB286A" w:rsidRPr="00606007">
        <w:rPr>
          <w:rFonts w:ascii="Times New Roman" w:hAnsi="Times New Roman" w:cs="Times New Roman"/>
          <w:b/>
          <w:sz w:val="24"/>
          <w:szCs w:val="24"/>
        </w:rPr>
        <w:t>. Что называется смятием?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sz w:val="24"/>
          <w:szCs w:val="24"/>
        </w:rPr>
        <w:t>1. Понимают пластическую деформацию, возникающую на поверхности контакта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sz w:val="24"/>
          <w:szCs w:val="24"/>
        </w:rPr>
        <w:t>2. Разрушение в результате сдвига одной части материала относительно другой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sz w:val="24"/>
          <w:szCs w:val="24"/>
        </w:rPr>
        <w:t>3. Разрушение в результате смятия одной части материала относительно другой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007">
        <w:rPr>
          <w:rFonts w:ascii="Times New Roman" w:hAnsi="Times New Roman" w:cs="Times New Roman"/>
          <w:b/>
          <w:sz w:val="24"/>
          <w:szCs w:val="24"/>
        </w:rPr>
        <w:t>3</w:t>
      </w:r>
      <w:r w:rsidR="005367A8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606007">
        <w:rPr>
          <w:rFonts w:ascii="Times New Roman" w:hAnsi="Times New Roman" w:cs="Times New Roman"/>
          <w:b/>
          <w:sz w:val="24"/>
          <w:szCs w:val="24"/>
        </w:rPr>
        <w:t xml:space="preserve"> Условие прочности при расчете заклепочного соединения на срез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8300" cy="800100"/>
            <wp:effectExtent l="0" t="0" r="0" b="0"/>
            <wp:docPr id="73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0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5025" cy="571500"/>
            <wp:effectExtent l="0" t="0" r="0" b="0"/>
            <wp:docPr id="739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1125" cy="457200"/>
            <wp:effectExtent l="0" t="0" r="9525" b="0"/>
            <wp:docPr id="740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6007">
        <w:rPr>
          <w:rFonts w:ascii="Times New Roman" w:hAnsi="Times New Roman" w:cs="Times New Roman"/>
          <w:b/>
          <w:sz w:val="24"/>
          <w:szCs w:val="24"/>
        </w:rPr>
        <w:t>4</w:t>
      </w:r>
      <w:r w:rsidR="005367A8">
        <w:rPr>
          <w:rFonts w:ascii="Times New Roman" w:hAnsi="Times New Roman" w:cs="Times New Roman"/>
          <w:b/>
          <w:sz w:val="24"/>
          <w:szCs w:val="24"/>
        </w:rPr>
        <w:t>0</w:t>
      </w:r>
      <w:r w:rsidRPr="00606007">
        <w:rPr>
          <w:rFonts w:ascii="Times New Roman" w:hAnsi="Times New Roman" w:cs="Times New Roman"/>
          <w:b/>
          <w:sz w:val="24"/>
          <w:szCs w:val="24"/>
        </w:rPr>
        <w:t>. Условие прочности при расчете заклепочного соединения на смятие</w:t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5025" cy="571500"/>
            <wp:effectExtent l="0" t="0" r="0" b="0"/>
            <wp:docPr id="74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r w:rsidRPr="006060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38300" cy="800100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600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1125" cy="457200"/>
            <wp:effectExtent l="0" t="0" r="9525" b="0"/>
            <wp:docPr id="742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606007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Кручение</w:t>
      </w:r>
      <w:r w:rsidRPr="0042562E">
        <w:rPr>
          <w:rFonts w:ascii="Times New Roman" w:hAnsi="Times New Roman" w:cs="Times New Roman"/>
          <w:b/>
          <w:bCs/>
          <w:sz w:val="28"/>
          <w:szCs w:val="28"/>
        </w:rPr>
        <w:t>: расчеты на прочность и жесткость</w:t>
      </w: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1. Какой брус называется тонкостенным?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1. Если он образован поверхностями, расстояние между которыми (толщина </w:t>
      </w:r>
      <w:r w:rsidRPr="000821A9">
        <w:rPr>
          <w:rFonts w:ascii="Times New Roman" w:hAnsi="Times New Roman" w:cs="Times New Roman"/>
          <w:sz w:val="24"/>
          <w:szCs w:val="24"/>
        </w:rPr>
        <w:sym w:font="Symbol" w:char="F064"/>
      </w:r>
      <w:r w:rsidRPr="000821A9">
        <w:rPr>
          <w:rFonts w:ascii="Times New Roman" w:hAnsi="Times New Roman" w:cs="Times New Roman"/>
          <w:sz w:val="24"/>
          <w:szCs w:val="24"/>
        </w:rPr>
        <w:t>) мало по сравнению с размерами этих поверхностей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2. Если он образован поверхностями, расстояние между которыми (толщина </w:t>
      </w:r>
      <w:r w:rsidRPr="000821A9">
        <w:rPr>
          <w:rFonts w:ascii="Times New Roman" w:hAnsi="Times New Roman" w:cs="Times New Roman"/>
          <w:sz w:val="24"/>
          <w:szCs w:val="24"/>
        </w:rPr>
        <w:sym w:font="Symbol" w:char="F064"/>
      </w:r>
      <w:r w:rsidRPr="000821A9">
        <w:rPr>
          <w:rFonts w:ascii="Times New Roman" w:hAnsi="Times New Roman" w:cs="Times New Roman"/>
          <w:sz w:val="24"/>
          <w:szCs w:val="24"/>
        </w:rPr>
        <w:t>) велико  по сравнению с размерами этих поверхностей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3. Если он образован поверхностями, расстояние между которыми (толщина </w:t>
      </w:r>
      <w:r w:rsidRPr="000821A9">
        <w:rPr>
          <w:rFonts w:ascii="Times New Roman" w:hAnsi="Times New Roman" w:cs="Times New Roman"/>
          <w:sz w:val="24"/>
          <w:szCs w:val="24"/>
        </w:rPr>
        <w:sym w:font="Symbol" w:char="F064"/>
      </w:r>
      <w:r w:rsidRPr="000821A9">
        <w:rPr>
          <w:rFonts w:ascii="Times New Roman" w:hAnsi="Times New Roman" w:cs="Times New Roman"/>
          <w:sz w:val="24"/>
          <w:szCs w:val="24"/>
        </w:rPr>
        <w:t>) соизмеримо  с остальными размерами этих поверхностей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2. Какое сечение называется  разомкнутым или открытым?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>1. Если средняя линия тонкостенного сечения незамкнута, то такое сечение называется разомкнутым</w:t>
      </w:r>
    </w:p>
    <w:p w:rsidR="00FB286A" w:rsidRPr="000821A9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>2. Если средняя линия тонкостенного сечения замкнута, то такое сечение называется разомкнутым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>3. Если средняя линия тонкостенного сечения прервана, то такое сечение называется разомкнутым</w:t>
      </w: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3.Что называется средней линией</w:t>
      </w:r>
      <w:r w:rsidR="00FB286A">
        <w:rPr>
          <w:rFonts w:ascii="Times New Roman" w:hAnsi="Times New Roman" w:cs="Times New Roman"/>
          <w:b/>
          <w:sz w:val="24"/>
          <w:szCs w:val="24"/>
        </w:rPr>
        <w:t>?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>1. Линия пересечения срединной поверхности стержня с его поперечным сечением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>2. Линия пересечения срединной поверхности стержня с его продольным сечением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>3. Линия пересечения срединной поверхности стержня с его центральным сечение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4. Как выглядят условия прочности и жесткости при кручении тонкостенного бруса с открытым контуром поперечного сечения</w:t>
      </w:r>
      <w:r w:rsidR="00FB286A">
        <w:rPr>
          <w:rFonts w:ascii="Times New Roman" w:hAnsi="Times New Roman" w:cs="Times New Roman"/>
          <w:b/>
          <w:sz w:val="24"/>
          <w:szCs w:val="24"/>
        </w:rPr>
        <w:t>?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1. </w:t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0" cy="561975"/>
            <wp:effectExtent l="0" t="0" r="0" b="9525"/>
            <wp:docPr id="74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2. </w:t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81175" cy="561975"/>
            <wp:effectExtent l="0" t="0" r="0" b="9525"/>
            <wp:docPr id="32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542925"/>
            <wp:effectExtent l="0" t="0" r="0" b="9525"/>
            <wp:docPr id="33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3. </w:t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6600" cy="514350"/>
            <wp:effectExtent l="0" t="0" r="0" b="0"/>
            <wp:docPr id="3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5. Как выглядит  условие жесткости  при кручении тонкостенного бруса с замкнутым контуром поперечного сечения?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24250" cy="561975"/>
            <wp:effectExtent l="0" t="0" r="0" b="9525"/>
            <wp:docPr id="3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2. </w:t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81175" cy="561975"/>
            <wp:effectExtent l="0" t="0" r="0" b="9525"/>
            <wp:docPr id="3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0" cy="542925"/>
            <wp:effectExtent l="0" t="0" r="0" b="9525"/>
            <wp:docPr id="3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1A9">
        <w:rPr>
          <w:rFonts w:ascii="Times New Roman" w:hAnsi="Times New Roman" w:cs="Times New Roman"/>
          <w:sz w:val="24"/>
          <w:szCs w:val="24"/>
        </w:rPr>
        <w:t xml:space="preserve">3. </w:t>
      </w:r>
      <w:r w:rsidRPr="000821A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6600" cy="514350"/>
            <wp:effectExtent l="0" t="0" r="0" b="0"/>
            <wp:docPr id="74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2562E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Геометрические характеристики плоских сечений</w:t>
      </w:r>
    </w:p>
    <w:p w:rsidR="00FB286A" w:rsidRPr="000821A9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46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 xml:space="preserve">. Статическими моментами плоской фигуры относительно осей </w:t>
      </w:r>
      <w:r w:rsidR="00FB286A" w:rsidRPr="000821A9">
        <w:rPr>
          <w:rFonts w:ascii="Times New Roman" w:hAnsi="Times New Roman" w:cs="Times New Roman"/>
          <w:b/>
          <w:i/>
          <w:sz w:val="24"/>
          <w:szCs w:val="24"/>
        </w:rPr>
        <w:t>х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 xml:space="preserve"> и </w:t>
      </w:r>
      <w:r w:rsidR="00FB286A" w:rsidRPr="000821A9">
        <w:rPr>
          <w:rFonts w:ascii="Times New Roman" w:hAnsi="Times New Roman" w:cs="Times New Roman"/>
          <w:b/>
          <w:i/>
          <w:sz w:val="24"/>
          <w:szCs w:val="24"/>
        </w:rPr>
        <w:t>у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 xml:space="preserve"> называются интегралы вида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57250" cy="381000"/>
            <wp:effectExtent l="0" t="0" r="0" b="0"/>
            <wp:docPr id="105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8200" cy="381000"/>
            <wp:effectExtent l="0" t="0" r="0" b="0"/>
            <wp:docPr id="106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3925" cy="419100"/>
            <wp:effectExtent l="0" t="0" r="9525" b="0"/>
            <wp:docPr id="107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419100"/>
            <wp:effectExtent l="0" t="0" r="0" b="0"/>
            <wp:docPr id="108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0125" cy="381000"/>
            <wp:effectExtent l="0" t="0" r="9525" b="0"/>
            <wp:docPr id="745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47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Осевыми моментами инерции фигуры называются интегралы вида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3925" cy="419100"/>
            <wp:effectExtent l="0" t="0" r="9525" b="0"/>
            <wp:docPr id="65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419100"/>
            <wp:effectExtent l="0" t="0" r="0" b="0"/>
            <wp:docPr id="66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57250" cy="381000"/>
            <wp:effectExtent l="0" t="0" r="0" b="0"/>
            <wp:docPr id="67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8200" cy="381000"/>
            <wp:effectExtent l="0" t="0" r="0" b="0"/>
            <wp:docPr id="6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0125" cy="381000"/>
            <wp:effectExtent l="0" t="0" r="9525" b="0"/>
            <wp:docPr id="69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48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Центробежным моментом инерции называется интеграл вида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0125" cy="381000"/>
            <wp:effectExtent l="0" t="0" r="9525" b="0"/>
            <wp:docPr id="70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57250" cy="381000"/>
            <wp:effectExtent l="0" t="0" r="0" b="0"/>
            <wp:docPr id="71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8200" cy="381000"/>
            <wp:effectExtent l="0" t="0" r="0" b="0"/>
            <wp:docPr id="72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3925" cy="419100"/>
            <wp:effectExtent l="0" t="0" r="9525" b="0"/>
            <wp:docPr id="7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419100"/>
            <wp:effectExtent l="0" t="0" r="0" b="0"/>
            <wp:docPr id="74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1A9">
        <w:rPr>
          <w:rFonts w:ascii="Times New Roman" w:hAnsi="Times New Roman" w:cs="Times New Roman"/>
          <w:b/>
          <w:sz w:val="24"/>
          <w:szCs w:val="24"/>
        </w:rPr>
        <w:t>4</w:t>
      </w:r>
      <w:r w:rsidR="005367A8">
        <w:rPr>
          <w:rFonts w:ascii="Times New Roman" w:hAnsi="Times New Roman" w:cs="Times New Roman"/>
          <w:b/>
          <w:sz w:val="24"/>
          <w:szCs w:val="24"/>
        </w:rPr>
        <w:t>9</w:t>
      </w:r>
      <w:r w:rsidRPr="000821A9">
        <w:rPr>
          <w:rFonts w:ascii="Times New Roman" w:hAnsi="Times New Roman" w:cs="Times New Roman"/>
          <w:b/>
          <w:sz w:val="24"/>
          <w:szCs w:val="24"/>
        </w:rPr>
        <w:t>. Полярным моментом инерции называется интеграл вида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2975" cy="419100"/>
            <wp:effectExtent l="0" t="0" r="9525" b="0"/>
            <wp:docPr id="746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0125" cy="381000"/>
            <wp:effectExtent l="0" t="0" r="9525" b="0"/>
            <wp:docPr id="747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23925" cy="419100"/>
            <wp:effectExtent l="0" t="0" r="9525" b="0"/>
            <wp:docPr id="748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Тема </w:t>
      </w: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E36C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Напряженное и деформированное состояние в точке</w:t>
      </w:r>
    </w:p>
    <w:p w:rsidR="00FB286A" w:rsidRPr="000821A9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50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Что называется напряжением?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Интенсивность внутренних сил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Сила, приходящаяся на единицу объема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Сила, приходящаяся на единицу длины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51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В каких единицах измеряется напряжение?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В паскалях (Па)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В ньютонах (Н)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В килоньютонах (кН)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52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Какие основные принципы имеются в сопротивлении материалов?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Принцип независимости действия сил, принцип начальных размеров, принцип Сен-Венана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Принцип независимости действия сил, принцип начальных размеров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Принцип начальных размеров, принцип Сен-Венана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53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На какие составляющие можно разложить полное напряжение в любой точке сечения?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На нормальное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42562E">
        <w:rPr>
          <w:rFonts w:ascii="Times New Roman" w:hAnsi="Times New Roman" w:cs="Times New Roman"/>
          <w:sz w:val="24"/>
          <w:szCs w:val="24"/>
        </w:rPr>
        <w:t xml:space="preserve"> и касательные напряжения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  <w:vertAlign w:val="subscript"/>
        </w:rPr>
        <w:t>х</w:t>
      </w:r>
      <w:r w:rsidRPr="0042562E">
        <w:rPr>
          <w:rFonts w:ascii="Times New Roman" w:hAnsi="Times New Roman" w:cs="Times New Roman"/>
          <w:sz w:val="24"/>
          <w:szCs w:val="24"/>
        </w:rPr>
        <w:t xml:space="preserve"> и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  <w:vertAlign w:val="subscript"/>
        </w:rPr>
        <w:t>у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На нормальное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42562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42562E">
        <w:rPr>
          <w:rFonts w:ascii="Times New Roman" w:hAnsi="Times New Roman" w:cs="Times New Roman"/>
          <w:sz w:val="24"/>
          <w:szCs w:val="24"/>
        </w:rPr>
        <w:t xml:space="preserve"> напряжение и касательное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  <w:vertAlign w:val="subscript"/>
        </w:rPr>
        <w:t>х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На нормальное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42562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42562E">
        <w:rPr>
          <w:rFonts w:ascii="Times New Roman" w:hAnsi="Times New Roman" w:cs="Times New Roman"/>
          <w:sz w:val="24"/>
          <w:szCs w:val="24"/>
        </w:rPr>
        <w:t xml:space="preserve"> и касательное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  <w:vertAlign w:val="subscript"/>
        </w:rPr>
        <w:t>у</w:t>
      </w: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Чему равны напряжения в главных площадках?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Касательные напряжения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</w:rPr>
        <w:t xml:space="preserve"> равны нулю, а нормальные напряжения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42562E">
        <w:rPr>
          <w:rFonts w:ascii="Times New Roman" w:hAnsi="Times New Roman" w:cs="Times New Roman"/>
          <w:sz w:val="24"/>
          <w:szCs w:val="24"/>
        </w:rPr>
        <w:t xml:space="preserve"> принимают экстремальные значения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Касательные напряжения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</w:rPr>
        <w:t xml:space="preserve">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Нормальные напряжения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42562E">
        <w:rPr>
          <w:rFonts w:ascii="Times New Roman" w:hAnsi="Times New Roman" w:cs="Times New Roman"/>
          <w:sz w:val="24"/>
          <w:szCs w:val="24"/>
        </w:rPr>
        <w:t xml:space="preserve">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55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Какое напряженное состояние называется объемным?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Когда все три главных напряжения не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Когда два главных напряжения не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Когда одно главное напряжение не равно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56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Какое напряженное состояние называется плоским?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Когда два главных напряжения не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Когда все три главных напряжения не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Когда одно главное напряжение не равно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57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Какое напряженное состояние называется линейным или односторонним?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Когда одно главное напряжение не равно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Когда два главных напряжения не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Когда все три главных напряжения не равны нулю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58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Напряженное состояние в точке в общем случае определяется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Шестью компонентами (тензором  напряжений)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Тремя компонентами (вектором  напряжений)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Одним компонентом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59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Чистый сдвиг – это плоское напряженное состояние, при котором по граням бесконечно малого элемента действуют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Только касательные напряжения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Только нормальные напряжения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Все напряжения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60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Закон Гука при чистом сдвиге выражает связь между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Касательными напряжениями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4"/>
      </w:r>
      <w:r w:rsidRPr="0042562E">
        <w:rPr>
          <w:rFonts w:ascii="Times New Roman" w:hAnsi="Times New Roman" w:cs="Times New Roman"/>
          <w:sz w:val="24"/>
          <w:szCs w:val="24"/>
        </w:rPr>
        <w:t xml:space="preserve">, относительным сдвигом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67"/>
      </w:r>
      <w:r w:rsidRPr="0042562E">
        <w:rPr>
          <w:rFonts w:ascii="Times New Roman" w:hAnsi="Times New Roman" w:cs="Times New Roman"/>
          <w:sz w:val="24"/>
          <w:szCs w:val="24"/>
        </w:rPr>
        <w:t xml:space="preserve"> и модулем сдвига </w:t>
      </w:r>
      <w:r w:rsidRPr="0042562E">
        <w:rPr>
          <w:rFonts w:ascii="Times New Roman" w:hAnsi="Times New Roman" w:cs="Times New Roman"/>
          <w:i/>
          <w:sz w:val="24"/>
          <w:szCs w:val="24"/>
          <w:lang w:val="en-US"/>
        </w:rPr>
        <w:t>G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Нормальными напряжениями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73"/>
      </w:r>
      <w:r w:rsidRPr="0042562E">
        <w:rPr>
          <w:rFonts w:ascii="Times New Roman" w:hAnsi="Times New Roman" w:cs="Times New Roman"/>
          <w:sz w:val="24"/>
          <w:szCs w:val="24"/>
        </w:rPr>
        <w:t xml:space="preserve">, относительной продольной деформацией </w:t>
      </w:r>
      <w:r w:rsidRPr="0042562E">
        <w:rPr>
          <w:rFonts w:ascii="Times New Roman" w:hAnsi="Times New Roman" w:cs="Times New Roman"/>
          <w:i/>
          <w:sz w:val="24"/>
          <w:szCs w:val="24"/>
        </w:rPr>
        <w:sym w:font="Symbol" w:char="F065"/>
      </w:r>
      <w:r w:rsidRPr="0042562E">
        <w:rPr>
          <w:rFonts w:ascii="Times New Roman" w:hAnsi="Times New Roman" w:cs="Times New Roman"/>
          <w:sz w:val="24"/>
          <w:szCs w:val="24"/>
        </w:rPr>
        <w:t xml:space="preserve"> и модулем Юнга</w:t>
      </w:r>
      <w:r w:rsidRPr="0042562E">
        <w:rPr>
          <w:rFonts w:ascii="Times New Roman" w:hAnsi="Times New Roman" w:cs="Times New Roman"/>
          <w:i/>
          <w:sz w:val="24"/>
          <w:szCs w:val="24"/>
        </w:rPr>
        <w:t>Е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Нормальными и касательными напряжениями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1A9">
        <w:rPr>
          <w:rFonts w:ascii="Times New Roman" w:hAnsi="Times New Roman" w:cs="Times New Roman"/>
          <w:b/>
          <w:sz w:val="24"/>
          <w:szCs w:val="24"/>
        </w:rPr>
        <w:t>12. Закон Гука при чистом сдвиге имеет вид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lastRenderedPageBreak/>
        <w:t xml:space="preserve">1. 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228600"/>
            <wp:effectExtent l="0" t="0" r="0" b="0"/>
            <wp:docPr id="749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700" cy="190500"/>
            <wp:effectExtent l="0" t="0" r="0" b="0"/>
            <wp:docPr id="750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 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447675"/>
            <wp:effectExtent l="0" t="0" r="0" b="9525"/>
            <wp:docPr id="751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61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Тензор деформации в точке определяется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Шестью компонентами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 Тремя компонентами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 Одной компонентой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62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Назовите основные теории прочности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Теория наибольших нормальных напряжений, теория наибольших относительных удлинений, теория наибольших касательных напряжений, энергетическая теория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 Теория наибольших нормальных напряжений, теория наибольших касательных напряжений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 Теория наибольших относительных удлинений, энергетическая теория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63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 xml:space="preserve">. Как определяется относительное изменение объема? 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9250" cy="447675"/>
            <wp:effectExtent l="0" t="0" r="0" b="9525"/>
            <wp:docPr id="752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5450" cy="447675"/>
            <wp:effectExtent l="0" t="0" r="0" b="9525"/>
            <wp:docPr id="753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5025" cy="371475"/>
            <wp:effectExtent l="0" t="0" r="9525" b="0"/>
            <wp:docPr id="754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64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Удельную потенциальную энергию деформации можно представить как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323850"/>
            <wp:effectExtent l="0" t="0" r="0" b="0"/>
            <wp:docPr id="755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2.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19250" cy="457200"/>
            <wp:effectExtent l="0" t="0" r="0" b="0"/>
            <wp:docPr id="756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3.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00100" cy="419100"/>
            <wp:effectExtent l="0" t="0" r="0" b="0"/>
            <wp:docPr id="43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65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Сформулируйте первую теорию прочности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>1. Напряженные состояния равнопрочны по хрупкому разрушению, если у них равны наибольшие растягивающие или сжимающие напряжения, т.е. если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9675" cy="304800"/>
            <wp:effectExtent l="0" t="0" r="9525" b="0"/>
            <wp:docPr id="48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Напряженные состояния равнопрочны по хрупкому разрушению, если у них равны наибольшие линейные деформации,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0200" cy="304800"/>
            <wp:effectExtent l="0" t="0" r="0" b="0"/>
            <wp:docPr id="771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Напряженные состояния равнопрочны по появлению недопустимых пластических деформаций, если у них равны наибольшие касательные напряжения,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266700"/>
            <wp:effectExtent l="0" t="0" r="0" b="0"/>
            <wp:docPr id="772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66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Сформулируйте вторую теорию прочности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Напряженные состояния равнопрочны по хрупкому разрушению, если у них равны наибольшие линейные деформации,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0200" cy="304800"/>
            <wp:effectExtent l="0" t="0" r="0" b="0"/>
            <wp:docPr id="773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 Напряженные состояния равнопрочны по хрупкому разрушению, если у них равны наибольшие растягивающие или сжимающие напряжения,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19200" cy="304800"/>
            <wp:effectExtent l="0" t="0" r="0" b="0"/>
            <wp:docPr id="774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lastRenderedPageBreak/>
        <w:t xml:space="preserve">3. Напряженные состояния равнопрочны по появлению недопустимых пластических деформаций, если у них равны наибольшие касательные напряжения,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323850"/>
            <wp:effectExtent l="0" t="0" r="9525" b="0"/>
            <wp:docPr id="96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67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Сформулируйте третью теорию прочности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Напряженные состояния равнопрочны по появлению недопустимых пластических деформаций, если у них равны наибольшие касательные напряжения,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323850"/>
            <wp:effectExtent l="0" t="0" r="9525" b="0"/>
            <wp:docPr id="775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Напряженные состояния равнопрочны по хрупкому разрушению, если у них равны наибольшие линейные деформации,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8325" cy="361950"/>
            <wp:effectExtent l="0" t="0" r="9525" b="0"/>
            <wp:docPr id="776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 Напряженные состояния равнопрочны по хрупкому разрушению, если у них равны наибольшие растягивающие или сжимающие напряжения,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2600" cy="419100"/>
            <wp:effectExtent l="0" t="0" r="0" b="0"/>
            <wp:docPr id="777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68</w:t>
      </w:r>
      <w:r w:rsidR="00FB286A" w:rsidRPr="000821A9">
        <w:rPr>
          <w:rFonts w:ascii="Times New Roman" w:hAnsi="Times New Roman" w:cs="Times New Roman"/>
          <w:b/>
          <w:sz w:val="24"/>
          <w:szCs w:val="24"/>
        </w:rPr>
        <w:t>. Сформулируйте четвертую теорию прочности</w:t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1. Критерий равнопрочности по этой теории формулируется так напряженные состояния равнопрочны по появлению пластических деформаций, если у них равны удельные потенциальные энергии формоизменения,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361950"/>
            <wp:effectExtent l="0" t="0" r="0" b="0"/>
            <wp:docPr id="77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2. Напряженные состояния равнопрочны по появлению недопустимых пластических деформаций, если у них равны наибольшие касательные напряжения,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6775" cy="323850"/>
            <wp:effectExtent l="0" t="0" r="9525" b="0"/>
            <wp:docPr id="783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42562E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562E">
        <w:rPr>
          <w:rFonts w:ascii="Times New Roman" w:hAnsi="Times New Roman" w:cs="Times New Roman"/>
          <w:sz w:val="24"/>
          <w:szCs w:val="24"/>
        </w:rPr>
        <w:t xml:space="preserve">3. Напряженные состояния равнопрочны по хрупкому разрушению, если у них равны наибольшие линейные деформации, т.е. если </w:t>
      </w:r>
      <w:r w:rsidRPr="0042562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19300" cy="371475"/>
            <wp:effectExtent l="0" t="0" r="0" b="9525"/>
            <wp:docPr id="784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0821A9" w:rsidRDefault="00FB286A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821A9">
        <w:rPr>
          <w:rFonts w:ascii="Times New Roman" w:hAnsi="Times New Roman" w:cs="Times New Roman"/>
          <w:b/>
          <w:sz w:val="28"/>
          <w:szCs w:val="28"/>
        </w:rPr>
        <w:t>Тема 7 Плоский прямой изгиб</w:t>
      </w:r>
    </w:p>
    <w:p w:rsidR="00FB286A" w:rsidRPr="002249F0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69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Закон Гука при чистом изгибе (формула Навье)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8675" cy="495300"/>
            <wp:effectExtent l="0" t="0" r="0" b="0"/>
            <wp:docPr id="187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228600"/>
            <wp:effectExtent l="0" t="0" r="0" b="0"/>
            <wp:docPr id="188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" cy="447675"/>
            <wp:effectExtent l="0" t="0" r="9525" b="9525"/>
            <wp:docPr id="785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70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Условие прочности при чистом изгибе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71650" cy="514350"/>
            <wp:effectExtent l="0" t="0" r="0" b="0"/>
            <wp:docPr id="786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0600" cy="457200"/>
            <wp:effectExtent l="0" t="0" r="0" b="0"/>
            <wp:docPr id="787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2025" cy="457200"/>
            <wp:effectExtent l="0" t="0" r="0" b="0"/>
            <wp:docPr id="192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71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Формула Журавского для определения касательных напряжений при поперечном изгибе имеет вид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85825" cy="533400"/>
            <wp:effectExtent l="0" t="0" r="9525" b="0"/>
            <wp:docPr id="193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447675"/>
            <wp:effectExtent l="0" t="0" r="0" b="9525"/>
            <wp:docPr id="194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" cy="571500"/>
            <wp:effectExtent l="0" t="0" r="0" b="0"/>
            <wp:docPr id="798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72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Подбор сечения балки при поперечном изгибе производится из условия прочности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900" cy="495300"/>
            <wp:effectExtent l="0" t="0" r="0" b="0"/>
            <wp:docPr id="196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" cy="447675"/>
            <wp:effectExtent l="0" t="0" r="0" b="9525"/>
            <wp:docPr id="197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" cy="571500"/>
            <wp:effectExtent l="0" t="0" r="0" b="0"/>
            <wp:docPr id="198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73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Дифференциальное уравнение упругой линии балки имеет вид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266700"/>
            <wp:effectExtent l="0" t="0" r="0" b="0"/>
            <wp:docPr id="199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81050" cy="457200"/>
            <wp:effectExtent l="0" t="0" r="0" b="0"/>
            <wp:docPr id="799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00100" cy="514350"/>
            <wp:effectExtent l="0" t="0" r="0" b="0"/>
            <wp:docPr id="83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74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Какие напряжения имеют место при изгибе?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>1. Прогиб и угол поворота сечения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>2. Только прогиб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>3. Только угол поворота сечения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49F0">
        <w:rPr>
          <w:rFonts w:ascii="Times New Roman" w:hAnsi="Times New Roman" w:cs="Times New Roman"/>
          <w:b/>
          <w:sz w:val="24"/>
          <w:szCs w:val="24"/>
        </w:rPr>
        <w:t>7</w:t>
      </w:r>
      <w:r w:rsidR="005367A8">
        <w:rPr>
          <w:rFonts w:ascii="Times New Roman" w:hAnsi="Times New Roman" w:cs="Times New Roman"/>
          <w:b/>
          <w:sz w:val="24"/>
          <w:szCs w:val="24"/>
        </w:rPr>
        <w:t>5</w:t>
      </w:r>
      <w:r w:rsidRPr="002249F0">
        <w:rPr>
          <w:rFonts w:ascii="Times New Roman" w:hAnsi="Times New Roman" w:cs="Times New Roman"/>
          <w:b/>
          <w:sz w:val="24"/>
          <w:szCs w:val="24"/>
        </w:rPr>
        <w:t>. Прогибы и углы поворота сечений при поперечном изгибе балки могут быть определены с помощью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>1. Интеграла Мора и правила Верещагина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>2. Только интеграл Мора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>3. Только правило Верещагина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76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По какой формуле можно определить нормальные напряжения в поясах тонкостенной балки при изгибе?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5325" cy="485775"/>
            <wp:effectExtent l="0" t="0" r="9525" b="9525"/>
            <wp:docPr id="202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" cy="447675"/>
            <wp:effectExtent l="0" t="0" r="9525" b="9525"/>
            <wp:docPr id="20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8175" cy="447675"/>
            <wp:effectExtent l="0" t="0" r="9525" b="9525"/>
            <wp:docPr id="204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249F0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77</w:t>
      </w:r>
      <w:r w:rsidR="00FB286A" w:rsidRPr="002249F0">
        <w:rPr>
          <w:rFonts w:ascii="Times New Roman" w:hAnsi="Times New Roman" w:cs="Times New Roman"/>
          <w:b/>
          <w:sz w:val="24"/>
          <w:szCs w:val="24"/>
        </w:rPr>
        <w:t>. По какой формуле можно определить касательные  напряжения в стенке балки при поперечном изгибе?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1.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95325" cy="495300"/>
            <wp:effectExtent l="0" t="0" r="0" b="0"/>
            <wp:docPr id="205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2.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0550" cy="533400"/>
            <wp:effectExtent l="0" t="0" r="0" b="0"/>
            <wp:docPr id="206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33A">
        <w:rPr>
          <w:rFonts w:ascii="Times New Roman" w:hAnsi="Times New Roman" w:cs="Times New Roman"/>
          <w:sz w:val="24"/>
          <w:szCs w:val="24"/>
        </w:rPr>
        <w:t xml:space="preserve">3. </w:t>
      </w:r>
      <w:r w:rsidRPr="00A6133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825" cy="447675"/>
            <wp:effectExtent l="0" t="0" r="9525" b="9525"/>
            <wp:docPr id="207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5367A8" w:rsidRDefault="005367A8" w:rsidP="00FB28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67A8">
        <w:rPr>
          <w:rFonts w:ascii="Times New Roman" w:hAnsi="Times New Roman" w:cs="Times New Roman"/>
          <w:b/>
          <w:sz w:val="24"/>
          <w:szCs w:val="24"/>
        </w:rPr>
        <w:t>7</w:t>
      </w:r>
      <w:r w:rsidR="00FB286A" w:rsidRPr="005367A8">
        <w:rPr>
          <w:rFonts w:ascii="Times New Roman" w:hAnsi="Times New Roman" w:cs="Times New Roman"/>
          <w:b/>
          <w:sz w:val="24"/>
          <w:szCs w:val="24"/>
        </w:rPr>
        <w:t>8. Что называется изгибом?</w:t>
      </w:r>
    </w:p>
    <w:p w:rsidR="00FB286A" w:rsidRPr="005367A8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7A8">
        <w:rPr>
          <w:rFonts w:ascii="Times New Roman" w:hAnsi="Times New Roman" w:cs="Times New Roman"/>
          <w:sz w:val="24"/>
          <w:szCs w:val="24"/>
        </w:rPr>
        <w:t>1. Вид деформации, при котором изменяется кривизна оси бруса</w:t>
      </w:r>
    </w:p>
    <w:p w:rsidR="00FB286A" w:rsidRPr="005367A8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7A8">
        <w:rPr>
          <w:rFonts w:ascii="Times New Roman" w:hAnsi="Times New Roman" w:cs="Times New Roman"/>
          <w:sz w:val="24"/>
          <w:szCs w:val="24"/>
        </w:rPr>
        <w:t>2. Вид деформации, при котором искажается форма поперечного сечения</w:t>
      </w:r>
    </w:p>
    <w:p w:rsidR="00FB286A" w:rsidRPr="00A6133A" w:rsidRDefault="00FB286A" w:rsidP="00FB28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7A8">
        <w:rPr>
          <w:rFonts w:ascii="Times New Roman" w:hAnsi="Times New Roman" w:cs="Times New Roman"/>
          <w:sz w:val="24"/>
          <w:szCs w:val="24"/>
        </w:rPr>
        <w:t>3.Вид деформации, при котором возникают только касательные напряжения</w:t>
      </w:r>
    </w:p>
    <w:p w:rsidR="005818EC" w:rsidRDefault="005818EC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38FC" w:rsidRDefault="00F338FC" w:rsidP="00BE77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8FC">
        <w:rPr>
          <w:rFonts w:ascii="Times New Roman" w:hAnsi="Times New Roman" w:cs="Times New Roman"/>
          <w:b/>
          <w:sz w:val="28"/>
          <w:szCs w:val="28"/>
        </w:rPr>
        <w:t>Часть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FB286A" w:rsidRPr="00B65565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Тема 1. Основные понятия и требования к машинам</w:t>
      </w: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 xml:space="preserve">1. Изделие, изготовленное из однородного по наименованию и марке материала без применения сборочных операций называется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</w:rPr>
        <w:t>деталью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узлом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кинематической парой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соединением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 xml:space="preserve">2. Важнейшим критерием работоспособности деталей машин является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жесткость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износостойкость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долговечность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 xml:space="preserve">3. По сравнению с клепаными и литыми сварные конструкции обеспечивают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большую прочность и жесткость соединения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существенную экономию металла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повышенные антикоррозийные свойства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существенное уменьшение напряжений в стыке деталей</w:t>
      </w: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4. Основным требованием при проектировании сварных конструкций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обеспечение прочности материала сварного шва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увеличение прочности материала детали в зоне термического отжига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обеспечение равнопрочности шва и соединяемых им деталей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уменьшение рабочих напряжений в зоне стыка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5. При расчете сварного стыкового шва на растяжение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сила, растягивающая соединяемые элементы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допускаемое напряжение для шва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длина шва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расчетное напряжение в шве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6. Основным расчетом для угловых швов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прочность при растяжении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прочность при срезе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прочность при смятии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устойчивость при сжатии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7. Шпонки предназначены для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крутящего момента от вала к ступице детали или наоборот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продольной силы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касательных напряжений от ступицы к валу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нормальных напряжений от вала к ступице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8. Проверочным расчетом призматической шпонки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прочность и жесткость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растяжение и изгиб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допускаемого крутящего момента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смятие и срез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9. Шлицевые соединения по сравнению со шпоночными обеспечивают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большую прочность вала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лучшие кинематические характеристики в передаче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экономию материала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лучшие условия для отвода теплоты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 xml:space="preserve">10. Центрирование треугольного зубчатого соединения осуществляется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27E6">
        <w:rPr>
          <w:rFonts w:ascii="Times New Roman" w:hAnsi="Times New Roman" w:cs="Times New Roman"/>
          <w:sz w:val="24"/>
          <w:szCs w:val="24"/>
        </w:rPr>
        <w:t>по наружному диаметру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2)по внутреннему диаметру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боковым сторонам зубьев</w:t>
      </w:r>
    </w:p>
    <w:p w:rsidR="00F338FC" w:rsidRPr="009B27E6" w:rsidRDefault="00F338FC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Тема 2. Винтовые механизмы</w:t>
      </w: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11. Основными достоинствами винтовых механизмов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возможность получения медленного движения и высокой точности перемещения при простой конструкции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высокий коэффициент полезного действия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низкая износостойкость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возможность передачи большого крутящего момента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lastRenderedPageBreak/>
        <w:t>12. Винтовые механизмы обеспечивают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высокие скоростные характеристики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преобразование вращательного движения в поступательное и большой выигрыш в силе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изменение передаточных отношений в широком диапазоне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 высокий коэффициент полезного действия в передаче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13. Наибольшее распространение при изготовлении передаточных винтов получила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прямоугольная резьба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метрическая резьба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трапецеидальная резьба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квадратная резьба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14. Основной причиной выхода из строя винтов и гаек винтовых механизмов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потеря устойчивости винта под нагрузкой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разрушение резьбы винта и гайки от действия большого крутящего момента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разрушение материала винта от контактных напряжений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износ резьбы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15. В самотормозящей винтовой паре коэффициент полезного действия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не превышает 0,5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не превышает 0,75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достигает 0,98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достигает 0,85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16. В качестве критерия износостойкости резьбы винтовой пары принимают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величину давления между резьбами винта и гайки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осевую силу, действующую на винт и гайку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рабочую высоту профиля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крутящий момент, возникающий в опасном сечении винта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17. Для винта, работающего на растяжение и кручение одновременно, в расчете прочности определяют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нормальное напряжение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касательное напряжение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эквивалентное напряжение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напряжение смятия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18. Для длинного винта, находящегося под действием сжимающей силы, дополнительно выполняют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смятие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построение эпюр продольных сил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прочность по гипотезе наибольших касательных напряжений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устойчивость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19. Для сильно нагруженных винтов дополнительно выполняют расчеты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изгиба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смятия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растяжения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сжатия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20. В самотормозящей винтовой паре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угол трения меньше угла  подъема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 угол трения равен коэффициенту трения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угол подъема резьбы меньше угла трения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угол подъема резьбы равен приведенному коэффициенту трения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B65565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Тема 3. Механические передачи</w:t>
      </w:r>
    </w:p>
    <w:p w:rsidR="00FB286A" w:rsidRPr="00B65565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565">
        <w:rPr>
          <w:rFonts w:ascii="Times New Roman" w:hAnsi="Times New Roman" w:cs="Times New Roman"/>
          <w:b/>
          <w:sz w:val="24"/>
          <w:szCs w:val="24"/>
        </w:rPr>
        <w:t>21. Самыми распространенными механическими передачами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гидравлические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пневматические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передачи вращательного движения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электрические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22. Передачами с непосредственным контактом тел вращения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зубчатая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ременная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цепная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23. Передачами трением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зубчатые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червячные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цепные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ременные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24. Передаточным числом называется отношение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угловой скорости ведущего тела к угловой скорости ведомого тела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числа π к диаметру шестерни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числа зубьев шестерни к числу зубьев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частоты вращения колеса к частоте вращения шестерни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25. Коэффициент полезного действия привода, состоящего из нескольких передач, равняется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сумме коэффициентов полезного действия всех его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произведению коэффициентов полезного действия всех его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произведению числа передач на передаточное отношение привода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произведению суммы крутящих моментов передач на их частоты вращения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26. Передаточное число привода, состоящего из нескольких передач равно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сумме передаточных чисел всех его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отношению угловых скоростей выходного и входного валов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произведению передаточных чисел всех его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сумме произведений передаточных чисел привода на их КПД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27. Окружная скорость определяется по выражению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0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30.75pt" o:ole="">
            <v:imagedata r:id="rId75" o:title=""/>
          </v:shape>
          <o:OLEObject Type="Embed" ProgID="Equation.3" ShapeID="_x0000_i1025" DrawAspect="Content" ObjectID="_1589812263" r:id="rId7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999" w:dyaOrig="620">
          <v:shape id="_x0000_i1026" type="#_x0000_t75" style="width:50.25pt;height:30.75pt" o:ole="">
            <v:imagedata r:id="rId77" o:title=""/>
          </v:shape>
          <o:OLEObject Type="Embed" ProgID="Equation.3" ShapeID="_x0000_i1026" DrawAspect="Content" ObjectID="_1589812264" r:id="rId7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980" w:dyaOrig="620">
          <v:shape id="_x0000_i1027" type="#_x0000_t75" style="width:48.75pt;height:30.75pt" o:ole="">
            <v:imagedata r:id="rId79" o:title=""/>
          </v:shape>
          <o:OLEObject Type="Embed" ProgID="Equation.3" ShapeID="_x0000_i1027" DrawAspect="Content" ObjectID="_1589812265" r:id="rId8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240" w:dyaOrig="279">
          <v:shape id="_x0000_i1028" type="#_x0000_t75" style="width:62.25pt;height:14.25pt" o:ole="">
            <v:imagedata r:id="rId81" o:title=""/>
          </v:shape>
          <o:OLEObject Type="Embed" ProgID="Equation.3" ShapeID="_x0000_i1028" DrawAspect="Content" ObjectID="_1589812266" r:id="rId82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28. Мощность в передаче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720" w:dyaOrig="620">
          <v:shape id="_x0000_i1029" type="#_x0000_t75" style="width:36pt;height:30.75pt" o:ole="">
            <v:imagedata r:id="rId83" o:title=""/>
          </v:shape>
          <o:OLEObject Type="Embed" ProgID="Equation.3" ShapeID="_x0000_i1029" DrawAspect="Content" ObjectID="_1589812267" r:id="rId8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980" w:dyaOrig="279">
          <v:shape id="_x0000_i1030" type="#_x0000_t75" style="width:48.75pt;height:14.25pt" o:ole="">
            <v:imagedata r:id="rId85" o:title=""/>
          </v:shape>
          <o:OLEObject Type="Embed" ProgID="Equation.3" ShapeID="_x0000_i1030" DrawAspect="Content" ObjectID="_1589812268" r:id="rId8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219" w:dyaOrig="279">
          <v:shape id="_x0000_i1031" type="#_x0000_t75" style="width:60.75pt;height:14.25pt" o:ole="">
            <v:imagedata r:id="rId87" o:title=""/>
          </v:shape>
          <o:OLEObject Type="Embed" ProgID="Equation.3" ShapeID="_x0000_i1031" DrawAspect="Content" ObjectID="_1589812269" r:id="rId8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940" w:dyaOrig="620">
          <v:shape id="_x0000_i1032" type="#_x0000_t75" style="width:47.25pt;height:30.75pt" o:ole="">
            <v:imagedata r:id="rId89" o:title=""/>
          </v:shape>
          <o:OLEObject Type="Embed" ProgID="Equation.3" ShapeID="_x0000_i1032" DrawAspect="Content" ObjectID="_1589812270" r:id="rId90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29. Окружная сила в передаче определяется по выражению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180" w:dyaOrig="260">
          <v:shape id="_x0000_i1033" type="#_x0000_t75" style="width:59.25pt;height:12.75pt" o:ole="">
            <v:imagedata r:id="rId91" o:title=""/>
          </v:shape>
          <o:OLEObject Type="Embed" ProgID="Equation.3" ShapeID="_x0000_i1033" DrawAspect="Content" ObjectID="_1589812271" r:id="rId9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579" w:dyaOrig="279">
          <v:shape id="_x0000_i1034" type="#_x0000_t75" style="width:78.75pt;height:14.25pt" o:ole="">
            <v:imagedata r:id="rId93" o:title=""/>
          </v:shape>
          <o:OLEObject Type="Embed" ProgID="Equation.3" ShapeID="_x0000_i1034" DrawAspect="Content" ObjectID="_1589812272" r:id="rId9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900" w:dyaOrig="620">
          <v:shape id="_x0000_i1035" type="#_x0000_t75" style="width:45pt;height:30.75pt" o:ole="">
            <v:imagedata r:id="rId95" o:title=""/>
          </v:shape>
          <o:OLEObject Type="Embed" ProgID="Equation.3" ShapeID="_x0000_i1035" DrawAspect="Content" ObjectID="_1589812273" r:id="rId9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940" w:dyaOrig="620">
          <v:shape id="_x0000_i1036" type="#_x0000_t75" style="width:47.25pt;height:30.75pt" o:ole="">
            <v:imagedata r:id="rId97" o:title=""/>
          </v:shape>
          <o:OLEObject Type="Embed" ProgID="Equation.3" ShapeID="_x0000_i1036" DrawAspect="Content" ObjectID="_1589812274" r:id="rId98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30. Коэффициент полезного действия передачи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800" w:dyaOrig="700">
          <v:shape id="_x0000_i1037" type="#_x0000_t75" style="width:39.75pt;height:35.25pt" o:ole="">
            <v:imagedata r:id="rId99" o:title=""/>
          </v:shape>
          <o:OLEObject Type="Embed" ProgID="Equation.3" ShapeID="_x0000_i1037" DrawAspect="Content" ObjectID="_1589812275" r:id="rId10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140" w:dyaOrig="340">
          <v:shape id="_x0000_i1038" type="#_x0000_t75" style="width:57pt;height:17.25pt" o:ole="">
            <v:imagedata r:id="rId101" o:title=""/>
          </v:shape>
          <o:OLEObject Type="Embed" ProgID="Equation.3" ShapeID="_x0000_i1038" DrawAspect="Content" ObjectID="_1589812276" r:id="rId10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200" w:dyaOrig="340">
          <v:shape id="_x0000_i1039" type="#_x0000_t75" style="width:60pt;height:17.25pt" o:ole="">
            <v:imagedata r:id="rId103" o:title=""/>
          </v:shape>
          <o:OLEObject Type="Embed" ProgID="Equation.3" ShapeID="_x0000_i1039" DrawAspect="Content" ObjectID="_1589812277" r:id="rId10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200" w:dyaOrig="700">
          <v:shape id="_x0000_i1040" type="#_x0000_t75" style="width:60pt;height:35.25pt" o:ole="">
            <v:imagedata r:id="rId105" o:title=""/>
          </v:shape>
          <o:OLEObject Type="Embed" ProgID="Equation.3" ShapeID="_x0000_i1040" DrawAspect="Content" ObjectID="_1589812278" r:id="rId106"/>
        </w:objec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Тема 4. Фрикционные передачи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31. Фрикционная передача выполняется за счет сил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зацепления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центробежных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окружных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трения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32. К достоинствам фрикционных передач относится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возможность бесступенчатого регулирования угловой скорости ведомого вала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большая сила нажатия колес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непостоянство передаточного числа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передача мощностей до 20 кВт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33. Окружная скорость ведомого колеса фрикционной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больше окружной скорости ведущего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равна окружной скорости ведущего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меньше окружной скорости ведущего колеса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34. Наиболее распространенными сочетаниями материалов для изготовления фрикционных колес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сталь по бронзе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сталь по чугуну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пластмасса по бронзе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закаленная сталь по закаленной стали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35. Расчет на прочность фрикционных передач производят по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контактным напряжениям сжатия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напряжениям изгиба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напряжениям смятия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напряжениям от центробежных сил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36. На контактные напряжения фрикционных колес влияет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передаваемый крутящий момент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приведенный модуль упругости материалов колес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передаточное отношение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коэффициент полезного действия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37. Для правильной работы колес конической фрикционной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коэффициент трения должен быть не менее 0,5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передаваемая мощность не должна быть больше 25 кВт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оба конуса должны иметь общую вершину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передаточное отношение не должно превышать 4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38. Материалы для изготовления фрикционных колес  должны обладать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низким коэффициентом трения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высоким коэффициентом упругого скольжения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высоким коэффициентом температурного расширения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высоким  модулем упругости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 xml:space="preserve">39. Применение фрикционных передач для больших мощностей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приводит к увеличению габаритов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позволяет получить высокий КПД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приводит к увеличению передаточного отношения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приводит к увеличению окружных скоростей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40. К фрикционным передачам с условно постоянным передаточным отношением относятся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цилиндрическая фрикционная передача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лобовая передача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конусная передача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торовая передача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Тема 5. Понятие о вариаторах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 xml:space="preserve">41. Вариатором называется </w:t>
      </w:r>
    </w:p>
    <w:p w:rsidR="00FB286A" w:rsidRPr="009B27E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фрикционная передача с постоянным передаточным отношением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передача, у которой одно или оба фрикционных колеса имеют переменный диаметр вращения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передача, не позволяющая изменять угловую скорость ведомого фрикционного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передача, не позволяющая применить реверсивный режим движения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42. Фрикционным вариатором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коническая передача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цилиндрическая передача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лобовая передача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43. В лобовой передаче применяются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цилиндрические колеса, установленные на взаимно перпендикулярных валах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цилиндрические колеса, установленные на взаимно параллельных валах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конические колеса, установленные на пересекающихся осях валов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конические колеса, установленные на параллельных осях валов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44. Передаточное число вариатора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060" w:dyaOrig="700">
          <v:shape id="_x0000_i1041" type="#_x0000_t75" style="width:53.25pt;height:35.25pt" o:ole="">
            <v:imagedata r:id="rId107" o:title=""/>
          </v:shape>
          <o:OLEObject Type="Embed" ProgID="Equation.3" ShapeID="_x0000_i1041" DrawAspect="Content" ObjectID="_1589812279" r:id="rId10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820" w:dyaOrig="700">
          <v:shape id="_x0000_i1042" type="#_x0000_t75" style="width:41.25pt;height:35.25pt" o:ole="">
            <v:imagedata r:id="rId109" o:title=""/>
          </v:shape>
          <o:OLEObject Type="Embed" ProgID="Equation.3" ShapeID="_x0000_i1042" DrawAspect="Content" ObjectID="_1589812280" r:id="rId11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780" w:dyaOrig="700">
          <v:shape id="_x0000_i1043" type="#_x0000_t75" style="width:39pt;height:35.25pt" o:ole="">
            <v:imagedata r:id="rId111" o:title=""/>
          </v:shape>
          <o:OLEObject Type="Embed" ProgID="Equation.3" ShapeID="_x0000_i1043" DrawAspect="Content" ObjectID="_1589812281" r:id="rId11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840" w:dyaOrig="700">
          <v:shape id="_x0000_i1044" type="#_x0000_t75" style="width:42pt;height:35.25pt" o:ole="">
            <v:imagedata r:id="rId113" o:title=""/>
          </v:shape>
          <o:OLEObject Type="Embed" ProgID="Equation.3" ShapeID="_x0000_i1044" DrawAspect="Content" ObjectID="_1589812282" r:id="rId114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45. Диапазоном регулирования вариатора называется</w:t>
      </w:r>
    </w:p>
    <w:p w:rsidR="00FB286A" w:rsidRPr="009B27E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отношение максимального диаметра ведущего колеса к минимальному диаметру ведомого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отношение максимальной угловой скорости ведомого колеса к минимальной его угловой скорости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отношение максимальной частоты вращения ведущего колеса к максимальной частоте ведомого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46. Диапазон регулирования не превышает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16 для простых вариаторов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10 для сдвоенных вариаторов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4 для простых вариаторов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21 для сдвоенных вариаторов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47. С увеличением диапазона регулирования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увеличивается предельная мощность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увеличивается передаточное отношение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понижается контактное напряжение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значительно понижается КПД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48. Учет коэффициент проскальзывания в расчетах увеличивает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передаточное отношение вариатора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величину передаваемой мощности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окружную скорость на ведомом колесе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частоту вращения ведомого колеса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 xml:space="preserve">49. Если вариатор имеет промежуточное тело, то оно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проверяется на износоустойчивость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проверяется на контактную усталостную 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не влияет не прочность механизма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50. Допускаемое контактное напряжение по критерию усталости рабочих поверхностей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гипотезе наибольших касательных напряжений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 расчета на 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равной длительному пределу поверхностной выносливости для передач, работающих в масле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Тема 6. Зубчатые передачи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 xml:space="preserve">51. Наибольшим распространением пользуются зубчатые передачи с профилем зуба в форме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прямой линии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дуги окружности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участка параболы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эвольвенты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52. Самыми распространенными являются зубчатые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цилиндрические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конические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винтовые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гипоидные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53. Единственным параметром, определяющим эвольвенту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диаметр начальной окружности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диаметр основной окружности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полюс зацепления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угол зацепления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54. Коэффициент перекрытия всегда должен быть больше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3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4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2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55. Корригирование зубчатых зацеплений позволяет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увеличить КПД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)повысить передаточное отношение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увеличить модуль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повысить прочность зубьев на изгиб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F338FC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8FC">
        <w:rPr>
          <w:rFonts w:ascii="Times New Roman" w:hAnsi="Times New Roman" w:cs="Times New Roman"/>
          <w:b/>
          <w:sz w:val="24"/>
          <w:szCs w:val="24"/>
        </w:rPr>
        <w:t>56. Передаточное отношение пары зубчатых колес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820" w:dyaOrig="700">
          <v:shape id="_x0000_i1045" type="#_x0000_t75" style="width:41.25pt;height:35.25pt" o:ole="">
            <v:imagedata r:id="rId115" o:title=""/>
          </v:shape>
          <o:OLEObject Type="Embed" ProgID="Equation.3" ShapeID="_x0000_i1045" DrawAspect="Content" ObjectID="_1589812283" r:id="rId11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780" w:dyaOrig="700">
          <v:shape id="_x0000_i1046" type="#_x0000_t75" style="width:39pt;height:35.25pt" o:ole="">
            <v:imagedata r:id="rId117" o:title=""/>
          </v:shape>
          <o:OLEObject Type="Embed" ProgID="Equation.3" ShapeID="_x0000_i1046" DrawAspect="Content" ObjectID="_1589812284" r:id="rId11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840" w:dyaOrig="700">
          <v:shape id="_x0000_i1047" type="#_x0000_t75" style="width:42pt;height:35.25pt" o:ole="">
            <v:imagedata r:id="rId119" o:title=""/>
          </v:shape>
          <o:OLEObject Type="Embed" ProgID="Equation.3" ShapeID="_x0000_i1047" DrawAspect="Content" ObjectID="_1589812285" r:id="rId12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1140" w:dyaOrig="700">
          <v:shape id="_x0000_i1048" type="#_x0000_t75" style="width:57pt;height:35.25pt" o:ole="">
            <v:imagedata r:id="rId121" o:title=""/>
          </v:shape>
          <o:OLEObject Type="Embed" ProgID="Equation.3" ShapeID="_x0000_i1048" DrawAspect="Content" ObjectID="_1589812286" r:id="rId122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57. Причиной поломок зубьев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контактные напряжения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напряжения изгиба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напряжения смятия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нормальные напряжения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58. Причиной усталостного выкрашивания поверхностных слоев зубьев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напряжения изгиба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эквивалентные напряжения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контактные напряжения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нормальные напряжения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59. Самым опасным видом разрушения зубьев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усталостное выкрашивание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абразивный износ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заедание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поломка зубьев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60. Основным расчетом зубьев закрытых передач является расчет на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контактную 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изгиб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износ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смятие</w:t>
      </w:r>
    </w:p>
    <w:p w:rsidR="00F338FC" w:rsidRPr="009B27E6" w:rsidRDefault="00F338FC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Тема 7. Проверка прочности зубчатых передач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61. Расчет зубьев на контактную прочность производят для зацепления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 мгновенном центре скоростей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 полюсе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 точке начала эвольвенты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lastRenderedPageBreak/>
        <w:t>62. Величина контактных напряжений прямых зубьев цилиндрических передач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60" w:dyaOrig="780">
          <v:shape id="_x0000_i1049" type="#_x0000_t75" style="width:87.75pt;height:39pt" o:ole="">
            <v:imagedata r:id="rId123" o:title=""/>
          </v:shape>
          <o:OLEObject Type="Embed" ProgID="Equation.3" ShapeID="_x0000_i1049" DrawAspect="Content" ObjectID="_1589812287" r:id="rId12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20" w:dyaOrig="820">
          <v:shape id="_x0000_i1050" type="#_x0000_t75" style="width:90.75pt;height:41.25pt" o:ole="">
            <v:imagedata r:id="rId125" o:title=""/>
          </v:shape>
          <o:OLEObject Type="Embed" ProgID="Equation.3" ShapeID="_x0000_i1050" DrawAspect="Content" ObjectID="_1589812288" r:id="rId12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620" w:dyaOrig="780">
          <v:shape id="_x0000_i1051" type="#_x0000_t75" style="width:81pt;height:39pt" o:ole="">
            <v:imagedata r:id="rId127" o:title=""/>
          </v:shape>
          <o:OLEObject Type="Embed" ProgID="Equation.3" ShapeID="_x0000_i1051" DrawAspect="Content" ObjectID="_1589812289" r:id="rId12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20" w:dyaOrig="800">
          <v:shape id="_x0000_i1052" type="#_x0000_t75" style="width:90.75pt;height:39.75pt" o:ole="">
            <v:imagedata r:id="rId129" o:title=""/>
          </v:shape>
          <o:OLEObject Type="Embed" ProgID="Equation.3" ShapeID="_x0000_i1052" DrawAspect="Content" ObjectID="_1589812290" r:id="rId130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63. Расчет зубьев на контактную прочность производят по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колесу и шестерне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шестерне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колесу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64. Геометрическим параметром передачи, определяемым проектным расчетом на контактную прочность, для цилиндрических колес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делительный диаметр шестерни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диаметр окружности выступов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межосевое расстояние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приведенная кривизна профилей зубьев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65. Геометрическим параметром передачи, определяемым проектным расчетом на контактную прочность, для конических колес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межосевое расстояние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суммарная длина контактной линии зацепления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внешнее конусное расстояние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внешний делительный диаметр конического колеса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66. Нормы кинематической точности зубчатых передач определяют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повторяющиеся за один оборот колеса колебания скорости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ошибки в направлении зубьев и сборке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возможность заклинивания колес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суммарную ошибку угла поворота зубчатого колеса за один оборот в зацеплении с эталонным колесом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67. Расчет на выносливость зубьев по напряжениям изгиба в закрытых передачах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проверочным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проектным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основным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вспомогательным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68. Для открытых зубчатых передачах не выполняют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проверочный расчет на выносливость по напряжениям изгиба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на контактную 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определение межосевого расстояния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 коэффициента долговечности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69. При пиковых нагрузках в зубчатых передачах необходима проверка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усталостную 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шестерен на износ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контактных и изгибных напряжений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70. Коэффициент долговечности учитывает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влияние срока службы и режима работы передачи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 w:rsidR="00F338FC">
        <w:rPr>
          <w:rFonts w:ascii="Times New Roman" w:hAnsi="Times New Roman" w:cs="Times New Roman"/>
          <w:sz w:val="24"/>
          <w:szCs w:val="24"/>
        </w:rPr>
        <w:t xml:space="preserve"> н</w:t>
      </w:r>
      <w:r w:rsidRPr="009B27E6">
        <w:rPr>
          <w:rFonts w:ascii="Times New Roman" w:hAnsi="Times New Roman" w:cs="Times New Roman"/>
          <w:sz w:val="24"/>
          <w:szCs w:val="24"/>
        </w:rPr>
        <w:t>еравномерность распределения нагрузки по длине зуба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 предел контактной выносливости поверхности зубьев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 w:rsidR="00F338FC">
        <w:rPr>
          <w:rFonts w:ascii="Times New Roman" w:hAnsi="Times New Roman" w:cs="Times New Roman"/>
          <w:sz w:val="24"/>
          <w:szCs w:val="24"/>
        </w:rPr>
        <w:t xml:space="preserve"> ш</w:t>
      </w:r>
      <w:r w:rsidRPr="009B27E6">
        <w:rPr>
          <w:rFonts w:ascii="Times New Roman" w:hAnsi="Times New Roman" w:cs="Times New Roman"/>
          <w:sz w:val="24"/>
          <w:szCs w:val="24"/>
        </w:rPr>
        <w:t>ероховатость сопряженных поверхностей зубьев</w:t>
      </w: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Тема 8. Червячные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71. Архимедов червяк в осевом сечении имеет профиль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эвольвентный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прямоугольный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треугольный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трапецеидальный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72. В червячной передаче оси валов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перекрещиваются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пересекаются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параллельны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73. Максимальное передаточное отношение в одной червячной паре достигает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80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120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50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200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74. Число зубьев червячного колеса принимают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 20 до 50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 25 до 100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 27 до 80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 15 до 105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75. Причиной пониженного КПД червячных передач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буксование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ускорение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торможение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скольжение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76. Расчет червячной передачи на контактную прочность должен обеспечить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отсутствие усталостного выкрашивания рабочих поверхностей зубьев и заедания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постоянную величину коэффициента концентрации нагрузки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B27E6">
        <w:rPr>
          <w:rFonts w:ascii="Times New Roman" w:hAnsi="Times New Roman" w:cs="Times New Roman"/>
          <w:sz w:val="24"/>
          <w:szCs w:val="24"/>
        </w:rPr>
        <w:t>отсутствие скорости скольжения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4)повышение коэффициента полезного действия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4C56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616">
        <w:rPr>
          <w:rFonts w:ascii="Times New Roman" w:hAnsi="Times New Roman" w:cs="Times New Roman"/>
          <w:b/>
          <w:sz w:val="24"/>
          <w:szCs w:val="24"/>
        </w:rPr>
        <w:t>77. При расчете червячного зацепления на контактную прочность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число зубьев червячного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требуемое межосевое расстояние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приведенный модуль упругости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момент на валу червячного колеса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78. В червячном зацеплении на изгиб рассчитываются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ступица колеса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витки червяка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зубья колеса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79. Допускаемый перепад температур червячного редуктора составляет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60-80</w:t>
      </w:r>
      <w:r w:rsidRPr="009B27E6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9B27E6">
        <w:rPr>
          <w:rFonts w:ascii="Times New Roman" w:hAnsi="Times New Roman" w:cs="Times New Roman"/>
          <w:sz w:val="24"/>
          <w:szCs w:val="24"/>
        </w:rPr>
        <w:t>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 30-50</w:t>
      </w:r>
      <w:r w:rsidRPr="009B27E6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9B27E6">
        <w:rPr>
          <w:rFonts w:ascii="Times New Roman" w:hAnsi="Times New Roman" w:cs="Times New Roman"/>
          <w:sz w:val="24"/>
          <w:szCs w:val="24"/>
        </w:rPr>
        <w:t>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 100-120</w:t>
      </w:r>
      <w:r w:rsidRPr="009B27E6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9B27E6">
        <w:rPr>
          <w:rFonts w:ascii="Times New Roman" w:hAnsi="Times New Roman" w:cs="Times New Roman"/>
          <w:sz w:val="24"/>
          <w:szCs w:val="24"/>
        </w:rPr>
        <w:t>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 50-100</w:t>
      </w:r>
      <w:r w:rsidRPr="009B27E6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9B27E6">
        <w:rPr>
          <w:rFonts w:ascii="Times New Roman" w:hAnsi="Times New Roman" w:cs="Times New Roman"/>
          <w:sz w:val="24"/>
          <w:szCs w:val="24"/>
        </w:rPr>
        <w:t>С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80. В целях экономии цветных металлов червячные колеса делают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литыми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составными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сварными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коваными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lastRenderedPageBreak/>
        <w:t>Тема 9. Резьбовые соединения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81. В резьбовых соединениях применяют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трехзаходные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многозаходные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однозаходные резьбы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двухзаходные резьбы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82. Номинальным диаметром резьбы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внутренний диаметр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средний диаметр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диаметр делительной окружности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наружный диаметр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83. Основной крепежной резьбой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метрическая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трапецеидальная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прямоугольная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круглая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84. Резьба крепежной детали рассчитывается только на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изгиб и срез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срез и смятие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растяжение и изгиб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 xml:space="preserve">85. Преимущественное применение имеют болты с головкой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 в форме квадрата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потайной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 в форме шестигранника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полукруглой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F338FC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8FC">
        <w:rPr>
          <w:rFonts w:ascii="Times New Roman" w:hAnsi="Times New Roman" w:cs="Times New Roman"/>
          <w:b/>
          <w:sz w:val="24"/>
          <w:szCs w:val="24"/>
        </w:rPr>
        <w:t>86. Условие прочности болта при нагружении осевой растягивающей силой без предварительной затяжки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40" w:dyaOrig="740">
          <v:shape id="_x0000_i1053" type="#_x0000_t75" style="width:87pt;height:36.75pt" o:ole="">
            <v:imagedata r:id="rId131" o:title=""/>
          </v:shape>
          <o:OLEObject Type="Embed" ProgID="Equation.3" ShapeID="_x0000_i1053" DrawAspect="Content" ObjectID="_1589812291" r:id="rId13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00" w:dyaOrig="700">
          <v:shape id="_x0000_i1054" type="#_x0000_t75" style="width:84.75pt;height:35.25pt" o:ole="">
            <v:imagedata r:id="rId133" o:title=""/>
          </v:shape>
          <o:OLEObject Type="Embed" ProgID="Equation.3" ShapeID="_x0000_i1054" DrawAspect="Content" ObjectID="_1589812292" r:id="rId13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900" w:dyaOrig="700">
          <v:shape id="_x0000_i1055" type="#_x0000_t75" style="width:95.25pt;height:35.25pt" o:ole="">
            <v:imagedata r:id="rId135" o:title=""/>
          </v:shape>
          <o:OLEObject Type="Embed" ProgID="Equation.3" ShapeID="_x0000_i1055" DrawAspect="Content" ObjectID="_1589812293" r:id="rId13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19" w:dyaOrig="700">
          <v:shape id="_x0000_i1056" type="#_x0000_t75" style="width:86.25pt;height:35.25pt" o:ole="">
            <v:imagedata r:id="rId137" o:title=""/>
          </v:shape>
          <o:OLEObject Type="Embed" ProgID="Equation.3" ShapeID="_x0000_i1056" DrawAspect="Content" ObjectID="_1589812294" r:id="rId138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87. Проектный расчет болта, испытывающего растяжение и кручение, рекомендуется производить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460" w:dyaOrig="780">
          <v:shape id="_x0000_i1057" type="#_x0000_t75" style="width:72.75pt;height:39pt" o:ole="">
            <v:imagedata r:id="rId139" o:title=""/>
          </v:shape>
          <o:OLEObject Type="Embed" ProgID="Equation.3" ShapeID="_x0000_i1057" DrawAspect="Content" ObjectID="_1589812295" r:id="rId14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540" w:dyaOrig="760">
          <v:shape id="_x0000_i1058" type="#_x0000_t75" style="width:77.25pt;height:38.25pt" o:ole="">
            <v:imagedata r:id="rId141" o:title=""/>
          </v:shape>
          <o:OLEObject Type="Embed" ProgID="Equation.3" ShapeID="_x0000_i1058" DrawAspect="Content" ObjectID="_1589812296" r:id="rId14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300" w:dyaOrig="760">
          <v:shape id="_x0000_i1059" type="#_x0000_t75" style="width:65.25pt;height:38.25pt" o:ole="">
            <v:imagedata r:id="rId143" o:title=""/>
          </v:shape>
          <o:OLEObject Type="Embed" ProgID="Equation.3" ShapeID="_x0000_i1059" DrawAspect="Content" ObjectID="_1589812297" r:id="rId14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4)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640" w:dyaOrig="760">
          <v:shape id="_x0000_i1060" type="#_x0000_t75" style="width:81.75pt;height:38.25pt" o:ole="">
            <v:imagedata r:id="rId145" o:title=""/>
          </v:shape>
          <o:OLEObject Type="Embed" ProgID="Equation.3" ShapeID="_x0000_i1060" DrawAspect="Content" ObjectID="_1589812298" r:id="rId146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88. Коэффициентом податливости болта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деформация болта при раскрытии стыка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удлинение болта при растяжении под действием силы в 1 Н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уменьшение площади поперечного сечения болта при действии нормируемой силы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89. Болты, винты и шпильки, находящиеся под действием переменных нагрузок, рассчитывают на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растяжение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срез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выносливость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долговечность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90. Условие прочности болта, поставленного в отверстие без зазора и нагруженного поперечной силой, определяют по выражению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2000" w:dyaOrig="620">
          <v:shape id="_x0000_i1061" type="#_x0000_t75" style="width:99.75pt;height:30.75pt" o:ole="">
            <v:imagedata r:id="rId147" o:title=""/>
          </v:shape>
          <o:OLEObject Type="Embed" ProgID="Equation.3" ShapeID="_x0000_i1061" DrawAspect="Content" ObjectID="_1589812299" r:id="rId14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80" w:dyaOrig="620">
          <v:shape id="_x0000_i1062" type="#_x0000_t75" style="width:89.25pt;height:30.75pt" o:ole="">
            <v:imagedata r:id="rId149" o:title=""/>
          </v:shape>
          <o:OLEObject Type="Embed" ProgID="Equation.3" ShapeID="_x0000_i1062" DrawAspect="Content" ObjectID="_1589812300" r:id="rId15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00" w:dyaOrig="620">
          <v:shape id="_x0000_i1063" type="#_x0000_t75" style="width:90pt;height:30.75pt" o:ole="">
            <v:imagedata r:id="rId151" o:title=""/>
          </v:shape>
          <o:OLEObject Type="Embed" ProgID="Equation.3" ShapeID="_x0000_i1063" DrawAspect="Content" ObjectID="_1589812301" r:id="rId15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00" w:dyaOrig="620">
          <v:shape id="_x0000_i1064" type="#_x0000_t75" style="width:90pt;height:30.75pt" o:ole="">
            <v:imagedata r:id="rId153" o:title=""/>
          </v:shape>
          <o:OLEObject Type="Embed" ProgID="Equation.3" ShapeID="_x0000_i1064" DrawAspect="Content" ObjectID="_1589812302" r:id="rId15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Тема 10. Ременные передачи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91. По форме поперечного сечения различают ремни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клиновые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прямоугольные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ступенчатые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эллиптические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92. Плоскоременные передачи применяют при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больших передаточных числах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больших межосевых расстояниях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передаче вращения от одного ведущего шкива к нескольким ведомым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93. Самой простой, надежной и удобной плоскоременной передачей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перекрестная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угловая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открытая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F338FC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8FC">
        <w:rPr>
          <w:rFonts w:ascii="Times New Roman" w:hAnsi="Times New Roman" w:cs="Times New Roman"/>
          <w:b/>
          <w:sz w:val="24"/>
          <w:szCs w:val="24"/>
        </w:rPr>
        <w:t>94. Достоинством ременной передачи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возможность осуществления передачи между валами, расположенными на значительном расстоянии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непостоянство передаточного отношения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повышенные силы давления на валы и подшипники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95. Приводной ремень должен обладать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плавностью работы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тяговой способностью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прочностью на разрыв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96. К наиболее распространенным ремням относятся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кожаные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хлопчатобумажные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</w:rPr>
        <w:t>прорезиненные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97. Наиболее высокий КПД имеет передача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плоским ремнем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клиновым ремнем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круглым ремнем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зубчатым ремнем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98. Относительное скольжение ремня равно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разности относительных удлинений ведущей и ведомой ветвей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сумме относительных удлинений ведущей и ведомой ветвей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произведению относительных удлинений ведущей и ведомой ветвей 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99. При работе ременной передачи на ведущем шкиве происходит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уменьшение силы натяжения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потеря скорости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увеличение длины ремня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100. Практический расчет ременной передачи ведут по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начальной силе натяжения ремня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окружной силе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расчетной окружной силе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Тема 11. Расчет ременных передач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101. Сила давления на вал шкива ременной передачи равна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геометрической сумме сил натяжений ветвей ремня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разности натяжений ведущей и ведомой ветвей ремня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сумме предварительных натяжений ветвей ремня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102. Коэффициент полезного действия ременной передачи может снижаться до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0,5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0,85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0,9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0,75 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103. Наивыгоднейшее межосевое расстояние для открытой плоскоременной передачи определяют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19" w:dyaOrig="360">
          <v:shape id="_x0000_i1065" type="#_x0000_t75" style="width:86.25pt;height:18pt" o:ole="">
            <v:imagedata r:id="rId155" o:title=""/>
          </v:shape>
          <o:OLEObject Type="Embed" ProgID="Equation.3" ShapeID="_x0000_i1065" DrawAspect="Content" ObjectID="_1589812303" r:id="rId15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00" w:dyaOrig="360">
          <v:shape id="_x0000_i1066" type="#_x0000_t75" style="width:90pt;height:18pt" o:ole="">
            <v:imagedata r:id="rId157" o:title=""/>
          </v:shape>
          <o:OLEObject Type="Embed" ProgID="Equation.3" ShapeID="_x0000_i1066" DrawAspect="Content" ObjectID="_1589812304" r:id="rId15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560" w:dyaOrig="360">
          <v:shape id="_x0000_i1067" type="#_x0000_t75" style="width:78pt;height:18pt" o:ole="">
            <v:imagedata r:id="rId159" o:title=""/>
          </v:shape>
          <o:OLEObject Type="Embed" ProgID="Equation.3" ShapeID="_x0000_i1067" DrawAspect="Content" ObjectID="_1589812305" r:id="rId16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4)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560" w:dyaOrig="360">
          <v:shape id="_x0000_i1068" type="#_x0000_t75" style="width:78pt;height:18pt" o:ole="">
            <v:imagedata r:id="rId161" o:title=""/>
          </v:shape>
          <o:OLEObject Type="Embed" ProgID="Equation.3" ShapeID="_x0000_i1068" DrawAspect="Content" ObjectID="_1589812306" r:id="rId162"/>
        </w:object>
      </w:r>
      <w:r w:rsidRPr="009B27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104. Расчет плоских ремней по тяговой способности производят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критическому значению коэффициента тяги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 учетом долговечности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относительного скольжения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допускаемому полезному напряжению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105. При расчете клиновых ремней по тяговой способности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количество ремней передаче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расчетное допускаемое полезное напряжение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число пробегов 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106. В ременной передаче при определении нагрузки на валы не учитывается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площадь поперечного сечения ремня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влияние центробежных сил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напряжение в ремне от начального натяжения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относительное скольжение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107. Ременные передачи с натяжным роликом целесообразно применять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 малых передаточных числах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для получения меньшего угла обхвата ведомого шкива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 малых межосевых расстояниях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108. Шкивы быстроходных ременных передач подвергают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полировке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шлифованию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поверхностному упрочнению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балансировке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109. Выгодная тяговая способность ремня соответствует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критическому значению коэффициента тяги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относительной нагрузке передачи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предельному значению коэффициента тяги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зоне полного буксования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110. Расчет ремней на долговечность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основным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проверочным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вспомогательным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Тема 12. Цепные передачи</w:t>
      </w: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111. Колеса цепной передачи называются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шкивами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шестернями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звездочками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112. Достоинством цепной передачи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наличие в элементах цепи переменных ускорений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КПД до 0,85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применение современных видов смазки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отсутствие проскальзывания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113. Основной геометрической характеристикой цепи служит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шаг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диаметр ведущей звездочки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длина цепи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114. Основной силовой характеристикой цепи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сила предварительного натяжения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разрушающая нагрузка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сила давления на опоры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115. Выгодное межосевое расстояние цепной передачи определяется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579" w:dyaOrig="320">
          <v:shape id="_x0000_i1069" type="#_x0000_t75" style="width:78.75pt;height:15.75pt" o:ole="">
            <v:imagedata r:id="rId163" o:title=""/>
          </v:shape>
          <o:OLEObject Type="Embed" ProgID="Equation.3" ShapeID="_x0000_i1069" DrawAspect="Content" ObjectID="_1589812307" r:id="rId16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500" w:dyaOrig="320">
          <v:shape id="_x0000_i1070" type="#_x0000_t75" style="width:75pt;height:15.75pt" o:ole="">
            <v:imagedata r:id="rId165" o:title=""/>
          </v:shape>
          <o:OLEObject Type="Embed" ProgID="Equation.3" ShapeID="_x0000_i1070" DrawAspect="Content" ObjectID="_1589812308" r:id="rId16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380" w:dyaOrig="320">
          <v:shape id="_x0000_i1071" type="#_x0000_t75" style="width:69pt;height:15.75pt" o:ole="">
            <v:imagedata r:id="rId167" o:title=""/>
          </v:shape>
          <o:OLEObject Type="Embed" ProgID="Equation.3" ShapeID="_x0000_i1071" DrawAspect="Content" ObjectID="_1589812309" r:id="rId16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4)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700" w:dyaOrig="320">
          <v:shape id="_x0000_i1072" type="#_x0000_t75" style="width:84.75pt;height:15.75pt" o:ole="">
            <v:imagedata r:id="rId169" o:title=""/>
          </v:shape>
          <o:OLEObject Type="Embed" ProgID="Equation.3" ShapeID="_x0000_i1072" DrawAspect="Content" ObjectID="_1589812310" r:id="rId170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116. Скорость цепи на ведомой звездочке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равна скорости на ведущей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 больше скорости на ведущей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 меньше скорости на ведущей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F338FC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38FC">
        <w:rPr>
          <w:rFonts w:ascii="Times New Roman" w:hAnsi="Times New Roman" w:cs="Times New Roman"/>
          <w:b/>
          <w:sz w:val="24"/>
          <w:szCs w:val="24"/>
        </w:rPr>
        <w:t>117. Для цепных передач рекомендуется принимать передаточное отношение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499" w:dyaOrig="279">
          <v:shape id="_x0000_i1073" type="#_x0000_t75" style="width:24.75pt;height:14.25pt" o:ole="">
            <v:imagedata r:id="rId171" o:title=""/>
          </v:shape>
          <o:OLEObject Type="Embed" ProgID="Equation.3" ShapeID="_x0000_i1073" DrawAspect="Content" ObjectID="_1589812311" r:id="rId17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380" w:dyaOrig="279">
          <v:shape id="_x0000_i1074" type="#_x0000_t75" style="width:18.75pt;height:14.25pt" o:ole="">
            <v:imagedata r:id="rId173" o:title=""/>
          </v:shape>
          <o:OLEObject Type="Embed" ProgID="Equation.3" ShapeID="_x0000_i1074" DrawAspect="Content" ObjectID="_1589812312" r:id="rId17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480" w:dyaOrig="279">
          <v:shape id="_x0000_i1075" type="#_x0000_t75" style="width:24pt;height:14.25pt" o:ole="">
            <v:imagedata r:id="rId175" o:title=""/>
          </v:shape>
          <o:OLEObject Type="Embed" ProgID="Equation.3" ShapeID="_x0000_i1075" DrawAspect="Content" ObjectID="_1589812313" r:id="rId17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620" w:dyaOrig="260">
          <v:shape id="_x0000_i1076" type="#_x0000_t75" style="width:30.75pt;height:12.75pt" o:ole="">
            <v:imagedata r:id="rId177" o:title=""/>
          </v:shape>
          <o:OLEObject Type="Embed" ProgID="Equation.3" ShapeID="_x0000_i1076" DrawAspect="Content" ObjectID="_1589812314" r:id="rId178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118. При нормальном начальном натяжении цепи стрела провисания ведомой ветви составляет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20% длины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1/2 диаметра ведомой звездочки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1/40 часть длины ветви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16 шагов цепи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1F266B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66B">
        <w:rPr>
          <w:rFonts w:ascii="Times New Roman" w:hAnsi="Times New Roman" w:cs="Times New Roman"/>
          <w:b/>
          <w:sz w:val="24"/>
          <w:szCs w:val="24"/>
        </w:rPr>
        <w:t>119. Несущая способность цепной передачи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величиной допускаемых контактных напряжений в шарнирах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длиной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межосевым расстоянием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120. КПД цепной передачи в зависимости от точности изготовления и способа смазки цепи колеблется в пределах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120" w:dyaOrig="279">
          <v:shape id="_x0000_i1077" type="#_x0000_t75" style="width:56.25pt;height:14.25pt" o:ole="">
            <v:imagedata r:id="rId179" o:title=""/>
          </v:shape>
          <o:OLEObject Type="Embed" ProgID="Equation.3" ShapeID="_x0000_i1077" DrawAspect="Content" ObjectID="_1589812315" r:id="rId18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120" w:dyaOrig="279">
          <v:shape id="_x0000_i1078" type="#_x0000_t75" style="width:56.25pt;height:14.25pt" o:ole="">
            <v:imagedata r:id="rId181" o:title=""/>
          </v:shape>
          <o:OLEObject Type="Embed" ProgID="Equation.3" ShapeID="_x0000_i1078" DrawAspect="Content" ObjectID="_1589812316" r:id="rId18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999" w:dyaOrig="279">
          <v:shape id="_x0000_i1079" type="#_x0000_t75" style="width:50.25pt;height:14.25pt" o:ole="">
            <v:imagedata r:id="rId183" o:title=""/>
          </v:shape>
          <o:OLEObject Type="Embed" ProgID="Equation.3" ShapeID="_x0000_i1079" DrawAspect="Content" ObjectID="_1589812317" r:id="rId18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4)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999" w:dyaOrig="279">
          <v:shape id="_x0000_i1080" type="#_x0000_t75" style="width:50.25pt;height:14.25pt" o:ole="">
            <v:imagedata r:id="rId185" o:title=""/>
          </v:shape>
          <o:OLEObject Type="Embed" ProgID="Equation.3" ShapeID="_x0000_i1080" DrawAspect="Content" ObjectID="_1589812318" r:id="rId186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Тема 13. Критерии работоспособности цепных передач</w:t>
      </w: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121.  Основным критерием работоспособности приводных цепей является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прочность на разрыв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прочность зубьев цепи на срез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износостойкость шарниров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122. В основу расчета цепи по допускаемой удельной нагрузке на проекции опорной поверхности шарнира положен критерий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усталости в пластинах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выкрашивания и раскалывания роликов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ослабления запрессовки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износостойкости звеньев цепи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123. Для обеспечения надежности и долговечности цепных передач минимальное число зубьев звездочек составляет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480" w:dyaOrig="279">
          <v:shape id="_x0000_i1081" type="#_x0000_t75" style="width:24pt;height:14.25pt" o:ole="">
            <v:imagedata r:id="rId187" o:title=""/>
          </v:shape>
          <o:OLEObject Type="Embed" ProgID="Equation.3" ShapeID="_x0000_i1081" DrawAspect="Content" ObjectID="_1589812319" r:id="rId18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499" w:dyaOrig="279">
          <v:shape id="_x0000_i1082" type="#_x0000_t75" style="width:24.75pt;height:14.25pt" o:ole="">
            <v:imagedata r:id="rId189" o:title=""/>
          </v:shape>
          <o:OLEObject Type="Embed" ProgID="Equation.3" ShapeID="_x0000_i1082" DrawAspect="Content" ObjectID="_1589812320" r:id="rId19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499" w:dyaOrig="279">
          <v:shape id="_x0000_i1083" type="#_x0000_t75" style="width:24.75pt;height:14.25pt" o:ole="">
            <v:imagedata r:id="rId191" o:title=""/>
          </v:shape>
          <o:OLEObject Type="Embed" ProgID="Equation.3" ShapeID="_x0000_i1083" DrawAspect="Content" ObjectID="_1589812321" r:id="rId19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499" w:dyaOrig="260">
          <v:shape id="_x0000_i1084" type="#_x0000_t75" style="width:24.75pt;height:12.75pt" o:ole="">
            <v:imagedata r:id="rId193" o:title=""/>
          </v:shape>
          <o:OLEObject Type="Embed" ProgID="Equation.3" ShapeID="_x0000_i1084" DrawAspect="Content" ObjectID="_1589812322" r:id="rId194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124. С увеличением межосевого расстояния долговечность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уменьшается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увеличивается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остается неизменной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125. Для обеспечения провисания ведомой ветви цепи величину межосевого расстояния следует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увеличить на 10 шагов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увеличить на 2</w:t>
      </w:r>
      <w:r w:rsidRPr="009B27E6">
        <w:rPr>
          <w:rFonts w:ascii="Times New Roman" w:hAnsi="Times New Roman" w:cs="Times New Roman"/>
          <w:sz w:val="24"/>
          <w:szCs w:val="24"/>
        </w:rPr>
        <w:object w:dxaOrig="200" w:dyaOrig="200">
          <v:shape id="_x0000_i1085" type="#_x0000_t75" style="width:9.75pt;height:9.75pt" o:ole="">
            <v:imagedata r:id="rId195" o:title=""/>
          </v:shape>
          <o:OLEObject Type="Embed" ProgID="Equation.3" ShapeID="_x0000_i1085" DrawAspect="Content" ObjectID="_1589812323" r:id="rId196"/>
        </w:object>
      </w:r>
      <w:r w:rsidRPr="009B27E6">
        <w:rPr>
          <w:rFonts w:ascii="Times New Roman" w:hAnsi="Times New Roman" w:cs="Times New Roman"/>
          <w:sz w:val="24"/>
          <w:szCs w:val="24"/>
        </w:rPr>
        <w:t>3%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уменьшить на 0,75</w:t>
      </w:r>
      <w:r w:rsidRPr="009B27E6">
        <w:rPr>
          <w:rFonts w:ascii="Times New Roman" w:hAnsi="Times New Roman" w:cs="Times New Roman"/>
          <w:sz w:val="24"/>
          <w:szCs w:val="24"/>
        </w:rPr>
        <w:object w:dxaOrig="200" w:dyaOrig="200">
          <v:shape id="_x0000_i1086" type="#_x0000_t75" style="width:9.75pt;height:9.75pt" o:ole="">
            <v:imagedata r:id="rId197" o:title=""/>
          </v:shape>
          <o:OLEObject Type="Embed" ProgID="Equation.3" ShapeID="_x0000_i1086" DrawAspect="Content" ObjectID="_1589812324" r:id="rId198"/>
        </w:object>
      </w:r>
      <w:r w:rsidRPr="009B27E6">
        <w:rPr>
          <w:rFonts w:ascii="Times New Roman" w:hAnsi="Times New Roman" w:cs="Times New Roman"/>
          <w:sz w:val="24"/>
          <w:szCs w:val="24"/>
        </w:rPr>
        <w:t>1%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уменьшить на 0,25% длины цепи 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126. Рекомендуемая величина максимального межосевого расстояния цепной передачи составляет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50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t>t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60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t>t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70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t>t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80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t>t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127. При проверочном расчете цепи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полезная мощность, которую может передать цепь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шаг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межосевое расстояние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крутящий момент на ведущей звездочке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128. Проверка по запасу прочности проводится для цепей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высокоскоростных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тяжело нагруженных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тихоходных передач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реверсивных передач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129. Для обеспечения долговечности цепи рекомендуется проверять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число пробегов цепи в минуту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число поворотов шарнира в час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число ударов цепи в секунду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130. Способ смазки цепи определяется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межосевым расстоянием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шагом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числом шарниров цепи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скоростью цепи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Тема 14. Валы</w:t>
      </w: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131. Валы представляют собой детали машин, предназначенные для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поддержания вращающихся деталей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передачи крутящих моментов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поддержания подшипников</w:t>
      </w: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 xml:space="preserve">132. На валах передач устанавливаются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кривошипы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маховики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зубчатые колеса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133. Самое широкое распространение имеют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прямые валы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коленчатые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гибкие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134. Опорные участки валов, воспринимающие радиальные нагрузки, называют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пятами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 цапфами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шейками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135. Посадочные участки валов выполняют преимущественно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коническими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ступенчатыми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цилиндрическими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136. Окружная сила на шестерне ведущего вала цилиндрической прямозубой передачи определяется по выражению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</w:rPr>
        <w:object w:dxaOrig="980" w:dyaOrig="700">
          <v:shape id="_x0000_i1087" type="#_x0000_t75" style="width:48.75pt;height:35.25pt" o:ole="">
            <v:imagedata r:id="rId199" o:title=""/>
          </v:shape>
          <o:OLEObject Type="Embed" ProgID="Equation.3" ShapeID="_x0000_i1087" DrawAspect="Content" ObjectID="_1589812325" r:id="rId20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</w:rPr>
        <w:object w:dxaOrig="1320" w:dyaOrig="700">
          <v:shape id="_x0000_i1088" type="#_x0000_t75" style="width:66pt;height:35.25pt" o:ole="">
            <v:imagedata r:id="rId201" o:title=""/>
          </v:shape>
          <o:OLEObject Type="Embed" ProgID="Equation.3" ShapeID="_x0000_i1088" DrawAspect="Content" ObjectID="_1589812326" r:id="rId20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</w:rPr>
        <w:object w:dxaOrig="1060" w:dyaOrig="700">
          <v:shape id="_x0000_i1089" type="#_x0000_t75" style="width:53.25pt;height:35.25pt" o:ole="">
            <v:imagedata r:id="rId203" o:title=""/>
          </v:shape>
          <o:OLEObject Type="Embed" ProgID="Equation.3" ShapeID="_x0000_i1089" DrawAspect="Content" ObjectID="_1589812327" r:id="rId20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object w:dxaOrig="980" w:dyaOrig="700">
          <v:shape id="_x0000_i1090" type="#_x0000_t75" style="width:48.75pt;height:35.25pt" o:ole="">
            <v:imagedata r:id="rId205" o:title=""/>
          </v:shape>
          <o:OLEObject Type="Embed" ProgID="Equation.3" ShapeID="_x0000_i1090" DrawAspect="Content" ObjectID="_1589812328" r:id="rId206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137. Радиальная сила на колесе ведомого вала конической передачи определяется по выражению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20" w:dyaOrig="340">
          <v:shape id="_x0000_i1091" type="#_x0000_t75" style="width:90.75pt;height:17.25pt" o:ole="">
            <v:imagedata r:id="rId207" o:title=""/>
          </v:shape>
          <o:OLEObject Type="Embed" ProgID="Equation.3" ShapeID="_x0000_i1091" DrawAspect="Content" ObjectID="_1589812329" r:id="rId20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200" w:dyaOrig="380">
          <v:shape id="_x0000_i1092" type="#_x0000_t75" style="width:60pt;height:18.75pt" o:ole="">
            <v:imagedata r:id="rId209" o:title=""/>
          </v:shape>
          <o:OLEObject Type="Embed" ProgID="Equation.3" ShapeID="_x0000_i1092" DrawAspect="Content" ObjectID="_1589812330" r:id="rId21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980" w:dyaOrig="360">
          <v:shape id="_x0000_i1093" type="#_x0000_t75" style="width:99pt;height:18pt" o:ole="">
            <v:imagedata r:id="rId211" o:title=""/>
          </v:shape>
          <o:OLEObject Type="Embed" ProgID="Equation.3" ShapeID="_x0000_i1093" DrawAspect="Content" ObjectID="_1589812331" r:id="rId21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4)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540" w:dyaOrig="380">
          <v:shape id="_x0000_i1094" type="#_x0000_t75" style="width:77.25pt;height:18.75pt" o:ole="">
            <v:imagedata r:id="rId213" o:title=""/>
          </v:shape>
          <o:OLEObject Type="Embed" ProgID="Equation.3" ShapeID="_x0000_i1094" DrawAspect="Content" ObjectID="_1589812332" r:id="rId214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138. Осевая сила на зубе колеса вала червячной передачи определяется по выражению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</w:rPr>
        <w:object w:dxaOrig="1120" w:dyaOrig="700">
          <v:shape id="_x0000_i1095" type="#_x0000_t75" style="width:56.25pt;height:35.25pt" o:ole="">
            <v:imagedata r:id="rId215" o:title=""/>
          </v:shape>
          <o:OLEObject Type="Embed" ProgID="Equation.3" ShapeID="_x0000_i1095" DrawAspect="Content" ObjectID="_1589812333" r:id="rId216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920" w:dyaOrig="340">
          <v:shape id="_x0000_i1096" type="#_x0000_t75" style="width:45.75pt;height:17.25pt" o:ole="">
            <v:imagedata r:id="rId217" o:title=""/>
          </v:shape>
          <o:OLEObject Type="Embed" ProgID="Equation.3" ShapeID="_x0000_i1096" DrawAspect="Content" ObjectID="_1589812334" r:id="rId21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</w:rPr>
        <w:object w:dxaOrig="960" w:dyaOrig="700">
          <v:shape id="_x0000_i1097" type="#_x0000_t75" style="width:48pt;height:35.25pt" o:ole="">
            <v:imagedata r:id="rId219" o:title=""/>
          </v:shape>
          <o:OLEObject Type="Embed" ProgID="Equation.3" ShapeID="_x0000_i1097" DrawAspect="Content" ObjectID="_1589812335" r:id="rId220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139. Нагрузка на вал от натяжения цепной передачи требует учета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допускаемых напряжений изгиба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прогиба цепи от центробежных сил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дополнительного натяжения цепи от собственного веса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140. Ременная передача нагружает вал дополнительно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изгибающей нагрузкой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растягивающей силой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напряжением смятия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140. Для фиксации деталей на валах в осевом направлении служат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шейки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буртики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цапфы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шипы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Тема 15. Расчет валов передач</w:t>
      </w: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141. Основными критериями работоспособности валов и осей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долговечность и износостойкость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ремонтопригодность и взаимозаменяемость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прочность и жесткость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упругость и устойчивость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142. Неподвижные оси рассчитывают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теории наибольших касательных напряжений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устойчивость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жесткость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статическую прочность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 xml:space="preserve">143. Валы быстроходных машин рассчитывают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выносливость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на прочность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жесткость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изгиб</w:t>
      </w: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144. Для расчета вала на сложное сопротивление необходимо знать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значения сил, сдвигающих детали в осевом направлении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значения изгибающих моментов в опасных сечениях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значения крутящих моментов по длине вала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lastRenderedPageBreak/>
        <w:t>145. Проектный расчет вала на совместное действие изгиба и кручения производят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1)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320" w:dyaOrig="800">
          <v:shape id="_x0000_i1098" type="#_x0000_t75" style="width:66pt;height:39.75pt" o:ole="">
            <v:imagedata r:id="rId221" o:title=""/>
          </v:shape>
          <o:OLEObject Type="Embed" ProgID="Equation.3" ShapeID="_x0000_i1098" DrawAspect="Content" ObjectID="_1589812336" r:id="rId222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260" w:dyaOrig="780">
          <v:shape id="_x0000_i1099" type="#_x0000_t75" style="width:63pt;height:39pt" o:ole="">
            <v:imagedata r:id="rId223" o:title=""/>
          </v:shape>
          <o:OLEObject Type="Embed" ProgID="Equation.3" ShapeID="_x0000_i1099" DrawAspect="Content" ObjectID="_1589812337" r:id="rId224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380" w:dyaOrig="760">
          <v:shape id="_x0000_i1100" type="#_x0000_t75" style="width:69pt;height:38.25pt" o:ole="">
            <v:imagedata r:id="rId225" o:title=""/>
          </v:shape>
          <o:OLEObject Type="Embed" ProgID="Equation.3" ShapeID="_x0000_i1100" DrawAspect="Content" ObjectID="_1589812338" r:id="rId226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146. Проверочный расчет вала на совместное действие изгиба и кручения производят по формуле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920" w:dyaOrig="680">
          <v:shape id="_x0000_i1101" type="#_x0000_t75" style="width:96pt;height:33.75pt" o:ole="">
            <v:imagedata r:id="rId227" o:title=""/>
          </v:shape>
          <o:OLEObject Type="Embed" ProgID="Equation.3" ShapeID="_x0000_i1101" DrawAspect="Content" ObjectID="_1589812339" r:id="rId228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2)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1840" w:dyaOrig="660">
          <v:shape id="_x0000_i1102" type="#_x0000_t75" style="width:92.25pt;height:33pt" o:ole="">
            <v:imagedata r:id="rId229" o:title=""/>
          </v:shape>
          <o:OLEObject Type="Embed" ProgID="Equation.3" ShapeID="_x0000_i1102" DrawAspect="Content" ObjectID="_1589812340" r:id="rId230"/>
        </w:objec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 xml:space="preserve">3) </w:t>
      </w:r>
      <w:r w:rsidRPr="009B27E6">
        <w:rPr>
          <w:rFonts w:ascii="Times New Roman" w:hAnsi="Times New Roman" w:cs="Times New Roman"/>
          <w:sz w:val="24"/>
          <w:szCs w:val="24"/>
          <w:lang w:val="en-US"/>
        </w:rPr>
        <w:object w:dxaOrig="2240" w:dyaOrig="660">
          <v:shape id="_x0000_i1103" type="#_x0000_t75" style="width:111.75pt;height:33pt" o:ole="">
            <v:imagedata r:id="rId231" o:title=""/>
          </v:shape>
          <o:OLEObject Type="Embed" ProgID="Equation.3" ShapeID="_x0000_i1103" DrawAspect="Content" ObjectID="_1589812341" r:id="rId232"/>
        </w:objec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147. Статические и усталостные характеристики материалов учитывают при расчете валов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 третьей теории прочности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выносливость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статическую прочность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на жесткость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148. Расчет валов на выносливость осуществляют как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 xml:space="preserve">основной 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проектный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проверочный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приближенный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149. Расчет валов на жесткость производят только после расчета на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выносливость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изгиб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колебания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прочность</w:t>
      </w:r>
    </w:p>
    <w:p w:rsidR="00FB286A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286A" w:rsidRPr="0029681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816">
        <w:rPr>
          <w:rFonts w:ascii="Times New Roman" w:hAnsi="Times New Roman" w:cs="Times New Roman"/>
          <w:b/>
          <w:sz w:val="24"/>
          <w:szCs w:val="24"/>
        </w:rPr>
        <w:t>150. Параметрами, характеризующими степень жесткости на изгиб валов, являются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угол наклона поперечного сечения вала и его наибольший прогиб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действительный угол закручивания вала и его крутящий момент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lastRenderedPageBreak/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угол наклона вала под шестерней и расстояние между опорами</w:t>
      </w:r>
    </w:p>
    <w:p w:rsidR="00FB286A" w:rsidRPr="009B27E6" w:rsidRDefault="00FB286A" w:rsidP="00FB286A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27E6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27E6">
        <w:rPr>
          <w:rFonts w:ascii="Times New Roman" w:hAnsi="Times New Roman" w:cs="Times New Roman"/>
          <w:sz w:val="24"/>
          <w:szCs w:val="24"/>
        </w:rPr>
        <w:t>полярный момент инерции сечения вала и его изгибающий момент</w:t>
      </w:r>
    </w:p>
    <w:p w:rsidR="00CD12F4" w:rsidRPr="00CF60A6" w:rsidRDefault="00CD12F4" w:rsidP="00362AEA">
      <w:pPr>
        <w:spacing w:after="10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F60A6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/>
      </w:tblPr>
      <w:tblGrid>
        <w:gridCol w:w="1126"/>
        <w:gridCol w:w="1214"/>
        <w:gridCol w:w="7855"/>
      </w:tblGrid>
      <w:tr w:rsidR="00CD12F4" w:rsidRPr="00CF60A6" w:rsidTr="007C0A88">
        <w:tc>
          <w:tcPr>
            <w:tcW w:w="1126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CD12F4" w:rsidRPr="00CF60A6" w:rsidRDefault="0066685E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CD12F4" w:rsidRPr="00CF60A6" w:rsidTr="007C0A88">
        <w:tc>
          <w:tcPr>
            <w:tcW w:w="1126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19–20</w:t>
            </w:r>
          </w:p>
        </w:tc>
        <w:tc>
          <w:tcPr>
            <w:tcW w:w="7855" w:type="dxa"/>
          </w:tcPr>
          <w:p w:rsidR="0066685E" w:rsidRPr="0066685E" w:rsidRDefault="00CD12F4" w:rsidP="0066685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60A6">
              <w:rPr>
                <w:rFonts w:ascii="Times New Roman" w:hAnsi="Times New Roman" w:cs="Times New Roman"/>
                <w:sz w:val="24"/>
              </w:rPr>
              <w:t xml:space="preserve">Сформировавшееся систематическое знание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реакций связей, условий равновесия плоской и пространственной системы сил, теории пар сил;</w:t>
            </w:r>
          </w:p>
          <w:p w:rsidR="00CD12F4" w:rsidRPr="00CF60A6" w:rsidRDefault="0066685E" w:rsidP="0066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85E">
              <w:rPr>
                <w:rFonts w:ascii="Times New Roman" w:hAnsi="Times New Roman" w:cs="Times New Roman"/>
                <w:sz w:val="24"/>
              </w:rPr>
              <w:t>кинематических характеристик точки, частных и общих случаев движения точки и твердого тела;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685E">
              <w:rPr>
                <w:rFonts w:ascii="Times New Roman" w:hAnsi="Times New Roman" w:cs="Times New Roman"/>
                <w:sz w:val="24"/>
              </w:rPr>
              <w:t>дифференциальных уравнений движения точки;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685E">
              <w:rPr>
                <w:rFonts w:ascii="Times New Roman" w:hAnsi="Times New Roman" w:cs="Times New Roman"/>
                <w:sz w:val="24"/>
              </w:rPr>
              <w:t>общих теорем динамики;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685E">
              <w:rPr>
                <w:rFonts w:ascii="Times New Roman" w:hAnsi="Times New Roman" w:cs="Times New Roman"/>
                <w:sz w:val="24"/>
              </w:rPr>
              <w:t>теории удара</w:t>
            </w:r>
          </w:p>
        </w:tc>
      </w:tr>
      <w:tr w:rsidR="00CD12F4" w:rsidRPr="00CF60A6" w:rsidTr="007C0A88">
        <w:tc>
          <w:tcPr>
            <w:tcW w:w="1126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16–18</w:t>
            </w:r>
          </w:p>
        </w:tc>
        <w:tc>
          <w:tcPr>
            <w:tcW w:w="7855" w:type="dxa"/>
          </w:tcPr>
          <w:p w:rsidR="0066685E" w:rsidRPr="0066685E" w:rsidRDefault="00CD12F4" w:rsidP="0066685E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F60A6">
              <w:rPr>
                <w:rFonts w:ascii="Times New Roman" w:hAnsi="Times New Roman" w:cs="Times New Roman"/>
                <w:sz w:val="24"/>
              </w:rPr>
              <w:t xml:space="preserve">В целом сформировавшееся знание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реакций связей, условий равновесия плоской и пространственной системы сил, теории пар сил;</w:t>
            </w:r>
          </w:p>
          <w:p w:rsidR="00CD12F4" w:rsidRPr="00CF60A6" w:rsidRDefault="0066685E" w:rsidP="0066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85E">
              <w:rPr>
                <w:rFonts w:ascii="Times New Roman" w:hAnsi="Times New Roman" w:cs="Times New Roman"/>
                <w:sz w:val="24"/>
              </w:rPr>
              <w:t>кинематических характеристик точки, частных и общих случаев движения точки и твердого тела;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685E">
              <w:rPr>
                <w:rFonts w:ascii="Times New Roman" w:hAnsi="Times New Roman" w:cs="Times New Roman"/>
                <w:sz w:val="24"/>
              </w:rPr>
              <w:t>дифференциальных уравнений движения точки;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685E">
              <w:rPr>
                <w:rFonts w:ascii="Times New Roman" w:hAnsi="Times New Roman" w:cs="Times New Roman"/>
                <w:sz w:val="24"/>
              </w:rPr>
              <w:t>общих теорем динамики;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685E">
              <w:rPr>
                <w:rFonts w:ascii="Times New Roman" w:hAnsi="Times New Roman" w:cs="Times New Roman"/>
                <w:sz w:val="24"/>
              </w:rPr>
              <w:t>теории удара</w:t>
            </w:r>
          </w:p>
        </w:tc>
      </w:tr>
      <w:tr w:rsidR="00CD12F4" w:rsidRPr="00CF60A6" w:rsidTr="007C0A88">
        <w:tc>
          <w:tcPr>
            <w:tcW w:w="1126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7855" w:type="dxa"/>
          </w:tcPr>
          <w:p w:rsidR="00CD12F4" w:rsidRPr="00CF60A6" w:rsidRDefault="00CD12F4" w:rsidP="0066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</w:rPr>
              <w:t xml:space="preserve">Неполное знание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реакций связей, условий равновесия плоской и пространственной системы сил, теории пар сил;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кинематических характеристик точки, частных и общих случаев движения точки и твердого тела; дифференциальных уравнений движения точки; общих теорем динамики; теории удара</w:t>
            </w:r>
          </w:p>
        </w:tc>
      </w:tr>
      <w:tr w:rsidR="00CD12F4" w:rsidRPr="00CF60A6" w:rsidTr="007C0A88">
        <w:tc>
          <w:tcPr>
            <w:tcW w:w="1126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9–12</w:t>
            </w:r>
          </w:p>
        </w:tc>
        <w:tc>
          <w:tcPr>
            <w:tcW w:w="7855" w:type="dxa"/>
          </w:tcPr>
          <w:p w:rsidR="00CD12F4" w:rsidRPr="00CF60A6" w:rsidRDefault="00CD12F4" w:rsidP="0066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</w:rPr>
              <w:t xml:space="preserve">Фрагментарное знание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реакций связей, условий равновесия плоской и пространственной системы сил, теории пар сил;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кинематических характеристик точки, частных и общих случаев движения точки и твердого тела;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дифференциальных уравнений движения точки;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общих теорем динамики;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теории удара</w:t>
            </w:r>
          </w:p>
        </w:tc>
      </w:tr>
      <w:tr w:rsidR="00CD12F4" w:rsidRPr="00CF60A6" w:rsidTr="007C0A88">
        <w:tc>
          <w:tcPr>
            <w:tcW w:w="1126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CD12F4" w:rsidRPr="00CF60A6" w:rsidRDefault="00CD12F4" w:rsidP="007C0A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7855" w:type="dxa"/>
          </w:tcPr>
          <w:p w:rsidR="00CD12F4" w:rsidRPr="00CF60A6" w:rsidRDefault="00CD12F4" w:rsidP="006668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60A6">
              <w:rPr>
                <w:rFonts w:ascii="Times New Roman" w:hAnsi="Times New Roman" w:cs="Times New Roman"/>
                <w:sz w:val="24"/>
              </w:rPr>
              <w:t xml:space="preserve">Отсутствие знаний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реакций связей, условий равновесия плоской и пространственной системы сил, теории пар сил;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кинематических характеристик точки, частных и общих случаев движения точки и твердого тела;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дифференциальных уравнений движения точки;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общих теорем динамики;</w:t>
            </w:r>
            <w:r w:rsidR="0066685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6685E" w:rsidRPr="0066685E">
              <w:rPr>
                <w:rFonts w:ascii="Times New Roman" w:hAnsi="Times New Roman" w:cs="Times New Roman"/>
                <w:sz w:val="24"/>
              </w:rPr>
              <w:t>теории удара</w:t>
            </w:r>
          </w:p>
        </w:tc>
      </w:tr>
    </w:tbl>
    <w:p w:rsidR="00CD12F4" w:rsidRDefault="00CD12F4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12F4" w:rsidRDefault="00CD12F4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DF9" w:rsidRDefault="00C76DF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5.3</w:t>
      </w:r>
      <w:r w:rsidR="00344E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2B8">
        <w:rPr>
          <w:rFonts w:ascii="Times New Roman" w:hAnsi="Times New Roman" w:cs="Times New Roman"/>
          <w:b/>
          <w:sz w:val="24"/>
          <w:szCs w:val="24"/>
        </w:rPr>
        <w:t xml:space="preserve">Вопросы </w:t>
      </w:r>
      <w:r w:rsidR="000C5A56">
        <w:rPr>
          <w:rFonts w:ascii="Times New Roman" w:hAnsi="Times New Roman" w:cs="Times New Roman"/>
          <w:b/>
          <w:sz w:val="24"/>
          <w:szCs w:val="24"/>
        </w:rPr>
        <w:t>для проведения опроса</w:t>
      </w:r>
    </w:p>
    <w:p w:rsidR="00DF02F8" w:rsidRDefault="00DF02F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2F8" w:rsidRDefault="00DF02F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Часть 1. 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Возникновение и развитие науки о сопротивлении материалов.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Общие определения. Задачи и методы сопротивления материалов.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Реальная конструкция и ее расчетная схема.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Схемы закрепления элементов конструкции. Реакции опор.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Внешние силы.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Внутренние силы (усилия). Метод сечений.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Эпюры внутренних силовых факторов и их особенности.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Построение эпюр продольных сил.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Построение эпюр крутящих моментов.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Дифференциальные зависимости при изгибе.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Эпюры поперечных сил и изгибающих моментов.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Напряжения, перемещения и деформации: напряжения в сечении.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Напряжения, перемещения и деформации: перемещения и деформации.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Закон Гука.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Основные принципы сопротивления материалов: принцип независимости действия сил (принцип суперпозиции).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Основные принципы сопротивления материалов: принцип начальных размеров (принцип относительной жесткости).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Основные принципы сопротивления материалов: принцип Сен-Венана.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Напряженное состояние в точке.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lastRenderedPageBreak/>
        <w:t>Линейное, плоское напряженное состояние: линейное напряженное состояние.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Обобщенный закон Гука.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Гипотеза плоских сечений (гипотеза Бернулли).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Напряжения и деформации при растяжении (сжатии): напряжения при растяжении (сжатии).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Напряжения и деформации при растяжении (сжатии): деформации при растяжении (сжатии).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Определение механических характеристик конструкционных материалов: результаты механических испытаний на растяжение.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 xml:space="preserve">Определение основных механических характеристик материалов при растяжении. 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Основные типы задач расчета стержней на растяжение (сжатие) по условию прочности.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Сдвиг и расчет на срез.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Кручение вала: деформации и напряжения при кручении вала круглого сечения.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Кручение вала: расчет вала на прочность и жесткость.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 xml:space="preserve">Статические моменты сечения и их свойства: вычисление статического момента. 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Статические моменты сечения и их свойства: центр тяжести сечения, центральные оси.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Статические моменты сечения и их свойства: свойства статических моментов.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Осевые и центробежные моменты инерции сечения (МИС): осевые МИС.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Осевые и центробежные моменты инерции сечения (МИС): полярный МИС.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Осевые и центробежные моменты инерции сечения (МИС): центробежный МИС.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МИС относительно параллельных осей.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Главные МИС. Главные оси. Радиус инерции.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Чистый и поперечный изгиб. Формулы Навье и Журавского: чистый изгиб. Формула Навье.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Чистый и поперечный изгиб. Формулы Навье и Журавского: поперечный изгиб. Формула Журавского.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Чистый и поперечный изгиб. Формулы Навье и Журавского: расчет на прочность при прямом изгибе.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Упругая линия балки.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Потенциальная энергия при изгибе и в общем случае нагружения: потенциальная энергия деформации при изгибе.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Потенциальная энергия при изгибе и в общем случае нагружения: потенциальная энергия деформации в общем  случае нагружения.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 xml:space="preserve">Интеграл Мора. 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Правило Верещагина.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Расчет напряженно-деформированного состояния при кручении тонкостенного бруса с открытым контуром поперечного сечения.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Нормальные и касательные напряжения при поперечном изгибе тонкостенного бруса с открытым контуром поперечного сечения: нормальные напряжения при поперечном изгибе открытого тонкостенного бруса.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Нормальные и касательные напряжения при поперечном изгибе тонкостенного бруса с открытым контуром поперечного сечения: касательные напряжения при поперечном изгибе открытого тонкостенного бруса.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Нормальные и касательные напряжения при поперечном изгибе тонкостенного бруса с замкнутым контуром поперечного сечения.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Статически неопределимые плоские рамы.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Использование метода сил для раскрытия статической неопределимости систем.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Особенности расчета напряженно-деформированного состояния бруса при косом изгибе. Уравнение нейтральной линии: определение нормальных напряжений при косом изгибе.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Особенности расчета напряженно-деформированного состояния бруса при косом изгибе. Уравнение нейтральной линии: уравнение нейтральной линии. Условие прочности.</w:t>
      </w:r>
    </w:p>
    <w:p w:rsidR="00DF02F8" w:rsidRPr="00A6133A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Особенности расчета напряженно-деформированного состояния бруса при внецентренном растяжении. Уравнение нейтральной линии: уравнение нейтральной линии. Условие прочности.</w:t>
      </w:r>
    </w:p>
    <w:p w:rsidR="00DF02F8" w:rsidRDefault="00DF02F8" w:rsidP="00DF02F8">
      <w:pPr>
        <w:widowControl w:val="0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33A">
        <w:rPr>
          <w:rFonts w:ascii="Times New Roman" w:hAnsi="Times New Roman"/>
          <w:sz w:val="24"/>
          <w:szCs w:val="24"/>
        </w:rPr>
        <w:t>Особенности расчета на прочнос</w:t>
      </w:r>
      <w:r>
        <w:rPr>
          <w:rFonts w:ascii="Times New Roman" w:hAnsi="Times New Roman"/>
          <w:sz w:val="24"/>
          <w:szCs w:val="24"/>
        </w:rPr>
        <w:t>ть вала при изгибе с кручением.</w:t>
      </w:r>
    </w:p>
    <w:p w:rsidR="00DF02F8" w:rsidRPr="00A6133A" w:rsidRDefault="00DF02F8" w:rsidP="00DF02F8">
      <w:pPr>
        <w:widowControl w:val="0"/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DF02F8" w:rsidRDefault="00DF02F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Часть 2. 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Критерии работоспособности и расчёта деталей машин (прочность, износостойкость, жёсткость).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Соединения. Классификация. Резьбовые соединения. Виды резьб.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Момент завинчивания, взаимодействие между винтом и гайкой, самоторможение, КПД.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ненапряжённого резьбового соединения.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напряжённого резьбового соединения.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Заклёпочные соединения. Классификация, область применения.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Клеевые соединения.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Шпоночные соединения. Классификация, область пименения.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Тангенциальные шпоночные соединения.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Шлицевые соединения. Классификация, область применения. Способы центрирования.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зубчатых соединений.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Сварные соединения. Область применения.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сварных соединений.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Передачи. Классификация, назначение, область применения.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Ременные передачи. Область применения. Достоинства и недостатки.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Силовой и кинематический расчёт ременных передач.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Способы натяжения ремней в передачах.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Критерии работоспособности ременных передач.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Зубчатые передачи. Область применения, достоинства и недостатки.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зубчатых передач.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Передача с прямозубыми цилиндрическими колёсами. Силовой и кинематический расчёт.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прямозубых колёс по контактным напряжениям.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прямозубых колёс на изгиб.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косозубых колёс.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Силы, действующие в зацеплении косозубых цилиндрических колёс.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косозубых колёс на изгиб.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Конические зубчатые передачи. Классификация, геометрия.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прямозубых конических колёс по контактным напряжениям.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конических зубчатых колёс на усталостный изгиб.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Червячные передачи. Область применения, геометрия и кинематика.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червячных передач по контактным напряжениям.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>Расчёт червячных передач по напряжениям изгиба.</w:t>
      </w:r>
    </w:p>
    <w:p w:rsidR="00DF02F8" w:rsidRPr="00102E61" w:rsidRDefault="00DF02F8" w:rsidP="00DF02F8">
      <w:pPr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2E61">
        <w:rPr>
          <w:rFonts w:ascii="Times New Roman" w:hAnsi="Times New Roman"/>
          <w:sz w:val="24"/>
          <w:szCs w:val="24"/>
        </w:rPr>
        <w:t xml:space="preserve">Валы и оси. Расчётные схемы. Критерии работоспособности и расчёта. </w:t>
      </w:r>
    </w:p>
    <w:p w:rsidR="00DF02F8" w:rsidRDefault="00DF02F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02F8" w:rsidRDefault="00321F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5.4 Вопросы для защиты лабораторных работ</w:t>
      </w:r>
    </w:p>
    <w:p w:rsidR="00DF02F8" w:rsidRDefault="00DF02F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1F6D" w:rsidRDefault="00321F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Часть 1. </w:t>
      </w:r>
    </w:p>
    <w:p w:rsidR="00321F6D" w:rsidRPr="001C0C9F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Лабораторная работа</w:t>
      </w:r>
      <w:r w:rsidRPr="001C0C9F">
        <w:rPr>
          <w:rFonts w:ascii="Times New Roman" w:hAnsi="Times New Roman"/>
          <w:b/>
          <w:sz w:val="24"/>
          <w:szCs w:val="24"/>
        </w:rPr>
        <w:t> 1. Определение максимального напряжения и напряжения разрушения в образцах при сжатии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1. Отчего возникает бочкообразность образца и как еѐ можно из- бежать?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2. Под каким углом проходит плоскость скалывания хрупкого образца, и какие напряжения действует в этой плоскости?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3. За счет чего получается выигрыш в силе в гидравлическом прессе?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>4. Как деформируется образец, если напряжение в нем не превышает предела пропорциональности?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Лабораторная работа</w:t>
      </w:r>
      <w:r w:rsidRPr="001C0C9F">
        <w:rPr>
          <w:rFonts w:ascii="Times New Roman" w:hAnsi="Times New Roman"/>
          <w:b/>
          <w:sz w:val="24"/>
          <w:szCs w:val="24"/>
        </w:rPr>
        <w:t xml:space="preserve"> 2. Определение углов закручивания полого вала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>1. Каково соотношение между модулем сдвига и модулем упругости первого рода?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2. Как определить максимальное касательное напряжение, которое возникает в результате опыта?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3. Вывести формулу для практических расчетов угла закручивания.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>4. Какую максимальную нагрузку можно приложить на оба подвеса одновременно, если ηadm = 50 МПа?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lastRenderedPageBreak/>
        <w:t>5. Какую максимальную нагрузку можно приложить на один подвес, если ζadm = 100 МПа?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Лабораторная работа</w:t>
      </w:r>
      <w:r w:rsidRPr="001C0C9F">
        <w:rPr>
          <w:rFonts w:ascii="Times New Roman" w:hAnsi="Times New Roman"/>
          <w:b/>
          <w:sz w:val="24"/>
          <w:szCs w:val="24"/>
        </w:rPr>
        <w:t xml:space="preserve"> 3. Проверка теоремы о взаимности работ и перемещений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1. Как формулируется теорема о взаимности работ и перемещений?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 xml:space="preserve">2. К каким системам применимы теоремы о взаимности работ и пеемещений? </w:t>
      </w:r>
    </w:p>
    <w:p w:rsidR="00321F6D" w:rsidRPr="001C0C9F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1C0C9F">
        <w:rPr>
          <w:rFonts w:ascii="Times New Roman" w:hAnsi="Times New Roman"/>
          <w:sz w:val="24"/>
          <w:szCs w:val="24"/>
        </w:rPr>
        <w:t>3. Что такое работа силы?</w:t>
      </w:r>
    </w:p>
    <w:p w:rsidR="00321F6D" w:rsidRPr="001C0C9F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Лабораторная работа</w:t>
      </w:r>
      <w:r w:rsidRPr="001C0C9F">
        <w:rPr>
          <w:rFonts w:ascii="Times New Roman" w:hAnsi="Times New Roman"/>
          <w:b/>
          <w:sz w:val="24"/>
          <w:szCs w:val="24"/>
        </w:rPr>
        <w:t xml:space="preserve"> 4. Принцип независимости действия сил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1. Как формулируется принцип независимости действия сил?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>2. К каким величинам применяется данный принцип?</w:t>
      </w:r>
    </w:p>
    <w:p w:rsidR="00321F6D" w:rsidRPr="005B4FB6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Лабораторная работа</w:t>
      </w:r>
      <w:r w:rsidRPr="001C0C9F">
        <w:rPr>
          <w:rFonts w:ascii="Times New Roman" w:hAnsi="Times New Roman"/>
          <w:b/>
          <w:sz w:val="24"/>
          <w:szCs w:val="24"/>
        </w:rPr>
        <w:t xml:space="preserve"> 5. Исследование деформации консольной балки при изгибе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1. Какими параметрами характеризуется деформация балки?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2. В чем состоит аналитический способ определения деформации балок?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3. Какая геометрическая характеристика влияет на жесткость балок?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Лабораторная работа</w:t>
      </w:r>
      <w:r w:rsidRPr="001C0C9F">
        <w:rPr>
          <w:rFonts w:ascii="Times New Roman" w:hAnsi="Times New Roman"/>
          <w:b/>
          <w:sz w:val="24"/>
          <w:szCs w:val="24"/>
        </w:rPr>
        <w:t xml:space="preserve"> 6. Деформации консольных балок при косом изгибе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1. Что такое главная плоскость?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2. От чего зависит величина прогиба по направлениям главных осей и в каком случае эти составляющие будут равны?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 xml:space="preserve">3. Что такое косой изгиб?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5B4FB6">
        <w:rPr>
          <w:rFonts w:ascii="Times New Roman" w:hAnsi="Times New Roman"/>
          <w:sz w:val="24"/>
          <w:szCs w:val="24"/>
        </w:rPr>
        <w:t>4. Почему не совпадают плоскости действия нагрузки и полных деформаций?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321F6D" w:rsidRDefault="00321F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Часть 2. </w:t>
      </w:r>
    </w:p>
    <w:p w:rsidR="00321F6D" w:rsidRPr="006F3832" w:rsidRDefault="00321F6D" w:rsidP="00321F6D">
      <w:pPr>
        <w:spacing w:after="0" w:line="240" w:lineRule="auto"/>
        <w:ind w:firstLine="42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F3832">
        <w:rPr>
          <w:rFonts w:ascii="Times New Roman" w:hAnsi="Times New Roman" w:cs="Times New Roman"/>
          <w:b/>
          <w:sz w:val="24"/>
          <w:szCs w:val="24"/>
        </w:rPr>
        <w:t>Лабораторная работа 1. Определение коэффициента полезного действия винтовой передачи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1. Какими основными параметрами характеризуется резьба?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2. Каковы достоинства и недостатки винтовой передачи?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3. По какой формуле вычисляют к.п.д. винтовой пары?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4. Какие резьбы имеют наибольший и наименьший к.п.д.?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5. При каком соотношении углов подъема резьбы и трения передача винт-гайка обладают свойствами самоторможения?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21F6D" w:rsidRPr="006F3832" w:rsidRDefault="00321F6D" w:rsidP="00321F6D">
      <w:pPr>
        <w:spacing w:after="0" w:line="240" w:lineRule="auto"/>
        <w:ind w:firstLine="42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F3832">
        <w:rPr>
          <w:rFonts w:ascii="Times New Roman" w:hAnsi="Times New Roman" w:cs="Times New Roman"/>
          <w:b/>
          <w:sz w:val="24"/>
          <w:szCs w:val="24"/>
        </w:rPr>
        <w:t>Лабораторная работа 2. Определение критической скорости вращения вала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1. Как устроены оси и валы и для чего они предназначены?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2. Какая разница между осью и валом?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3. Когда необходимо рассчитывать вал на критическое число оборотов?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4. Какую угловую скорость вращения вала называют критической?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5. Валы каких машин работают в закритической области?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6. Что называют самоуправлением вала в закритической области?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7. Kaкие валы называют гибкими и какие - жесткими?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8. Навозите способы борьбы с колебаниями.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21F6D" w:rsidRPr="006F3832" w:rsidRDefault="00321F6D" w:rsidP="00321F6D">
      <w:pPr>
        <w:spacing w:after="0" w:line="240" w:lineRule="auto"/>
        <w:ind w:firstLine="42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F3832">
        <w:rPr>
          <w:rFonts w:ascii="Times New Roman" w:hAnsi="Times New Roman" w:cs="Times New Roman"/>
          <w:b/>
          <w:sz w:val="24"/>
          <w:szCs w:val="24"/>
        </w:rPr>
        <w:t>Лабораторная работа 3. Определение момента трения в подшипниках качения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1. Дать характеристику исследуемых подшипников.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2. Как изменяется момент трения в подшипнике с изменением нагрузки?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3. Kaк изменяется приведенный коэффициент трения в подшипнике с изменением нагрузки?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4. Как влияет на момент трения и приведенный коэффициент трения уровень смазки в подшипнике?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5. От чего зависят потери в подшипниках качения?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21F6D" w:rsidRPr="006F3832" w:rsidRDefault="00321F6D" w:rsidP="00321F6D">
      <w:pPr>
        <w:spacing w:after="0" w:line="240" w:lineRule="auto"/>
        <w:ind w:firstLine="42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F3832">
        <w:rPr>
          <w:rFonts w:ascii="Times New Roman" w:hAnsi="Times New Roman" w:cs="Times New Roman"/>
          <w:b/>
          <w:sz w:val="24"/>
          <w:szCs w:val="24"/>
        </w:rPr>
        <w:t>Лабораторная работа 4. Исследование работы двухколодочного тормоза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1. Что такое удельное давление?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2. Что такое коэффициент трения скольжения?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3. Что такое конус трения?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lastRenderedPageBreak/>
        <w:t>4. Как связан коэффициент трения с усилием главной пружины?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21F6D" w:rsidRPr="006F3832" w:rsidRDefault="00321F6D" w:rsidP="00321F6D">
      <w:pPr>
        <w:spacing w:after="0" w:line="240" w:lineRule="auto"/>
        <w:ind w:firstLine="42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F3832">
        <w:rPr>
          <w:rFonts w:ascii="Times New Roman" w:hAnsi="Times New Roman" w:cs="Times New Roman"/>
          <w:b/>
          <w:sz w:val="24"/>
          <w:szCs w:val="24"/>
        </w:rPr>
        <w:t>Лабораторная работа 5. Определение геометрических размеров зубчатых колес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1. Что такое эвольвента?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2. Какой зависимостью связаны шаг зацепления и модуль?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3. Что такое корригированное зубчатое колесо?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F3832">
        <w:rPr>
          <w:rFonts w:ascii="Times New Roman" w:hAnsi="Times New Roman" w:cs="Times New Roman"/>
          <w:sz w:val="24"/>
          <w:szCs w:val="24"/>
        </w:rPr>
        <w:t>4. Сколько радов модулей предусматривается стандартом?</w:t>
      </w:r>
    </w:p>
    <w:p w:rsidR="00321F6D" w:rsidRPr="006F3832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261BA9">
        <w:rPr>
          <w:rFonts w:ascii="Times New Roman" w:hAnsi="Times New Roman" w:cs="Times New Roman"/>
          <w:b/>
          <w:sz w:val="24"/>
          <w:szCs w:val="24"/>
        </w:rPr>
        <w:t>Лабораторная работа 6. Основы монтажа и определение коэффициентов полезного действия прямозубого и косозубого цилиндрических двухступенчатых редукторов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1. Для каких целей предназначен редуктор?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2. Каким образом соединяются подшипники с валом?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3. Каким образом соединяются зубчатые колеса с валом?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4. Каким образом осуществляется смазка зубчатых передач редуктора?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5. Каким образом осуществляется смазка подшипников редуктора?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6. Как осуществляется контроль за уровнем масла?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7. Как определяется К.П.Д. редуктора?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8.Какие параметры характеризуют редуктор?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321F6D" w:rsidRPr="00261BA9" w:rsidRDefault="00321F6D" w:rsidP="00321F6D">
      <w:pPr>
        <w:spacing w:after="0" w:line="240" w:lineRule="auto"/>
        <w:ind w:firstLine="426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61BA9">
        <w:rPr>
          <w:rFonts w:ascii="Times New Roman" w:hAnsi="Times New Roman" w:cs="Times New Roman"/>
          <w:b/>
          <w:sz w:val="24"/>
          <w:szCs w:val="24"/>
        </w:rPr>
        <w:t>Лабораторная работа 7. Трение в резьбовых соединениях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1. Чему равен момент сил трения на опорном торце гайки?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2. Чему равен суммарный момент сил трения?</w:t>
      </w:r>
    </w:p>
    <w:p w:rsidR="00321F6D" w:rsidRPr="00261BA9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3. Что такое угловой коэффициент?</w:t>
      </w:r>
    </w:p>
    <w:p w:rsidR="00321F6D" w:rsidRDefault="00321F6D" w:rsidP="00321F6D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261BA9">
        <w:rPr>
          <w:rFonts w:ascii="Times New Roman" w:hAnsi="Times New Roman" w:cs="Times New Roman"/>
          <w:sz w:val="24"/>
          <w:szCs w:val="24"/>
        </w:rPr>
        <w:t>4. Как определить коэффициент полезного действия резьбовой передачи при отсутствии сил трения и при их наличии?</w:t>
      </w:r>
    </w:p>
    <w:p w:rsidR="00321F6D" w:rsidRDefault="00321F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1F6D" w:rsidRDefault="00321F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1F6D" w:rsidRDefault="00321F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5.5</w:t>
      </w:r>
      <w:r w:rsidRPr="00AE1790">
        <w:rPr>
          <w:rFonts w:ascii="Times New Roman" w:hAnsi="Times New Roman"/>
          <w:b/>
          <w:sz w:val="24"/>
          <w:szCs w:val="24"/>
        </w:rPr>
        <w:t xml:space="preserve"> Тест для самостоятельной проверки усвоения основных положений дисциплины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>1. Под прочностью элемента конструкции понимается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сопротивление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внешнему воздействию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вплоть до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возникновения больших деформаций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изменения размеров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разрушения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7) изменения вида конструкции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8) изменения свойств материала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>2. Под жесткостью элемента конструкции понимается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его сопротивление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первоначальных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размеров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формы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формы равновесия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7) сопротивление внешнему воздействию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8) изменению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>3. Под устойчивостью элемента конструкции понимается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сопротивление его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первоначальной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формы равновесия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изменению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5) разрушению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сжатию-растяжению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7) изгибу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8) кручению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4. В самом общем случае любые силы по месту приложения бывают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внешние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внутренние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распределенные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сосредоточенные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от температуры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от деформации </w:t>
      </w: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5. Внешние силы бывают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поверхностные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объемные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большие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маленькие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постоянные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временные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6. Объемные и внутренние силы равнозначны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нет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не всегда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никогда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7. В размерность каких силовых факторов входит единица длины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3E07C6">
        <w:rPr>
          <w:rFonts w:ascii="Times New Roman" w:hAnsi="Times New Roman"/>
          <w:sz w:val="24"/>
          <w:szCs w:val="24"/>
        </w:rPr>
        <w:t xml:space="preserve">) распределенных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сосредоточенных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моментов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внутренних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внешних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температурных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7) сил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8. Наука о прочности, жесткости, устойчивости элементов конструкций, сооружений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общая физика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теоретическая механика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сопротивление материалов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детали машин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теория машин и механизмов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аналитическая механика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7) строительная механика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9. Поверхностные силы могут быть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сосредоточенные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распределенные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большие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небольшие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разрушающие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неопасные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10. Единицы измерения сосредоточенных сил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ньютоны, килоньютоны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килограмм-сила, тонна-сила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3) ньютон(килоньютон)*метр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килограмм(тонна)*метр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ньютон(килоньютон)/метр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килограмм(тонна)/метр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11. Размерность момента силы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>1) ньютон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07C6">
        <w:rPr>
          <w:rFonts w:ascii="Times New Roman" w:hAnsi="Times New Roman"/>
          <w:sz w:val="24"/>
          <w:szCs w:val="24"/>
        </w:rPr>
        <w:t xml:space="preserve">(килоньютон)*метр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>2) килограмм-сила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07C6">
        <w:rPr>
          <w:rFonts w:ascii="Times New Roman" w:hAnsi="Times New Roman"/>
          <w:sz w:val="24"/>
          <w:szCs w:val="24"/>
        </w:rPr>
        <w:t xml:space="preserve">(тонна-сила)* 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ньютон, килоньютон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>4) килограмм-сила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07C6">
        <w:rPr>
          <w:rFonts w:ascii="Times New Roman" w:hAnsi="Times New Roman"/>
          <w:sz w:val="24"/>
          <w:szCs w:val="24"/>
        </w:rPr>
        <w:t xml:space="preserve">(тонна-сила*метр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>5) ньютон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07C6">
        <w:rPr>
          <w:rFonts w:ascii="Times New Roman" w:hAnsi="Times New Roman"/>
          <w:sz w:val="24"/>
          <w:szCs w:val="24"/>
        </w:rPr>
        <w:t xml:space="preserve">(килоньютон) /метр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>6) килограмм-сила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07C6">
        <w:rPr>
          <w:rFonts w:ascii="Times New Roman" w:hAnsi="Times New Roman"/>
          <w:sz w:val="24"/>
          <w:szCs w:val="24"/>
        </w:rPr>
        <w:t xml:space="preserve">(тонна-сила) / метр </w:t>
      </w: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12. Классификация сил по характеру действия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статические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динамические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временные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постоянные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13. Ветровая нагрузка по времени действия считается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кратковременной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временной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постоянной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длительной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14. Наиболее опасные нагрузки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статические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динамические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любые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большие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15. Стержни это элементы, у которых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один размер больше двух других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один размер меньше двух других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все три измерения примерно одинаковы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16. Пластины и оболочки это элементы, у которых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два размера много больше третьего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два размера много меньше третьего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все три измерения примерно одинаковы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17. Вещество с одинаковыми свойствами по всем направлениям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изотропное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анизотропное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аморфное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твердое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75029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75029">
        <w:rPr>
          <w:rFonts w:ascii="Times New Roman" w:hAnsi="Times New Roman"/>
          <w:b/>
          <w:sz w:val="24"/>
          <w:szCs w:val="24"/>
        </w:rPr>
        <w:t xml:space="preserve">18. Изменение первоначальных размеров и формы элемента под действием различных факторов называется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деформацией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перемещением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3) напряжением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разрушением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19. В результате деформации элемента конструкции его точки и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перемещаются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искривляются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разрушаются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упрочняются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20. Для возможности применения к материалам математических расчетов выделяют деформации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абсолютные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относительные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упругие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остаточные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линейные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6) угловые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7) большие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8) незначительные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9) опасные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10) не опасные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21. Размерность абсолютной деформации при растяжении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единицы длины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безразмерная, проценты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>3) радианы 4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3E07C6">
        <w:rPr>
          <w:rFonts w:ascii="Times New Roman" w:hAnsi="Times New Roman"/>
          <w:sz w:val="24"/>
          <w:szCs w:val="24"/>
        </w:rPr>
        <w:t xml:space="preserve">) градусы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22. Размерность абсолютной деформации при сдвиге (кручении)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радианы, градусы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единицы длины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безразмерная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проценты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23. Относительная деформация обычно выражается 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единицах длины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радианах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в процентах, в долях от единицы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градусах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24. Предел упругости больше предела пропорциональности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нет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не всегда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никогда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25. Деформации растут практически без приращения нагрузки при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предела пропорциональности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2) предела текучести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предела упругости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предела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предела упругости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26. При наклепе повышается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предел пропорциональности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предел текучести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предел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предел упругости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27. Относительное остаточное удлинение и поперечное сужение отражают свойство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пластичности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твердости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жесткости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28. Наибольшее напряжение, при котором материал разрушается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предел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предел пропорциональности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предел упругости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предел текучести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>29. Физический смысл модуля упругости - это такое напряжение</w:t>
      </w:r>
      <w:r>
        <w:rPr>
          <w:rFonts w:ascii="Times New Roman" w:hAnsi="Times New Roman"/>
          <w:b/>
          <w:sz w:val="24"/>
          <w:szCs w:val="24"/>
        </w:rPr>
        <w:t>,</w:t>
      </w:r>
      <w:r w:rsidRPr="002A1AD3">
        <w:rPr>
          <w:rFonts w:ascii="Times New Roman" w:hAnsi="Times New Roman"/>
          <w:b/>
          <w:sz w:val="24"/>
          <w:szCs w:val="24"/>
        </w:rPr>
        <w:t xml:space="preserve"> при котором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длина образца увеличилась бы вдвое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образец разрушится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длина образца не изменится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появляются трещины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30. Геометрический смысл модуля упругости - это тангенс угла наклона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линейного участка диаграммы напряжение-деформация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линейного участка диаграммы сила-удлинение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криволинейного участка диаграммы напряжение-деформация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криволинейного участка диаграммы сила-удлинение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31. Модуль упругости характеризует способность материала сопротивлению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деформации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разрушению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износу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ударной нагрузке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32. Закон Гука устанавливает зависимость между напряжением 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относительной деформацией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абсолютной деформацией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прочностью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жесткостью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33. Напряжения в трех направлениях возникают в состоянии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1) плоскодеформированном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плосконапряженном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любом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34. На главных площадках действуют только напряжения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экстремальные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нормальные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касательные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эквивалентные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35. Модуль упругости второго рода больше модуля упругости первого рода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нет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да, в 2-3 раза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нет, они равны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 xml:space="preserve">36. При расчете по прочности допускаемым является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площадь поперечного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геометрия площади поперечного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2A1AD3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A1AD3">
        <w:rPr>
          <w:rFonts w:ascii="Times New Roman" w:hAnsi="Times New Roman"/>
          <w:b/>
          <w:sz w:val="24"/>
          <w:szCs w:val="24"/>
        </w:rPr>
        <w:t>37. При расчете по жес</w:t>
      </w:r>
      <w:r>
        <w:rPr>
          <w:rFonts w:ascii="Times New Roman" w:hAnsi="Times New Roman"/>
          <w:b/>
          <w:sz w:val="24"/>
          <w:szCs w:val="24"/>
        </w:rPr>
        <w:t>т</w:t>
      </w:r>
      <w:r w:rsidRPr="002A1AD3">
        <w:rPr>
          <w:rFonts w:ascii="Times New Roman" w:hAnsi="Times New Roman"/>
          <w:b/>
          <w:sz w:val="24"/>
          <w:szCs w:val="24"/>
        </w:rPr>
        <w:t xml:space="preserve">кости допускаемым является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осевой момент инерции площади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полярный момент инерции площади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38. Повышение предела пропорциональности механическим воздействием на материал называют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наклепом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азотированием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деформированием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закалкой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39. Поперечная деформация больше продольной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нет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не зависят друг от друга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равны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40. На двух взаимноперпендикулярных площадках касательные напряжения (несколько ответов)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равны между собой по величине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противоположны по знаку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не равны между собой по величине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имеют одинаковые знаки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41. Заклепка работает на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срез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смятие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изгиб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сжатие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кручение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42. Торцевые сварочные швы работают на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растяжение\сжатие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срез\сдвиг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изгиб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кручение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43. Фланговые сварочные швы работают на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растяжение\сжатие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сдвиг\срез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изгиб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кручение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44. Статический момент площади применяется при вычислении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центра тяжести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касательных напряжений при изгибе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нормальных напряжений при изгибе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напряжений при кручении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45. Размерность момента инерции площади сечения - единица длины в степени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4-й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3-й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2-й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1-й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46. Размерность момента сопротивления площади сечения - единица длины в степени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4-й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3-й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2-й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1-й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47. Центробежный момент инерции площади сечения может быть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положительным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отрицательным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равным нулю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не равным нулю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48. Для круглого поперечного сечения полярный и осевой моменты инерции отличаются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в 2 раза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в 4 раза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равны по величине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4) в 3 раза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49. Ось симметрии плоского сечения является (несколько ответов)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главной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центральной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второстепенной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рациональной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50. Для рационального использования балки плоскость действия нагрузки должна совпадать с осью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минимального момента инерции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максимального момента инерции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любой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центральной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51. Величина EIx при изгибе называется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жесткостью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прочностью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прогибом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углом поворота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52. Величина GIp при кручении называется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жесткостью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прочностью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деформацией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углом закручивания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53. Из отношения M/Wx при изгибе можно определить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максимальные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нормальные напряжения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касательные напряжения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прогибы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54. Максимальные нормальные напряжения в сечении при изгибе возникают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на наиболее удаленных крайних волокнах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во всех точках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на оси балки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в опорных сечениях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55. Из отношения Mкр/Wp при кручении можно найти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максимальные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касательные напряжения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углы закручивания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деформации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56. Наибольшие касательные напряжения в сечении при изгибе балки возникают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в наиболее удаленных волокнах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lastRenderedPageBreak/>
        <w:t xml:space="preserve">2) во всех точках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на оси балки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в середине большей стороны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8D7738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7738">
        <w:rPr>
          <w:rFonts w:ascii="Times New Roman" w:hAnsi="Times New Roman"/>
          <w:b/>
          <w:sz w:val="24"/>
          <w:szCs w:val="24"/>
        </w:rPr>
        <w:t xml:space="preserve">57. Для вычисления перемещений при изгибе требуется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решать дифференциальные уравнения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дифференцировать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строить эпюры изгибающих моментов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находить опасное сечение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58. Опасное сечение при изгибе ищется по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эпюре изгибающих моментов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эпюре нормальных сил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эпюре поперечных сил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месту приложения нагрузок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59. Если сжимающая колонну сила не совпадает с центром тяжести сечения, то колонна испытывает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сжатие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сжатие с изгибом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растяжение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растяжение с изгибом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5) сжатие с кручением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60. Решающим фактором при разрушении по первой теории прочности считается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нормальное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касательное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энергия формоизменения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61. Решающим фактором при разрушении по второй теории прочности считается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нормальное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касательное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энергия формоизменения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62. Решающим фактором при разрушении по третьей теории прочности считается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нормальное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касательное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энергия формоизменения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63. Решающим фактором при разрушении по четвертой теории прочности считается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нормальное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касательное напряжение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деформация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энергия формоизменения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64. При расчете вала на изгиб с кручением более экономичной считается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первая теория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вторая теория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третья теория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четвертая теория прочности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65. Зависит ли гибкость колонны от геометрии ее поперечного сечения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нет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не всегда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никогда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66. Колонна более оптимальна из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двутавра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двух швеллеров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швеллера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двух двутавров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67. Формула Эйлера справедлива для стальных колонн с гибкостью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больше 100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любых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меньше 100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не зависит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68. Не проверяется стальная колонна на устойчивость при значениях гибкости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меньше 40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больше 40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любых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не зависит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 xml:space="preserve">69. При увеличении гибкости колонны коэффициент снижения основных допускаемых напряжений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увеличивается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уменьшается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не изменяется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не зависит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321F6D" w:rsidRPr="00AE1790" w:rsidRDefault="00321F6D" w:rsidP="00321F6D">
      <w:pPr>
        <w:widowControl w:val="0"/>
        <w:spacing w:after="0" w:line="240" w:lineRule="auto"/>
        <w:ind w:firstLine="426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E1790">
        <w:rPr>
          <w:rFonts w:ascii="Times New Roman" w:hAnsi="Times New Roman"/>
          <w:b/>
          <w:sz w:val="24"/>
          <w:szCs w:val="24"/>
        </w:rPr>
        <w:t>70. Эпюра изгибающих моментов б</w:t>
      </w:r>
      <w:r>
        <w:rPr>
          <w:rFonts w:ascii="Times New Roman" w:hAnsi="Times New Roman"/>
          <w:b/>
          <w:sz w:val="24"/>
          <w:szCs w:val="24"/>
        </w:rPr>
        <w:t>алки от распределенной нагрузки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1) кривая линия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2) прямая наклонная линия </w:t>
      </w:r>
    </w:p>
    <w:p w:rsidR="00321F6D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3) прямая параллельная оси линия </w:t>
      </w:r>
    </w:p>
    <w:p w:rsidR="00321F6D" w:rsidRPr="003E07C6" w:rsidRDefault="00321F6D" w:rsidP="00321F6D">
      <w:pPr>
        <w:widowControl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3E07C6">
        <w:rPr>
          <w:rFonts w:ascii="Times New Roman" w:hAnsi="Times New Roman"/>
          <w:sz w:val="24"/>
          <w:szCs w:val="24"/>
        </w:rPr>
        <w:t xml:space="preserve">4) равна нулю </w:t>
      </w:r>
    </w:p>
    <w:sectPr w:rsidR="00321F6D" w:rsidRPr="003E07C6" w:rsidSect="00750F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29F" w:rsidRDefault="00CB529F" w:rsidP="00C8013F">
      <w:pPr>
        <w:spacing w:after="0" w:line="240" w:lineRule="auto"/>
      </w:pPr>
      <w:r>
        <w:separator/>
      </w:r>
    </w:p>
  </w:endnote>
  <w:endnote w:type="continuationSeparator" w:id="1">
    <w:p w:rsidR="00CB529F" w:rsidRDefault="00CB529F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86A" w:rsidRDefault="00FB286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29F" w:rsidRDefault="00CB529F" w:rsidP="00C8013F">
      <w:pPr>
        <w:spacing w:after="0" w:line="240" w:lineRule="auto"/>
      </w:pPr>
      <w:r>
        <w:separator/>
      </w:r>
    </w:p>
  </w:footnote>
  <w:footnote w:type="continuationSeparator" w:id="1">
    <w:p w:rsidR="00CB529F" w:rsidRDefault="00CB529F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4A85701"/>
    <w:multiLevelType w:val="singleLevel"/>
    <w:tmpl w:val="4D44907E"/>
    <w:lvl w:ilvl="0">
      <w:start w:val="1"/>
      <w:numFmt w:val="decimal"/>
      <w:lvlText w:val="%1"/>
      <w:lvlJc w:val="left"/>
      <w:pPr>
        <w:tabs>
          <w:tab w:val="num" w:pos="0"/>
        </w:tabs>
        <w:ind w:left="709" w:firstLine="0"/>
      </w:pPr>
      <w:rPr>
        <w:rFonts w:hint="default"/>
      </w:rPr>
    </w:lvl>
  </w:abstractNum>
  <w:abstractNum w:abstractNumId="4">
    <w:nsid w:val="0AA87784"/>
    <w:multiLevelType w:val="multilevel"/>
    <w:tmpl w:val="A4A60B2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89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8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</w:lvl>
  </w:abstractNum>
  <w:abstractNum w:abstractNumId="5">
    <w:nsid w:val="0C67068A"/>
    <w:multiLevelType w:val="multilevel"/>
    <w:tmpl w:val="BF8E3664"/>
    <w:lvl w:ilvl="0">
      <w:start w:val="1"/>
      <w:numFmt w:val="decimal"/>
      <w:suff w:val="space"/>
      <w:lvlText w:val="%1"/>
      <w:lvlJc w:val="left"/>
      <w:pPr>
        <w:ind w:left="709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09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6">
    <w:nsid w:val="13DB75CD"/>
    <w:multiLevelType w:val="hybridMultilevel"/>
    <w:tmpl w:val="6AA81A18"/>
    <w:lvl w:ilvl="0" w:tplc="7306369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6905D0"/>
    <w:multiLevelType w:val="hybridMultilevel"/>
    <w:tmpl w:val="3A623528"/>
    <w:lvl w:ilvl="0" w:tplc="CB9E0BF0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971FF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395E16B3"/>
    <w:multiLevelType w:val="multilevel"/>
    <w:tmpl w:val="F9E440B8"/>
    <w:lvl w:ilvl="0">
      <w:start w:val="1"/>
      <w:numFmt w:val="decimal"/>
      <w:lvlText w:val="%1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89"/>
        </w:tabs>
        <w:ind w:left="1501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9"/>
        </w:tabs>
        <w:ind w:left="1933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69"/>
        </w:tabs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10">
    <w:nsid w:val="4D7F4AB1"/>
    <w:multiLevelType w:val="hybridMultilevel"/>
    <w:tmpl w:val="EA903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E76174"/>
    <w:multiLevelType w:val="multilevel"/>
    <w:tmpl w:val="3C60BCEC"/>
    <w:lvl w:ilvl="0">
      <w:start w:val="1"/>
      <w:numFmt w:val="decimal"/>
      <w:suff w:val="space"/>
      <w:lvlText w:val="%1"/>
      <w:lvlJc w:val="left"/>
      <w:pPr>
        <w:ind w:left="709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709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09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709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8"/>
        </w:tabs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58"/>
        </w:tabs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8"/>
        </w:tabs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98"/>
        </w:tabs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58"/>
        </w:tabs>
        <w:ind w:left="5738" w:hanging="1440"/>
      </w:pPr>
      <w:rPr>
        <w:rFonts w:hint="default"/>
      </w:rPr>
    </w:lvl>
  </w:abstractNum>
  <w:abstractNum w:abstractNumId="12">
    <w:nsid w:val="54FD35F3"/>
    <w:multiLevelType w:val="singleLevel"/>
    <w:tmpl w:val="E0B653CE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</w:abstractNum>
  <w:abstractNum w:abstractNumId="13">
    <w:nsid w:val="55F56CEA"/>
    <w:multiLevelType w:val="hybridMultilevel"/>
    <w:tmpl w:val="D5165368"/>
    <w:lvl w:ilvl="0" w:tplc="C3C84760">
      <w:start w:val="1"/>
      <w:numFmt w:val="decimal"/>
      <w:lvlText w:val="%1."/>
      <w:lvlJc w:val="left"/>
      <w:pPr>
        <w:tabs>
          <w:tab w:val="num" w:pos="892"/>
        </w:tabs>
        <w:ind w:left="892" w:hanging="495"/>
      </w:pPr>
      <w:rPr>
        <w:rFonts w:hint="default"/>
      </w:rPr>
    </w:lvl>
    <w:lvl w:ilvl="1" w:tplc="32DC891E">
      <w:start w:val="1"/>
      <w:numFmt w:val="decimal"/>
      <w:lvlText w:val="%2"/>
      <w:lvlJc w:val="left"/>
      <w:pPr>
        <w:tabs>
          <w:tab w:val="num" w:pos="1477"/>
        </w:tabs>
        <w:ind w:left="147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5B7F4FB1"/>
    <w:multiLevelType w:val="multilevel"/>
    <w:tmpl w:val="3A648732"/>
    <w:lvl w:ilvl="0">
      <w:start w:val="1"/>
      <w:numFmt w:val="decimal"/>
      <w:suff w:val="space"/>
      <w:lvlText w:val="%1"/>
      <w:lvlJc w:val="left"/>
      <w:pPr>
        <w:ind w:left="518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709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67"/>
        </w:tabs>
        <w:ind w:left="2451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87"/>
        </w:tabs>
        <w:ind w:left="295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07"/>
        </w:tabs>
        <w:ind w:left="345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67"/>
        </w:tabs>
        <w:ind w:left="396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187"/>
        </w:tabs>
        <w:ind w:left="446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07"/>
        </w:tabs>
        <w:ind w:left="497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67"/>
        </w:tabs>
        <w:ind w:left="5547" w:hanging="1440"/>
      </w:pPr>
      <w:rPr>
        <w:rFonts w:hint="default"/>
      </w:rPr>
    </w:lvl>
  </w:abstractNum>
  <w:abstractNum w:abstractNumId="15">
    <w:nsid w:val="60212A29"/>
    <w:multiLevelType w:val="hybridMultilevel"/>
    <w:tmpl w:val="B302ECD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C931E73"/>
    <w:multiLevelType w:val="hybridMultilevel"/>
    <w:tmpl w:val="6540C56C"/>
    <w:lvl w:ilvl="0" w:tplc="FFFFFFFF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6F560AE8"/>
    <w:multiLevelType w:val="multilevel"/>
    <w:tmpl w:val="6EDC5D06"/>
    <w:lvl w:ilvl="0">
      <w:start w:val="1"/>
      <w:numFmt w:val="decimal"/>
      <w:suff w:val="space"/>
      <w:lvlText w:val="%1"/>
      <w:lvlJc w:val="left"/>
      <w:pPr>
        <w:ind w:left="1141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285" w:hanging="576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7"/>
  </w:num>
  <w:num w:numId="4">
    <w:abstractNumId w:val="2"/>
  </w:num>
  <w:num w:numId="5">
    <w:abstractNumId w:val="15"/>
  </w:num>
  <w:num w:numId="6">
    <w:abstractNumId w:val="4"/>
  </w:num>
  <w:num w:numId="7">
    <w:abstractNumId w:val="3"/>
  </w:num>
  <w:num w:numId="8">
    <w:abstractNumId w:val="9"/>
  </w:num>
  <w:num w:numId="9">
    <w:abstractNumId w:val="14"/>
  </w:num>
  <w:num w:numId="10">
    <w:abstractNumId w:val="5"/>
  </w:num>
  <w:num w:numId="11">
    <w:abstractNumId w:val="11"/>
  </w:num>
  <w:num w:numId="12">
    <w:abstractNumId w:val="17"/>
  </w:num>
  <w:num w:numId="13">
    <w:abstractNumId w:val="6"/>
  </w:num>
  <w:num w:numId="14">
    <w:abstractNumId w:val="10"/>
  </w:num>
  <w:num w:numId="15">
    <w:abstractNumId w:val="12"/>
  </w:num>
  <w:num w:numId="16">
    <w:abstractNumId w:val="16"/>
  </w:num>
  <w:num w:numId="17">
    <w:abstractNumId w:val="8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8C5"/>
    <w:rsid w:val="00001C63"/>
    <w:rsid w:val="000108AE"/>
    <w:rsid w:val="0001143B"/>
    <w:rsid w:val="0002138D"/>
    <w:rsid w:val="00036155"/>
    <w:rsid w:val="00036EE4"/>
    <w:rsid w:val="00065453"/>
    <w:rsid w:val="00065661"/>
    <w:rsid w:val="000673DA"/>
    <w:rsid w:val="000717AD"/>
    <w:rsid w:val="00071DFF"/>
    <w:rsid w:val="00087AC7"/>
    <w:rsid w:val="00092547"/>
    <w:rsid w:val="00092B6F"/>
    <w:rsid w:val="00092E68"/>
    <w:rsid w:val="000A18A4"/>
    <w:rsid w:val="000A264D"/>
    <w:rsid w:val="000A6567"/>
    <w:rsid w:val="000C365E"/>
    <w:rsid w:val="000C4C20"/>
    <w:rsid w:val="000C5304"/>
    <w:rsid w:val="000C58B2"/>
    <w:rsid w:val="000C5A56"/>
    <w:rsid w:val="000C6875"/>
    <w:rsid w:val="000D49CD"/>
    <w:rsid w:val="000D771C"/>
    <w:rsid w:val="000E4628"/>
    <w:rsid w:val="000E74A6"/>
    <w:rsid w:val="000F7535"/>
    <w:rsid w:val="00100133"/>
    <w:rsid w:val="00104729"/>
    <w:rsid w:val="00105D0E"/>
    <w:rsid w:val="001108DC"/>
    <w:rsid w:val="001156BB"/>
    <w:rsid w:val="00117AA8"/>
    <w:rsid w:val="00117BCC"/>
    <w:rsid w:val="0012372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637E8"/>
    <w:rsid w:val="001700B4"/>
    <w:rsid w:val="00171707"/>
    <w:rsid w:val="00173379"/>
    <w:rsid w:val="001761E8"/>
    <w:rsid w:val="00182DFA"/>
    <w:rsid w:val="0018636D"/>
    <w:rsid w:val="0019201A"/>
    <w:rsid w:val="00195D8C"/>
    <w:rsid w:val="001961CF"/>
    <w:rsid w:val="00197C32"/>
    <w:rsid w:val="001A3D29"/>
    <w:rsid w:val="001A3D4A"/>
    <w:rsid w:val="001A5423"/>
    <w:rsid w:val="001A5777"/>
    <w:rsid w:val="001A5C71"/>
    <w:rsid w:val="001B0958"/>
    <w:rsid w:val="001B1BBB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3764"/>
    <w:rsid w:val="001E6F24"/>
    <w:rsid w:val="001E7320"/>
    <w:rsid w:val="001F5A10"/>
    <w:rsid w:val="00200DBB"/>
    <w:rsid w:val="00203DF2"/>
    <w:rsid w:val="00210431"/>
    <w:rsid w:val="002175E5"/>
    <w:rsid w:val="00231355"/>
    <w:rsid w:val="00233BA0"/>
    <w:rsid w:val="00236F7A"/>
    <w:rsid w:val="00240DF2"/>
    <w:rsid w:val="00255288"/>
    <w:rsid w:val="0026008A"/>
    <w:rsid w:val="00267D47"/>
    <w:rsid w:val="00277458"/>
    <w:rsid w:val="002909DA"/>
    <w:rsid w:val="00291053"/>
    <w:rsid w:val="002925CC"/>
    <w:rsid w:val="0029448F"/>
    <w:rsid w:val="002A0A5F"/>
    <w:rsid w:val="002A2EF2"/>
    <w:rsid w:val="002A3678"/>
    <w:rsid w:val="002A3D84"/>
    <w:rsid w:val="002B784F"/>
    <w:rsid w:val="002C09E3"/>
    <w:rsid w:val="002C1F47"/>
    <w:rsid w:val="002C35AF"/>
    <w:rsid w:val="002C48C3"/>
    <w:rsid w:val="002C5BA0"/>
    <w:rsid w:val="002D34D3"/>
    <w:rsid w:val="002E0975"/>
    <w:rsid w:val="002E26A3"/>
    <w:rsid w:val="002E2E88"/>
    <w:rsid w:val="002E361B"/>
    <w:rsid w:val="002F0C23"/>
    <w:rsid w:val="003103E2"/>
    <w:rsid w:val="00312030"/>
    <w:rsid w:val="00313830"/>
    <w:rsid w:val="00316FD2"/>
    <w:rsid w:val="003176A2"/>
    <w:rsid w:val="00317AE1"/>
    <w:rsid w:val="00321F6D"/>
    <w:rsid w:val="003273F9"/>
    <w:rsid w:val="00332AB1"/>
    <w:rsid w:val="00333806"/>
    <w:rsid w:val="00333F02"/>
    <w:rsid w:val="003367A4"/>
    <w:rsid w:val="00340ABB"/>
    <w:rsid w:val="00344E8A"/>
    <w:rsid w:val="00351691"/>
    <w:rsid w:val="003554EF"/>
    <w:rsid w:val="00357427"/>
    <w:rsid w:val="00362AEA"/>
    <w:rsid w:val="00387FF3"/>
    <w:rsid w:val="00391097"/>
    <w:rsid w:val="00396D48"/>
    <w:rsid w:val="003B40B3"/>
    <w:rsid w:val="003B4D4B"/>
    <w:rsid w:val="003B64D3"/>
    <w:rsid w:val="003B753E"/>
    <w:rsid w:val="003C0E78"/>
    <w:rsid w:val="003C280D"/>
    <w:rsid w:val="003C6B24"/>
    <w:rsid w:val="003D4727"/>
    <w:rsid w:val="003D526E"/>
    <w:rsid w:val="003D7620"/>
    <w:rsid w:val="003E1248"/>
    <w:rsid w:val="003E3453"/>
    <w:rsid w:val="003E379E"/>
    <w:rsid w:val="003E68DB"/>
    <w:rsid w:val="003F0AE5"/>
    <w:rsid w:val="003F1C4C"/>
    <w:rsid w:val="003F5D1B"/>
    <w:rsid w:val="003F6171"/>
    <w:rsid w:val="003F6474"/>
    <w:rsid w:val="00406049"/>
    <w:rsid w:val="00411E0C"/>
    <w:rsid w:val="00411F02"/>
    <w:rsid w:val="00416224"/>
    <w:rsid w:val="004209DA"/>
    <w:rsid w:val="004224DD"/>
    <w:rsid w:val="00426567"/>
    <w:rsid w:val="004360A2"/>
    <w:rsid w:val="00443EEB"/>
    <w:rsid w:val="0044636E"/>
    <w:rsid w:val="00457190"/>
    <w:rsid w:val="00457ABC"/>
    <w:rsid w:val="00460694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C3281"/>
    <w:rsid w:val="004C6D1B"/>
    <w:rsid w:val="004C7255"/>
    <w:rsid w:val="004D173E"/>
    <w:rsid w:val="004E0B91"/>
    <w:rsid w:val="004E1D22"/>
    <w:rsid w:val="004E216C"/>
    <w:rsid w:val="004E2EAA"/>
    <w:rsid w:val="004E50D3"/>
    <w:rsid w:val="004E6B78"/>
    <w:rsid w:val="004F067D"/>
    <w:rsid w:val="004F1C1D"/>
    <w:rsid w:val="004F79E0"/>
    <w:rsid w:val="00500AB3"/>
    <w:rsid w:val="00502DBE"/>
    <w:rsid w:val="00512CF0"/>
    <w:rsid w:val="00513515"/>
    <w:rsid w:val="0052134E"/>
    <w:rsid w:val="00525285"/>
    <w:rsid w:val="00526774"/>
    <w:rsid w:val="00533A8A"/>
    <w:rsid w:val="005360F8"/>
    <w:rsid w:val="005367A8"/>
    <w:rsid w:val="0053690D"/>
    <w:rsid w:val="00547663"/>
    <w:rsid w:val="00552F6D"/>
    <w:rsid w:val="00553120"/>
    <w:rsid w:val="00557C87"/>
    <w:rsid w:val="00562B69"/>
    <w:rsid w:val="00563347"/>
    <w:rsid w:val="00564F87"/>
    <w:rsid w:val="00572DC6"/>
    <w:rsid w:val="0057643F"/>
    <w:rsid w:val="00576DD0"/>
    <w:rsid w:val="00576E0C"/>
    <w:rsid w:val="005818EC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A7ADE"/>
    <w:rsid w:val="005A7AEE"/>
    <w:rsid w:val="005B07FD"/>
    <w:rsid w:val="005B094A"/>
    <w:rsid w:val="005C560B"/>
    <w:rsid w:val="005E19A2"/>
    <w:rsid w:val="00604146"/>
    <w:rsid w:val="00605D4F"/>
    <w:rsid w:val="0060645D"/>
    <w:rsid w:val="00607507"/>
    <w:rsid w:val="00613F6F"/>
    <w:rsid w:val="006155CC"/>
    <w:rsid w:val="00627B28"/>
    <w:rsid w:val="00637744"/>
    <w:rsid w:val="00642184"/>
    <w:rsid w:val="0064761E"/>
    <w:rsid w:val="006560AD"/>
    <w:rsid w:val="006574B8"/>
    <w:rsid w:val="006638B9"/>
    <w:rsid w:val="0066685E"/>
    <w:rsid w:val="00666A5A"/>
    <w:rsid w:val="006746E3"/>
    <w:rsid w:val="00674CE4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4A0E"/>
    <w:rsid w:val="006B5AB5"/>
    <w:rsid w:val="006B62C8"/>
    <w:rsid w:val="006B76F7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6F66B3"/>
    <w:rsid w:val="00700F0A"/>
    <w:rsid w:val="00701775"/>
    <w:rsid w:val="007103F0"/>
    <w:rsid w:val="0071273A"/>
    <w:rsid w:val="00712AFA"/>
    <w:rsid w:val="0071501F"/>
    <w:rsid w:val="007150EF"/>
    <w:rsid w:val="00716682"/>
    <w:rsid w:val="0072029C"/>
    <w:rsid w:val="00721C93"/>
    <w:rsid w:val="0073174C"/>
    <w:rsid w:val="007330B8"/>
    <w:rsid w:val="0074460F"/>
    <w:rsid w:val="00744AB3"/>
    <w:rsid w:val="00750FD2"/>
    <w:rsid w:val="00755F32"/>
    <w:rsid w:val="00762368"/>
    <w:rsid w:val="00763614"/>
    <w:rsid w:val="00764D5E"/>
    <w:rsid w:val="00765A7D"/>
    <w:rsid w:val="007662CC"/>
    <w:rsid w:val="00766CA0"/>
    <w:rsid w:val="0077204B"/>
    <w:rsid w:val="00773066"/>
    <w:rsid w:val="00773E11"/>
    <w:rsid w:val="00783E73"/>
    <w:rsid w:val="007908DE"/>
    <w:rsid w:val="00794F78"/>
    <w:rsid w:val="007963E0"/>
    <w:rsid w:val="00796EE3"/>
    <w:rsid w:val="007978C4"/>
    <w:rsid w:val="007A0F19"/>
    <w:rsid w:val="007A2E63"/>
    <w:rsid w:val="007A68BF"/>
    <w:rsid w:val="007B6CEF"/>
    <w:rsid w:val="007B6D7A"/>
    <w:rsid w:val="007B7235"/>
    <w:rsid w:val="007C0A88"/>
    <w:rsid w:val="007C409A"/>
    <w:rsid w:val="007C4F74"/>
    <w:rsid w:val="007C5040"/>
    <w:rsid w:val="007D3DDF"/>
    <w:rsid w:val="007E7127"/>
    <w:rsid w:val="007F08C5"/>
    <w:rsid w:val="007F52FC"/>
    <w:rsid w:val="007F717E"/>
    <w:rsid w:val="007F74AC"/>
    <w:rsid w:val="00800BC8"/>
    <w:rsid w:val="00802B6E"/>
    <w:rsid w:val="00810354"/>
    <w:rsid w:val="00812B05"/>
    <w:rsid w:val="008153B3"/>
    <w:rsid w:val="008158FF"/>
    <w:rsid w:val="00821852"/>
    <w:rsid w:val="0082692E"/>
    <w:rsid w:val="00827C28"/>
    <w:rsid w:val="0083341A"/>
    <w:rsid w:val="008346C6"/>
    <w:rsid w:val="00836A3E"/>
    <w:rsid w:val="0084269C"/>
    <w:rsid w:val="00845CDA"/>
    <w:rsid w:val="00846A06"/>
    <w:rsid w:val="0084785C"/>
    <w:rsid w:val="008501CF"/>
    <w:rsid w:val="00852325"/>
    <w:rsid w:val="00853F35"/>
    <w:rsid w:val="00860008"/>
    <w:rsid w:val="008605A5"/>
    <w:rsid w:val="00860D20"/>
    <w:rsid w:val="00861294"/>
    <w:rsid w:val="0086130F"/>
    <w:rsid w:val="00866250"/>
    <w:rsid w:val="008671BD"/>
    <w:rsid w:val="00870D94"/>
    <w:rsid w:val="00874002"/>
    <w:rsid w:val="00877003"/>
    <w:rsid w:val="00882692"/>
    <w:rsid w:val="00887EE2"/>
    <w:rsid w:val="0089154D"/>
    <w:rsid w:val="008918DF"/>
    <w:rsid w:val="008942B8"/>
    <w:rsid w:val="00896985"/>
    <w:rsid w:val="008A1C89"/>
    <w:rsid w:val="008B7010"/>
    <w:rsid w:val="008C2A9A"/>
    <w:rsid w:val="008C4C7A"/>
    <w:rsid w:val="008C59DB"/>
    <w:rsid w:val="008D356B"/>
    <w:rsid w:val="008D45CE"/>
    <w:rsid w:val="008E5CE2"/>
    <w:rsid w:val="008F3B11"/>
    <w:rsid w:val="008F3F9E"/>
    <w:rsid w:val="008F4D11"/>
    <w:rsid w:val="008F5043"/>
    <w:rsid w:val="008F614F"/>
    <w:rsid w:val="00902458"/>
    <w:rsid w:val="00902B6B"/>
    <w:rsid w:val="009076D4"/>
    <w:rsid w:val="009103D0"/>
    <w:rsid w:val="00912E4B"/>
    <w:rsid w:val="009142DD"/>
    <w:rsid w:val="00915E5E"/>
    <w:rsid w:val="00921408"/>
    <w:rsid w:val="00930DAE"/>
    <w:rsid w:val="00934861"/>
    <w:rsid w:val="00945FCE"/>
    <w:rsid w:val="00960790"/>
    <w:rsid w:val="00963375"/>
    <w:rsid w:val="00981B0A"/>
    <w:rsid w:val="00981BEB"/>
    <w:rsid w:val="00983248"/>
    <w:rsid w:val="009916D5"/>
    <w:rsid w:val="009A5828"/>
    <w:rsid w:val="009B14A3"/>
    <w:rsid w:val="009C5C7B"/>
    <w:rsid w:val="009E0836"/>
    <w:rsid w:val="009E4323"/>
    <w:rsid w:val="009E4A5C"/>
    <w:rsid w:val="009E7039"/>
    <w:rsid w:val="009F0AAB"/>
    <w:rsid w:val="00A00543"/>
    <w:rsid w:val="00A06998"/>
    <w:rsid w:val="00A10ACC"/>
    <w:rsid w:val="00A12C27"/>
    <w:rsid w:val="00A13B28"/>
    <w:rsid w:val="00A159AC"/>
    <w:rsid w:val="00A209C2"/>
    <w:rsid w:val="00A23716"/>
    <w:rsid w:val="00A266E1"/>
    <w:rsid w:val="00A315C6"/>
    <w:rsid w:val="00A31F35"/>
    <w:rsid w:val="00A36923"/>
    <w:rsid w:val="00A37B43"/>
    <w:rsid w:val="00A4106A"/>
    <w:rsid w:val="00A41EFB"/>
    <w:rsid w:val="00A51BD0"/>
    <w:rsid w:val="00A558A6"/>
    <w:rsid w:val="00A5630D"/>
    <w:rsid w:val="00A56B37"/>
    <w:rsid w:val="00A56C08"/>
    <w:rsid w:val="00A57C71"/>
    <w:rsid w:val="00A65526"/>
    <w:rsid w:val="00A675A2"/>
    <w:rsid w:val="00A74FF2"/>
    <w:rsid w:val="00A77C98"/>
    <w:rsid w:val="00A81E11"/>
    <w:rsid w:val="00A8760D"/>
    <w:rsid w:val="00A913C6"/>
    <w:rsid w:val="00A92DE8"/>
    <w:rsid w:val="00A932C5"/>
    <w:rsid w:val="00A96B40"/>
    <w:rsid w:val="00AA0623"/>
    <w:rsid w:val="00AA4702"/>
    <w:rsid w:val="00AB69A9"/>
    <w:rsid w:val="00AB6BCC"/>
    <w:rsid w:val="00AC1DBE"/>
    <w:rsid w:val="00AC7088"/>
    <w:rsid w:val="00AD1288"/>
    <w:rsid w:val="00AD19E0"/>
    <w:rsid w:val="00AD6807"/>
    <w:rsid w:val="00AE1A78"/>
    <w:rsid w:val="00AE4027"/>
    <w:rsid w:val="00AE70DF"/>
    <w:rsid w:val="00AE7BEE"/>
    <w:rsid w:val="00B00A66"/>
    <w:rsid w:val="00B00F23"/>
    <w:rsid w:val="00B01246"/>
    <w:rsid w:val="00B04FBA"/>
    <w:rsid w:val="00B14E93"/>
    <w:rsid w:val="00B30CFF"/>
    <w:rsid w:val="00B311BE"/>
    <w:rsid w:val="00B3166F"/>
    <w:rsid w:val="00B32D17"/>
    <w:rsid w:val="00B33B6B"/>
    <w:rsid w:val="00B34097"/>
    <w:rsid w:val="00B34E6A"/>
    <w:rsid w:val="00B36759"/>
    <w:rsid w:val="00B36D9A"/>
    <w:rsid w:val="00B405CF"/>
    <w:rsid w:val="00B4261F"/>
    <w:rsid w:val="00B46AAC"/>
    <w:rsid w:val="00B47D7B"/>
    <w:rsid w:val="00B536C9"/>
    <w:rsid w:val="00B6503A"/>
    <w:rsid w:val="00B65F66"/>
    <w:rsid w:val="00B66085"/>
    <w:rsid w:val="00B66173"/>
    <w:rsid w:val="00B67479"/>
    <w:rsid w:val="00B743C9"/>
    <w:rsid w:val="00B75700"/>
    <w:rsid w:val="00B82CA6"/>
    <w:rsid w:val="00B90D80"/>
    <w:rsid w:val="00B91098"/>
    <w:rsid w:val="00B91763"/>
    <w:rsid w:val="00BA154F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19"/>
    <w:rsid w:val="00BC1E81"/>
    <w:rsid w:val="00BC2901"/>
    <w:rsid w:val="00BC3CFE"/>
    <w:rsid w:val="00BC65E2"/>
    <w:rsid w:val="00BD4419"/>
    <w:rsid w:val="00BD4884"/>
    <w:rsid w:val="00BD64E1"/>
    <w:rsid w:val="00BE0B73"/>
    <w:rsid w:val="00BE66A8"/>
    <w:rsid w:val="00BE775B"/>
    <w:rsid w:val="00BF2B17"/>
    <w:rsid w:val="00C0169A"/>
    <w:rsid w:val="00C056D6"/>
    <w:rsid w:val="00C05E7B"/>
    <w:rsid w:val="00C12F69"/>
    <w:rsid w:val="00C22F01"/>
    <w:rsid w:val="00C25567"/>
    <w:rsid w:val="00C3047B"/>
    <w:rsid w:val="00C3541F"/>
    <w:rsid w:val="00C36A86"/>
    <w:rsid w:val="00C36E1B"/>
    <w:rsid w:val="00C405DA"/>
    <w:rsid w:val="00C432EB"/>
    <w:rsid w:val="00C43C8C"/>
    <w:rsid w:val="00C46C44"/>
    <w:rsid w:val="00C47641"/>
    <w:rsid w:val="00C550C0"/>
    <w:rsid w:val="00C55FB0"/>
    <w:rsid w:val="00C601C4"/>
    <w:rsid w:val="00C74081"/>
    <w:rsid w:val="00C765D2"/>
    <w:rsid w:val="00C76852"/>
    <w:rsid w:val="00C76DF9"/>
    <w:rsid w:val="00C8013F"/>
    <w:rsid w:val="00C949A4"/>
    <w:rsid w:val="00CA2B6B"/>
    <w:rsid w:val="00CA3D69"/>
    <w:rsid w:val="00CA61A8"/>
    <w:rsid w:val="00CB361A"/>
    <w:rsid w:val="00CB529F"/>
    <w:rsid w:val="00CC2639"/>
    <w:rsid w:val="00CD1061"/>
    <w:rsid w:val="00CD12F4"/>
    <w:rsid w:val="00CD2F85"/>
    <w:rsid w:val="00CD6F68"/>
    <w:rsid w:val="00CD7411"/>
    <w:rsid w:val="00CE054C"/>
    <w:rsid w:val="00CE1365"/>
    <w:rsid w:val="00CE2232"/>
    <w:rsid w:val="00CE5125"/>
    <w:rsid w:val="00CE6B89"/>
    <w:rsid w:val="00CF29C7"/>
    <w:rsid w:val="00CF5138"/>
    <w:rsid w:val="00CF60A6"/>
    <w:rsid w:val="00CF7B11"/>
    <w:rsid w:val="00D06068"/>
    <w:rsid w:val="00D06866"/>
    <w:rsid w:val="00D104DF"/>
    <w:rsid w:val="00D14B40"/>
    <w:rsid w:val="00D27FC3"/>
    <w:rsid w:val="00D33822"/>
    <w:rsid w:val="00D40654"/>
    <w:rsid w:val="00D45050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4D4F"/>
    <w:rsid w:val="00D770A6"/>
    <w:rsid w:val="00D80F78"/>
    <w:rsid w:val="00D85C6A"/>
    <w:rsid w:val="00D91043"/>
    <w:rsid w:val="00D95FC3"/>
    <w:rsid w:val="00D9712C"/>
    <w:rsid w:val="00DA0882"/>
    <w:rsid w:val="00DA4B06"/>
    <w:rsid w:val="00DA67EC"/>
    <w:rsid w:val="00DA6A2F"/>
    <w:rsid w:val="00DA78AC"/>
    <w:rsid w:val="00DA7A2E"/>
    <w:rsid w:val="00DA7CC0"/>
    <w:rsid w:val="00DB0D39"/>
    <w:rsid w:val="00DB3991"/>
    <w:rsid w:val="00DB3A89"/>
    <w:rsid w:val="00DB4633"/>
    <w:rsid w:val="00DB5F3B"/>
    <w:rsid w:val="00DB7770"/>
    <w:rsid w:val="00DB7A12"/>
    <w:rsid w:val="00DC08C8"/>
    <w:rsid w:val="00DC4D62"/>
    <w:rsid w:val="00DC7116"/>
    <w:rsid w:val="00DC7AB8"/>
    <w:rsid w:val="00DD160B"/>
    <w:rsid w:val="00DD77A1"/>
    <w:rsid w:val="00DE54F1"/>
    <w:rsid w:val="00DE7493"/>
    <w:rsid w:val="00DF02F8"/>
    <w:rsid w:val="00DF6DDA"/>
    <w:rsid w:val="00E02153"/>
    <w:rsid w:val="00E04990"/>
    <w:rsid w:val="00E10E3C"/>
    <w:rsid w:val="00E1137E"/>
    <w:rsid w:val="00E129F7"/>
    <w:rsid w:val="00E13CC7"/>
    <w:rsid w:val="00E174CD"/>
    <w:rsid w:val="00E17540"/>
    <w:rsid w:val="00E17D02"/>
    <w:rsid w:val="00E231C9"/>
    <w:rsid w:val="00E254AA"/>
    <w:rsid w:val="00E2665D"/>
    <w:rsid w:val="00E27485"/>
    <w:rsid w:val="00E27BB5"/>
    <w:rsid w:val="00E31206"/>
    <w:rsid w:val="00E46F41"/>
    <w:rsid w:val="00E520EF"/>
    <w:rsid w:val="00E522C5"/>
    <w:rsid w:val="00E538FD"/>
    <w:rsid w:val="00E54EB1"/>
    <w:rsid w:val="00E571B6"/>
    <w:rsid w:val="00E61905"/>
    <w:rsid w:val="00E624A5"/>
    <w:rsid w:val="00E62EDC"/>
    <w:rsid w:val="00E77E50"/>
    <w:rsid w:val="00E80F12"/>
    <w:rsid w:val="00E83403"/>
    <w:rsid w:val="00E9001A"/>
    <w:rsid w:val="00E9056A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B6DC8"/>
    <w:rsid w:val="00ED6F52"/>
    <w:rsid w:val="00ED744C"/>
    <w:rsid w:val="00ED75E7"/>
    <w:rsid w:val="00EE167D"/>
    <w:rsid w:val="00EE2833"/>
    <w:rsid w:val="00EE3228"/>
    <w:rsid w:val="00EE3F23"/>
    <w:rsid w:val="00EF13B5"/>
    <w:rsid w:val="00EF18BE"/>
    <w:rsid w:val="00EF1E1F"/>
    <w:rsid w:val="00EF412A"/>
    <w:rsid w:val="00F0048C"/>
    <w:rsid w:val="00F025BD"/>
    <w:rsid w:val="00F13156"/>
    <w:rsid w:val="00F13F9F"/>
    <w:rsid w:val="00F15297"/>
    <w:rsid w:val="00F16989"/>
    <w:rsid w:val="00F17A7B"/>
    <w:rsid w:val="00F22536"/>
    <w:rsid w:val="00F23C7D"/>
    <w:rsid w:val="00F25CE5"/>
    <w:rsid w:val="00F26B0E"/>
    <w:rsid w:val="00F30020"/>
    <w:rsid w:val="00F32552"/>
    <w:rsid w:val="00F338FC"/>
    <w:rsid w:val="00F3490A"/>
    <w:rsid w:val="00F353DB"/>
    <w:rsid w:val="00F36D4A"/>
    <w:rsid w:val="00F40752"/>
    <w:rsid w:val="00F424CB"/>
    <w:rsid w:val="00F4338F"/>
    <w:rsid w:val="00F54583"/>
    <w:rsid w:val="00F55437"/>
    <w:rsid w:val="00F65EAD"/>
    <w:rsid w:val="00F77102"/>
    <w:rsid w:val="00FA0AF2"/>
    <w:rsid w:val="00FA0B8F"/>
    <w:rsid w:val="00FA0B98"/>
    <w:rsid w:val="00FA22A9"/>
    <w:rsid w:val="00FA5A28"/>
    <w:rsid w:val="00FA729B"/>
    <w:rsid w:val="00FB02DA"/>
    <w:rsid w:val="00FB0C35"/>
    <w:rsid w:val="00FB286A"/>
    <w:rsid w:val="00FB354F"/>
    <w:rsid w:val="00FB6C8F"/>
    <w:rsid w:val="00FC190B"/>
    <w:rsid w:val="00FC5456"/>
    <w:rsid w:val="00FD3F00"/>
    <w:rsid w:val="00FE2739"/>
    <w:rsid w:val="00FE5B98"/>
    <w:rsid w:val="00FF044E"/>
    <w:rsid w:val="00FF1EC9"/>
    <w:rsid w:val="00FF3035"/>
    <w:rsid w:val="00FF51E8"/>
    <w:rsid w:val="00FF5966"/>
    <w:rsid w:val="00FF65C3"/>
    <w:rsid w:val="00FF7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6B3"/>
  </w:style>
  <w:style w:type="paragraph" w:styleId="1">
    <w:name w:val="heading 1"/>
    <w:basedOn w:val="a"/>
    <w:next w:val="a"/>
    <w:link w:val="10"/>
    <w:qFormat/>
    <w:rsid w:val="00FB286A"/>
    <w:pPr>
      <w:keepNext/>
      <w:pageBreakBefore/>
      <w:spacing w:before="120" w:after="120" w:line="360" w:lineRule="auto"/>
      <w:ind w:firstLine="709"/>
      <w:jc w:val="both"/>
      <w:outlineLvl w:val="0"/>
    </w:pPr>
    <w:rPr>
      <w:rFonts w:ascii="Arial" w:eastAsia="Times New Roman" w:hAnsi="Arial" w:cs="Arial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B286A"/>
    <w:pPr>
      <w:keepNext/>
      <w:suppressAutoHyphens/>
      <w:spacing w:after="0" w:line="360" w:lineRule="auto"/>
      <w:jc w:val="center"/>
      <w:outlineLvl w:val="1"/>
    </w:pPr>
    <w:rPr>
      <w:rFonts w:ascii="Arial" w:eastAsia="Times New Roman" w:hAnsi="Arial" w:cs="Times New Roman"/>
      <w:b/>
      <w:lang w:eastAsia="ru-RU"/>
    </w:rPr>
  </w:style>
  <w:style w:type="paragraph" w:styleId="3">
    <w:name w:val="heading 3"/>
    <w:basedOn w:val="a"/>
    <w:next w:val="a"/>
    <w:link w:val="30"/>
    <w:qFormat/>
    <w:rsid w:val="00FB286A"/>
    <w:pPr>
      <w:keepNext/>
      <w:suppressAutoHyphens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lang w:eastAsia="ru-RU"/>
    </w:rPr>
  </w:style>
  <w:style w:type="paragraph" w:styleId="4">
    <w:name w:val="heading 4"/>
    <w:basedOn w:val="a"/>
    <w:next w:val="a"/>
    <w:link w:val="40"/>
    <w:qFormat/>
    <w:rsid w:val="00FB286A"/>
    <w:pPr>
      <w:keepNext/>
      <w:suppressAutoHyphens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C56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Document Map"/>
    <w:basedOn w:val="a"/>
    <w:link w:val="af"/>
    <w:semiHidden/>
    <w:unhideWhenUsed/>
    <w:rsid w:val="00362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semiHidden/>
    <w:rsid w:val="00362AE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B286A"/>
    <w:rPr>
      <w:rFonts w:ascii="Arial" w:eastAsia="Times New Roman" w:hAnsi="Arial" w:cs="Arial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B286A"/>
    <w:rPr>
      <w:rFonts w:ascii="Arial" w:eastAsia="Times New Roman" w:hAnsi="Arial" w:cs="Times New Roman"/>
      <w:b/>
      <w:lang w:eastAsia="ru-RU"/>
    </w:rPr>
  </w:style>
  <w:style w:type="character" w:customStyle="1" w:styleId="30">
    <w:name w:val="Заголовок 3 Знак"/>
    <w:basedOn w:val="a0"/>
    <w:link w:val="3"/>
    <w:rsid w:val="00FB286A"/>
    <w:rPr>
      <w:rFonts w:ascii="Times New Roman" w:eastAsia="Times New Roman" w:hAnsi="Times New Roman" w:cs="Times New Roman"/>
      <w:b/>
      <w:lang w:eastAsia="ru-RU"/>
    </w:rPr>
  </w:style>
  <w:style w:type="character" w:customStyle="1" w:styleId="40">
    <w:name w:val="Заголовок 4 Знак"/>
    <w:basedOn w:val="a0"/>
    <w:link w:val="4"/>
    <w:rsid w:val="00FB286A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8.wmf"/><Relationship Id="rId21" Type="http://schemas.openxmlformats.org/officeDocument/2006/relationships/image" Target="media/image13.wmf"/><Relationship Id="rId42" Type="http://schemas.openxmlformats.org/officeDocument/2006/relationships/image" Target="media/image34.wmf"/><Relationship Id="rId63" Type="http://schemas.openxmlformats.org/officeDocument/2006/relationships/image" Target="media/image55.wmf"/><Relationship Id="rId84" Type="http://schemas.openxmlformats.org/officeDocument/2006/relationships/oleObject" Target="embeddings/oleObject5.bin"/><Relationship Id="rId138" Type="http://schemas.openxmlformats.org/officeDocument/2006/relationships/oleObject" Target="embeddings/oleObject32.bin"/><Relationship Id="rId159" Type="http://schemas.openxmlformats.org/officeDocument/2006/relationships/image" Target="media/image109.wmf"/><Relationship Id="rId170" Type="http://schemas.openxmlformats.org/officeDocument/2006/relationships/oleObject" Target="embeddings/oleObject48.bin"/><Relationship Id="rId191" Type="http://schemas.openxmlformats.org/officeDocument/2006/relationships/image" Target="media/image125.wmf"/><Relationship Id="rId205" Type="http://schemas.openxmlformats.org/officeDocument/2006/relationships/image" Target="media/image132.wmf"/><Relationship Id="rId226" Type="http://schemas.openxmlformats.org/officeDocument/2006/relationships/oleObject" Target="embeddings/oleObject76.bin"/><Relationship Id="rId107" Type="http://schemas.openxmlformats.org/officeDocument/2006/relationships/image" Target="media/image83.wmf"/><Relationship Id="rId11" Type="http://schemas.openxmlformats.org/officeDocument/2006/relationships/image" Target="media/image3.wmf"/><Relationship Id="rId32" Type="http://schemas.openxmlformats.org/officeDocument/2006/relationships/image" Target="media/image24.wmf"/><Relationship Id="rId53" Type="http://schemas.openxmlformats.org/officeDocument/2006/relationships/image" Target="media/image45.wmf"/><Relationship Id="rId74" Type="http://schemas.openxmlformats.org/officeDocument/2006/relationships/image" Target="media/image66.wmf"/><Relationship Id="rId128" Type="http://schemas.openxmlformats.org/officeDocument/2006/relationships/oleObject" Target="embeddings/oleObject27.bin"/><Relationship Id="rId149" Type="http://schemas.openxmlformats.org/officeDocument/2006/relationships/image" Target="media/image104.wmf"/><Relationship Id="rId5" Type="http://schemas.openxmlformats.org/officeDocument/2006/relationships/webSettings" Target="webSettings.xml"/><Relationship Id="rId95" Type="http://schemas.openxmlformats.org/officeDocument/2006/relationships/image" Target="media/image77.wmf"/><Relationship Id="rId160" Type="http://schemas.openxmlformats.org/officeDocument/2006/relationships/oleObject" Target="embeddings/oleObject43.bin"/><Relationship Id="rId181" Type="http://schemas.openxmlformats.org/officeDocument/2006/relationships/image" Target="media/image120.wmf"/><Relationship Id="rId216" Type="http://schemas.openxmlformats.org/officeDocument/2006/relationships/oleObject" Target="embeddings/oleObject71.bin"/><Relationship Id="rId22" Type="http://schemas.openxmlformats.org/officeDocument/2006/relationships/image" Target="media/image14.wmf"/><Relationship Id="rId43" Type="http://schemas.openxmlformats.org/officeDocument/2006/relationships/image" Target="media/image35.wmf"/><Relationship Id="rId64" Type="http://schemas.openxmlformats.org/officeDocument/2006/relationships/image" Target="media/image56.wmf"/><Relationship Id="rId118" Type="http://schemas.openxmlformats.org/officeDocument/2006/relationships/oleObject" Target="embeddings/oleObject22.bin"/><Relationship Id="rId139" Type="http://schemas.openxmlformats.org/officeDocument/2006/relationships/image" Target="media/image99.wmf"/><Relationship Id="rId80" Type="http://schemas.openxmlformats.org/officeDocument/2006/relationships/oleObject" Target="embeddings/oleObject3.bin"/><Relationship Id="rId85" Type="http://schemas.openxmlformats.org/officeDocument/2006/relationships/image" Target="media/image72.wmf"/><Relationship Id="rId150" Type="http://schemas.openxmlformats.org/officeDocument/2006/relationships/oleObject" Target="embeddings/oleObject38.bin"/><Relationship Id="rId155" Type="http://schemas.openxmlformats.org/officeDocument/2006/relationships/image" Target="media/image107.wmf"/><Relationship Id="rId171" Type="http://schemas.openxmlformats.org/officeDocument/2006/relationships/image" Target="media/image115.wmf"/><Relationship Id="rId176" Type="http://schemas.openxmlformats.org/officeDocument/2006/relationships/oleObject" Target="embeddings/oleObject51.bin"/><Relationship Id="rId192" Type="http://schemas.openxmlformats.org/officeDocument/2006/relationships/oleObject" Target="embeddings/oleObject59.bin"/><Relationship Id="rId197" Type="http://schemas.openxmlformats.org/officeDocument/2006/relationships/image" Target="media/image128.wmf"/><Relationship Id="rId206" Type="http://schemas.openxmlformats.org/officeDocument/2006/relationships/oleObject" Target="embeddings/oleObject66.bin"/><Relationship Id="rId227" Type="http://schemas.openxmlformats.org/officeDocument/2006/relationships/image" Target="media/image143.wmf"/><Relationship Id="rId201" Type="http://schemas.openxmlformats.org/officeDocument/2006/relationships/image" Target="media/image130.wmf"/><Relationship Id="rId222" Type="http://schemas.openxmlformats.org/officeDocument/2006/relationships/oleObject" Target="embeddings/oleObject74.bin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33" Type="http://schemas.openxmlformats.org/officeDocument/2006/relationships/image" Target="media/image25.wmf"/><Relationship Id="rId38" Type="http://schemas.openxmlformats.org/officeDocument/2006/relationships/image" Target="media/image30.wmf"/><Relationship Id="rId59" Type="http://schemas.openxmlformats.org/officeDocument/2006/relationships/image" Target="media/image51.wmf"/><Relationship Id="rId103" Type="http://schemas.openxmlformats.org/officeDocument/2006/relationships/image" Target="media/image81.wmf"/><Relationship Id="rId108" Type="http://schemas.openxmlformats.org/officeDocument/2006/relationships/oleObject" Target="embeddings/oleObject17.bin"/><Relationship Id="rId124" Type="http://schemas.openxmlformats.org/officeDocument/2006/relationships/oleObject" Target="embeddings/oleObject25.bin"/><Relationship Id="rId129" Type="http://schemas.openxmlformats.org/officeDocument/2006/relationships/image" Target="media/image94.wmf"/><Relationship Id="rId54" Type="http://schemas.openxmlformats.org/officeDocument/2006/relationships/image" Target="media/image46.wmf"/><Relationship Id="rId70" Type="http://schemas.openxmlformats.org/officeDocument/2006/relationships/image" Target="media/image62.wmf"/><Relationship Id="rId75" Type="http://schemas.openxmlformats.org/officeDocument/2006/relationships/image" Target="media/image67.wmf"/><Relationship Id="rId91" Type="http://schemas.openxmlformats.org/officeDocument/2006/relationships/image" Target="media/image75.wmf"/><Relationship Id="rId96" Type="http://schemas.openxmlformats.org/officeDocument/2006/relationships/oleObject" Target="embeddings/oleObject11.bin"/><Relationship Id="rId140" Type="http://schemas.openxmlformats.org/officeDocument/2006/relationships/oleObject" Target="embeddings/oleObject33.bin"/><Relationship Id="rId145" Type="http://schemas.openxmlformats.org/officeDocument/2006/relationships/image" Target="media/image102.wmf"/><Relationship Id="rId161" Type="http://schemas.openxmlformats.org/officeDocument/2006/relationships/image" Target="media/image110.wmf"/><Relationship Id="rId166" Type="http://schemas.openxmlformats.org/officeDocument/2006/relationships/oleObject" Target="embeddings/oleObject46.bin"/><Relationship Id="rId182" Type="http://schemas.openxmlformats.org/officeDocument/2006/relationships/oleObject" Target="embeddings/oleObject54.bin"/><Relationship Id="rId187" Type="http://schemas.openxmlformats.org/officeDocument/2006/relationships/image" Target="media/image123.wmf"/><Relationship Id="rId217" Type="http://schemas.openxmlformats.org/officeDocument/2006/relationships/image" Target="media/image13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oleObject" Target="embeddings/oleObject69.bin"/><Relationship Id="rId233" Type="http://schemas.openxmlformats.org/officeDocument/2006/relationships/fontTable" Target="fontTable.xml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49" Type="http://schemas.openxmlformats.org/officeDocument/2006/relationships/image" Target="media/image41.wmf"/><Relationship Id="rId114" Type="http://schemas.openxmlformats.org/officeDocument/2006/relationships/oleObject" Target="embeddings/oleObject20.bin"/><Relationship Id="rId119" Type="http://schemas.openxmlformats.org/officeDocument/2006/relationships/image" Target="media/image89.wmf"/><Relationship Id="rId44" Type="http://schemas.openxmlformats.org/officeDocument/2006/relationships/image" Target="media/image36.wmf"/><Relationship Id="rId60" Type="http://schemas.openxmlformats.org/officeDocument/2006/relationships/image" Target="media/image52.wmf"/><Relationship Id="rId65" Type="http://schemas.openxmlformats.org/officeDocument/2006/relationships/image" Target="media/image57.wmf"/><Relationship Id="rId81" Type="http://schemas.openxmlformats.org/officeDocument/2006/relationships/image" Target="media/image70.wmf"/><Relationship Id="rId86" Type="http://schemas.openxmlformats.org/officeDocument/2006/relationships/oleObject" Target="embeddings/oleObject6.bin"/><Relationship Id="rId130" Type="http://schemas.openxmlformats.org/officeDocument/2006/relationships/oleObject" Target="embeddings/oleObject28.bin"/><Relationship Id="rId135" Type="http://schemas.openxmlformats.org/officeDocument/2006/relationships/image" Target="media/image97.wmf"/><Relationship Id="rId151" Type="http://schemas.openxmlformats.org/officeDocument/2006/relationships/image" Target="media/image105.wmf"/><Relationship Id="rId156" Type="http://schemas.openxmlformats.org/officeDocument/2006/relationships/oleObject" Target="embeddings/oleObject41.bin"/><Relationship Id="rId177" Type="http://schemas.openxmlformats.org/officeDocument/2006/relationships/image" Target="media/image118.wmf"/><Relationship Id="rId198" Type="http://schemas.openxmlformats.org/officeDocument/2006/relationships/oleObject" Target="embeddings/oleObject62.bin"/><Relationship Id="rId172" Type="http://schemas.openxmlformats.org/officeDocument/2006/relationships/oleObject" Target="embeddings/oleObject49.bin"/><Relationship Id="rId193" Type="http://schemas.openxmlformats.org/officeDocument/2006/relationships/image" Target="media/image126.wmf"/><Relationship Id="rId202" Type="http://schemas.openxmlformats.org/officeDocument/2006/relationships/oleObject" Target="embeddings/oleObject64.bin"/><Relationship Id="rId207" Type="http://schemas.openxmlformats.org/officeDocument/2006/relationships/image" Target="media/image133.wmf"/><Relationship Id="rId223" Type="http://schemas.openxmlformats.org/officeDocument/2006/relationships/image" Target="media/image141.wmf"/><Relationship Id="rId228" Type="http://schemas.openxmlformats.org/officeDocument/2006/relationships/oleObject" Target="embeddings/oleObject77.bin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9" Type="http://schemas.openxmlformats.org/officeDocument/2006/relationships/image" Target="media/image31.wmf"/><Relationship Id="rId109" Type="http://schemas.openxmlformats.org/officeDocument/2006/relationships/image" Target="media/image84.wmf"/><Relationship Id="rId34" Type="http://schemas.openxmlformats.org/officeDocument/2006/relationships/image" Target="media/image26.wmf"/><Relationship Id="rId50" Type="http://schemas.openxmlformats.org/officeDocument/2006/relationships/image" Target="media/image42.wmf"/><Relationship Id="rId55" Type="http://schemas.openxmlformats.org/officeDocument/2006/relationships/image" Target="media/image47.wmf"/><Relationship Id="rId76" Type="http://schemas.openxmlformats.org/officeDocument/2006/relationships/oleObject" Target="embeddings/oleObject1.bin"/><Relationship Id="rId97" Type="http://schemas.openxmlformats.org/officeDocument/2006/relationships/image" Target="media/image78.wmf"/><Relationship Id="rId104" Type="http://schemas.openxmlformats.org/officeDocument/2006/relationships/oleObject" Target="embeddings/oleObject15.bin"/><Relationship Id="rId120" Type="http://schemas.openxmlformats.org/officeDocument/2006/relationships/oleObject" Target="embeddings/oleObject23.bin"/><Relationship Id="rId125" Type="http://schemas.openxmlformats.org/officeDocument/2006/relationships/image" Target="media/image92.wmf"/><Relationship Id="rId141" Type="http://schemas.openxmlformats.org/officeDocument/2006/relationships/image" Target="media/image100.wmf"/><Relationship Id="rId146" Type="http://schemas.openxmlformats.org/officeDocument/2006/relationships/oleObject" Target="embeddings/oleObject36.bin"/><Relationship Id="rId167" Type="http://schemas.openxmlformats.org/officeDocument/2006/relationships/image" Target="media/image113.wmf"/><Relationship Id="rId188" Type="http://schemas.openxmlformats.org/officeDocument/2006/relationships/oleObject" Target="embeddings/oleObject57.bin"/><Relationship Id="rId7" Type="http://schemas.openxmlformats.org/officeDocument/2006/relationships/endnotes" Target="endnotes.xml"/><Relationship Id="rId71" Type="http://schemas.openxmlformats.org/officeDocument/2006/relationships/image" Target="media/image63.wmf"/><Relationship Id="rId92" Type="http://schemas.openxmlformats.org/officeDocument/2006/relationships/oleObject" Target="embeddings/oleObject9.bin"/><Relationship Id="rId162" Type="http://schemas.openxmlformats.org/officeDocument/2006/relationships/oleObject" Target="embeddings/oleObject44.bin"/><Relationship Id="rId183" Type="http://schemas.openxmlformats.org/officeDocument/2006/relationships/image" Target="media/image121.wmf"/><Relationship Id="rId213" Type="http://schemas.openxmlformats.org/officeDocument/2006/relationships/image" Target="media/image136.wmf"/><Relationship Id="rId218" Type="http://schemas.openxmlformats.org/officeDocument/2006/relationships/oleObject" Target="embeddings/oleObject72.bin"/><Relationship Id="rId234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image" Target="media/image21.wmf"/><Relationship Id="rId24" Type="http://schemas.openxmlformats.org/officeDocument/2006/relationships/image" Target="media/image16.wmf"/><Relationship Id="rId40" Type="http://schemas.openxmlformats.org/officeDocument/2006/relationships/image" Target="media/image32.wmf"/><Relationship Id="rId45" Type="http://schemas.openxmlformats.org/officeDocument/2006/relationships/image" Target="media/image37.wmf"/><Relationship Id="rId66" Type="http://schemas.openxmlformats.org/officeDocument/2006/relationships/image" Target="media/image58.wmf"/><Relationship Id="rId87" Type="http://schemas.openxmlformats.org/officeDocument/2006/relationships/image" Target="media/image73.wmf"/><Relationship Id="rId110" Type="http://schemas.openxmlformats.org/officeDocument/2006/relationships/oleObject" Target="embeddings/oleObject18.bin"/><Relationship Id="rId115" Type="http://schemas.openxmlformats.org/officeDocument/2006/relationships/image" Target="media/image87.wmf"/><Relationship Id="rId131" Type="http://schemas.openxmlformats.org/officeDocument/2006/relationships/image" Target="media/image95.wmf"/><Relationship Id="rId136" Type="http://schemas.openxmlformats.org/officeDocument/2006/relationships/oleObject" Target="embeddings/oleObject31.bin"/><Relationship Id="rId157" Type="http://schemas.openxmlformats.org/officeDocument/2006/relationships/image" Target="media/image108.wmf"/><Relationship Id="rId178" Type="http://schemas.openxmlformats.org/officeDocument/2006/relationships/oleObject" Target="embeddings/oleObject52.bin"/><Relationship Id="rId61" Type="http://schemas.openxmlformats.org/officeDocument/2006/relationships/image" Target="media/image53.wmf"/><Relationship Id="rId82" Type="http://schemas.openxmlformats.org/officeDocument/2006/relationships/oleObject" Target="embeddings/oleObject4.bin"/><Relationship Id="rId152" Type="http://schemas.openxmlformats.org/officeDocument/2006/relationships/oleObject" Target="embeddings/oleObject39.bin"/><Relationship Id="rId173" Type="http://schemas.openxmlformats.org/officeDocument/2006/relationships/image" Target="media/image116.wmf"/><Relationship Id="rId194" Type="http://schemas.openxmlformats.org/officeDocument/2006/relationships/oleObject" Target="embeddings/oleObject60.bin"/><Relationship Id="rId199" Type="http://schemas.openxmlformats.org/officeDocument/2006/relationships/image" Target="media/image129.wmf"/><Relationship Id="rId203" Type="http://schemas.openxmlformats.org/officeDocument/2006/relationships/image" Target="media/image131.wmf"/><Relationship Id="rId208" Type="http://schemas.openxmlformats.org/officeDocument/2006/relationships/oleObject" Target="embeddings/oleObject67.bin"/><Relationship Id="rId229" Type="http://schemas.openxmlformats.org/officeDocument/2006/relationships/image" Target="media/image144.wmf"/><Relationship Id="rId19" Type="http://schemas.openxmlformats.org/officeDocument/2006/relationships/image" Target="media/image11.wmf"/><Relationship Id="rId224" Type="http://schemas.openxmlformats.org/officeDocument/2006/relationships/oleObject" Target="embeddings/oleObject75.bin"/><Relationship Id="rId14" Type="http://schemas.openxmlformats.org/officeDocument/2006/relationships/image" Target="media/image6.wmf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56" Type="http://schemas.openxmlformats.org/officeDocument/2006/relationships/image" Target="media/image48.wmf"/><Relationship Id="rId77" Type="http://schemas.openxmlformats.org/officeDocument/2006/relationships/image" Target="media/image68.wmf"/><Relationship Id="rId100" Type="http://schemas.openxmlformats.org/officeDocument/2006/relationships/oleObject" Target="embeddings/oleObject13.bin"/><Relationship Id="rId105" Type="http://schemas.openxmlformats.org/officeDocument/2006/relationships/image" Target="media/image82.wmf"/><Relationship Id="rId126" Type="http://schemas.openxmlformats.org/officeDocument/2006/relationships/oleObject" Target="embeddings/oleObject26.bin"/><Relationship Id="rId147" Type="http://schemas.openxmlformats.org/officeDocument/2006/relationships/image" Target="media/image103.wmf"/><Relationship Id="rId168" Type="http://schemas.openxmlformats.org/officeDocument/2006/relationships/oleObject" Target="embeddings/oleObject47.bin"/><Relationship Id="rId8" Type="http://schemas.openxmlformats.org/officeDocument/2006/relationships/footer" Target="footer1.xml"/><Relationship Id="rId51" Type="http://schemas.openxmlformats.org/officeDocument/2006/relationships/image" Target="media/image43.wmf"/><Relationship Id="rId72" Type="http://schemas.openxmlformats.org/officeDocument/2006/relationships/image" Target="media/image64.wmf"/><Relationship Id="rId93" Type="http://schemas.openxmlformats.org/officeDocument/2006/relationships/image" Target="media/image76.wmf"/><Relationship Id="rId98" Type="http://schemas.openxmlformats.org/officeDocument/2006/relationships/oleObject" Target="embeddings/oleObject12.bin"/><Relationship Id="rId121" Type="http://schemas.openxmlformats.org/officeDocument/2006/relationships/image" Target="media/image90.wmf"/><Relationship Id="rId142" Type="http://schemas.openxmlformats.org/officeDocument/2006/relationships/oleObject" Target="embeddings/oleObject34.bin"/><Relationship Id="rId163" Type="http://schemas.openxmlformats.org/officeDocument/2006/relationships/image" Target="media/image111.wmf"/><Relationship Id="rId184" Type="http://schemas.openxmlformats.org/officeDocument/2006/relationships/oleObject" Target="embeddings/oleObject55.bin"/><Relationship Id="rId189" Type="http://schemas.openxmlformats.org/officeDocument/2006/relationships/image" Target="media/image124.wmf"/><Relationship Id="rId219" Type="http://schemas.openxmlformats.org/officeDocument/2006/relationships/image" Target="media/image139.wmf"/><Relationship Id="rId3" Type="http://schemas.openxmlformats.org/officeDocument/2006/relationships/styles" Target="styles.xml"/><Relationship Id="rId214" Type="http://schemas.openxmlformats.org/officeDocument/2006/relationships/oleObject" Target="embeddings/oleObject70.bin"/><Relationship Id="rId230" Type="http://schemas.openxmlformats.org/officeDocument/2006/relationships/oleObject" Target="embeddings/oleObject78.bin"/><Relationship Id="rId25" Type="http://schemas.openxmlformats.org/officeDocument/2006/relationships/image" Target="media/image17.wmf"/><Relationship Id="rId46" Type="http://schemas.openxmlformats.org/officeDocument/2006/relationships/image" Target="media/image38.wmf"/><Relationship Id="rId67" Type="http://schemas.openxmlformats.org/officeDocument/2006/relationships/image" Target="media/image59.wmf"/><Relationship Id="rId116" Type="http://schemas.openxmlformats.org/officeDocument/2006/relationships/oleObject" Target="embeddings/oleObject21.bin"/><Relationship Id="rId137" Type="http://schemas.openxmlformats.org/officeDocument/2006/relationships/image" Target="media/image98.wmf"/><Relationship Id="rId158" Type="http://schemas.openxmlformats.org/officeDocument/2006/relationships/oleObject" Target="embeddings/oleObject42.bin"/><Relationship Id="rId323" Type="http://schemas.microsoft.com/office/2007/relationships/stylesWithEffects" Target="stylesWithEffects.xml"/><Relationship Id="rId20" Type="http://schemas.openxmlformats.org/officeDocument/2006/relationships/image" Target="media/image12.wmf"/><Relationship Id="rId41" Type="http://schemas.openxmlformats.org/officeDocument/2006/relationships/image" Target="media/image33.wmf"/><Relationship Id="rId62" Type="http://schemas.openxmlformats.org/officeDocument/2006/relationships/image" Target="media/image54.wmf"/><Relationship Id="rId83" Type="http://schemas.openxmlformats.org/officeDocument/2006/relationships/image" Target="media/image71.wmf"/><Relationship Id="rId88" Type="http://schemas.openxmlformats.org/officeDocument/2006/relationships/oleObject" Target="embeddings/oleObject7.bin"/><Relationship Id="rId111" Type="http://schemas.openxmlformats.org/officeDocument/2006/relationships/image" Target="media/image85.wmf"/><Relationship Id="rId132" Type="http://schemas.openxmlformats.org/officeDocument/2006/relationships/oleObject" Target="embeddings/oleObject29.bin"/><Relationship Id="rId153" Type="http://schemas.openxmlformats.org/officeDocument/2006/relationships/image" Target="media/image106.wmf"/><Relationship Id="rId174" Type="http://schemas.openxmlformats.org/officeDocument/2006/relationships/oleObject" Target="embeddings/oleObject50.bin"/><Relationship Id="rId179" Type="http://schemas.openxmlformats.org/officeDocument/2006/relationships/image" Target="media/image119.wmf"/><Relationship Id="rId195" Type="http://schemas.openxmlformats.org/officeDocument/2006/relationships/image" Target="media/image127.wmf"/><Relationship Id="rId209" Type="http://schemas.openxmlformats.org/officeDocument/2006/relationships/image" Target="media/image134.wmf"/><Relationship Id="rId190" Type="http://schemas.openxmlformats.org/officeDocument/2006/relationships/oleObject" Target="embeddings/oleObject58.bin"/><Relationship Id="rId204" Type="http://schemas.openxmlformats.org/officeDocument/2006/relationships/oleObject" Target="embeddings/oleObject65.bin"/><Relationship Id="rId220" Type="http://schemas.openxmlformats.org/officeDocument/2006/relationships/oleObject" Target="embeddings/oleObject73.bin"/><Relationship Id="rId225" Type="http://schemas.openxmlformats.org/officeDocument/2006/relationships/image" Target="media/image142.wmf"/><Relationship Id="rId15" Type="http://schemas.openxmlformats.org/officeDocument/2006/relationships/image" Target="media/image7.wmf"/><Relationship Id="rId36" Type="http://schemas.openxmlformats.org/officeDocument/2006/relationships/image" Target="media/image28.wmf"/><Relationship Id="rId57" Type="http://schemas.openxmlformats.org/officeDocument/2006/relationships/image" Target="media/image49.wmf"/><Relationship Id="rId106" Type="http://schemas.openxmlformats.org/officeDocument/2006/relationships/oleObject" Target="embeddings/oleObject16.bin"/><Relationship Id="rId127" Type="http://schemas.openxmlformats.org/officeDocument/2006/relationships/image" Target="media/image93.wmf"/><Relationship Id="rId10" Type="http://schemas.openxmlformats.org/officeDocument/2006/relationships/image" Target="media/image2.wmf"/><Relationship Id="rId31" Type="http://schemas.openxmlformats.org/officeDocument/2006/relationships/image" Target="media/image23.wmf"/><Relationship Id="rId52" Type="http://schemas.openxmlformats.org/officeDocument/2006/relationships/image" Target="media/image44.wmf"/><Relationship Id="rId73" Type="http://schemas.openxmlformats.org/officeDocument/2006/relationships/image" Target="media/image65.wmf"/><Relationship Id="rId78" Type="http://schemas.openxmlformats.org/officeDocument/2006/relationships/oleObject" Target="embeddings/oleObject2.bin"/><Relationship Id="rId94" Type="http://schemas.openxmlformats.org/officeDocument/2006/relationships/oleObject" Target="embeddings/oleObject10.bin"/><Relationship Id="rId99" Type="http://schemas.openxmlformats.org/officeDocument/2006/relationships/image" Target="media/image79.wmf"/><Relationship Id="rId101" Type="http://schemas.openxmlformats.org/officeDocument/2006/relationships/image" Target="media/image80.wmf"/><Relationship Id="rId122" Type="http://schemas.openxmlformats.org/officeDocument/2006/relationships/oleObject" Target="embeddings/oleObject24.bin"/><Relationship Id="rId143" Type="http://schemas.openxmlformats.org/officeDocument/2006/relationships/image" Target="media/image101.wmf"/><Relationship Id="rId148" Type="http://schemas.openxmlformats.org/officeDocument/2006/relationships/oleObject" Target="embeddings/oleObject37.bin"/><Relationship Id="rId164" Type="http://schemas.openxmlformats.org/officeDocument/2006/relationships/oleObject" Target="embeddings/oleObject45.bin"/><Relationship Id="rId169" Type="http://schemas.openxmlformats.org/officeDocument/2006/relationships/image" Target="media/image114.wmf"/><Relationship Id="rId185" Type="http://schemas.openxmlformats.org/officeDocument/2006/relationships/image" Target="media/image12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80" Type="http://schemas.openxmlformats.org/officeDocument/2006/relationships/oleObject" Target="embeddings/oleObject53.bin"/><Relationship Id="rId210" Type="http://schemas.openxmlformats.org/officeDocument/2006/relationships/oleObject" Target="embeddings/oleObject68.bin"/><Relationship Id="rId215" Type="http://schemas.openxmlformats.org/officeDocument/2006/relationships/image" Target="media/image137.wmf"/><Relationship Id="rId26" Type="http://schemas.openxmlformats.org/officeDocument/2006/relationships/image" Target="media/image18.wmf"/><Relationship Id="rId231" Type="http://schemas.openxmlformats.org/officeDocument/2006/relationships/image" Target="media/image145.wmf"/><Relationship Id="rId47" Type="http://schemas.openxmlformats.org/officeDocument/2006/relationships/image" Target="media/image39.wmf"/><Relationship Id="rId68" Type="http://schemas.openxmlformats.org/officeDocument/2006/relationships/image" Target="media/image60.wmf"/><Relationship Id="rId89" Type="http://schemas.openxmlformats.org/officeDocument/2006/relationships/image" Target="media/image74.wmf"/><Relationship Id="rId112" Type="http://schemas.openxmlformats.org/officeDocument/2006/relationships/oleObject" Target="embeddings/oleObject19.bin"/><Relationship Id="rId133" Type="http://schemas.openxmlformats.org/officeDocument/2006/relationships/image" Target="media/image96.wmf"/><Relationship Id="rId154" Type="http://schemas.openxmlformats.org/officeDocument/2006/relationships/oleObject" Target="embeddings/oleObject40.bin"/><Relationship Id="rId175" Type="http://schemas.openxmlformats.org/officeDocument/2006/relationships/image" Target="media/image117.wmf"/><Relationship Id="rId196" Type="http://schemas.openxmlformats.org/officeDocument/2006/relationships/oleObject" Target="embeddings/oleObject61.bin"/><Relationship Id="rId200" Type="http://schemas.openxmlformats.org/officeDocument/2006/relationships/oleObject" Target="embeddings/oleObject63.bin"/><Relationship Id="rId16" Type="http://schemas.openxmlformats.org/officeDocument/2006/relationships/image" Target="media/image8.wmf"/><Relationship Id="rId221" Type="http://schemas.openxmlformats.org/officeDocument/2006/relationships/image" Target="media/image140.wmf"/><Relationship Id="rId37" Type="http://schemas.openxmlformats.org/officeDocument/2006/relationships/image" Target="media/image29.wmf"/><Relationship Id="rId58" Type="http://schemas.openxmlformats.org/officeDocument/2006/relationships/image" Target="media/image50.wmf"/><Relationship Id="rId79" Type="http://schemas.openxmlformats.org/officeDocument/2006/relationships/image" Target="media/image69.wmf"/><Relationship Id="rId102" Type="http://schemas.openxmlformats.org/officeDocument/2006/relationships/oleObject" Target="embeddings/oleObject14.bin"/><Relationship Id="rId123" Type="http://schemas.openxmlformats.org/officeDocument/2006/relationships/image" Target="media/image91.wmf"/><Relationship Id="rId144" Type="http://schemas.openxmlformats.org/officeDocument/2006/relationships/oleObject" Target="embeddings/oleObject35.bin"/><Relationship Id="rId90" Type="http://schemas.openxmlformats.org/officeDocument/2006/relationships/oleObject" Target="embeddings/oleObject8.bin"/><Relationship Id="rId165" Type="http://schemas.openxmlformats.org/officeDocument/2006/relationships/image" Target="media/image112.wmf"/><Relationship Id="rId186" Type="http://schemas.openxmlformats.org/officeDocument/2006/relationships/oleObject" Target="embeddings/oleObject56.bin"/><Relationship Id="rId211" Type="http://schemas.openxmlformats.org/officeDocument/2006/relationships/image" Target="media/image135.wmf"/><Relationship Id="rId232" Type="http://schemas.openxmlformats.org/officeDocument/2006/relationships/oleObject" Target="embeddings/oleObject79.bin"/><Relationship Id="rId27" Type="http://schemas.openxmlformats.org/officeDocument/2006/relationships/image" Target="media/image19.wmf"/><Relationship Id="rId48" Type="http://schemas.openxmlformats.org/officeDocument/2006/relationships/image" Target="media/image40.wmf"/><Relationship Id="rId69" Type="http://schemas.openxmlformats.org/officeDocument/2006/relationships/image" Target="media/image61.wmf"/><Relationship Id="rId113" Type="http://schemas.openxmlformats.org/officeDocument/2006/relationships/image" Target="media/image86.wmf"/><Relationship Id="rId134" Type="http://schemas.openxmlformats.org/officeDocument/2006/relationships/oleObject" Target="embeddings/oleObject3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93925-709C-424E-809F-79AB1E9E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11203</Words>
  <Characters>63860</Characters>
  <Application>Microsoft Office Word</Application>
  <DocSecurity>0</DocSecurity>
  <Lines>532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74914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Горин Алексей</dc:creator>
  <cp:keywords/>
  <dc:description/>
  <cp:lastModifiedBy>DiMaS</cp:lastModifiedBy>
  <cp:revision>31</cp:revision>
  <cp:lastPrinted>2015-09-11T07:13:00Z</cp:lastPrinted>
  <dcterms:created xsi:type="dcterms:W3CDTF">2015-09-18T01:55:00Z</dcterms:created>
  <dcterms:modified xsi:type="dcterms:W3CDTF">2018-06-06T07:42:00Z</dcterms:modified>
</cp:coreProperties>
</file>