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Pr="00746A1E" w:rsidRDefault="00D363B5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F78" w:rsidRPr="00746A1E">
        <w:rPr>
          <w:rFonts w:ascii="Times New Roman" w:hAnsi="Times New Roman" w:cs="Times New Roman"/>
          <w:sz w:val="24"/>
          <w:szCs w:val="24"/>
        </w:rPr>
        <w:t>Приложение</w:t>
      </w:r>
    </w:p>
    <w:p w:rsidR="00D80F78" w:rsidRPr="00746A1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 xml:space="preserve">к </w:t>
      </w:r>
      <w:r w:rsidR="00C35197" w:rsidRPr="00746A1E">
        <w:rPr>
          <w:rFonts w:ascii="Times New Roman" w:hAnsi="Times New Roman" w:cs="Times New Roman"/>
          <w:sz w:val="24"/>
          <w:szCs w:val="24"/>
        </w:rPr>
        <w:t>программе государственной итоговой аттестации</w:t>
      </w:r>
    </w:p>
    <w:p w:rsidR="00D80F78" w:rsidRPr="00746A1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746A1E" w:rsidRDefault="00C35197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CF663A" w:rsidRPr="00746A1E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746A1E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:rsidR="00CF663A" w:rsidRPr="00746A1E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CF663A" w:rsidRPr="00746A1E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7A9" w:rsidRPr="00746A1E" w:rsidRDefault="00C877A9" w:rsidP="00C87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CF663A" w:rsidRPr="00746A1E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746A1E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746A1E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746A1E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746A1E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746A1E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746A1E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CF663A" w:rsidRPr="00746A1E" w:rsidRDefault="00CF663A" w:rsidP="00E4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78" w:rsidRPr="00746A1E" w:rsidRDefault="00D80F78" w:rsidP="00E4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78" w:rsidRPr="00746A1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746A1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4B9" w:rsidRDefault="00E434A7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1E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  <w:r w:rsidR="008174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F78" w:rsidRPr="00746A1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746A1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746A1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 xml:space="preserve">Направление и </w:t>
      </w:r>
      <w:r w:rsidR="00E434A7" w:rsidRPr="00746A1E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746A1E">
        <w:rPr>
          <w:rFonts w:ascii="Times New Roman" w:hAnsi="Times New Roman" w:cs="Times New Roman"/>
          <w:sz w:val="24"/>
          <w:szCs w:val="24"/>
        </w:rPr>
        <w:t>профиль</w:t>
      </w:r>
      <w:r w:rsidR="00E434A7" w:rsidRPr="00746A1E">
        <w:rPr>
          <w:rFonts w:ascii="Times New Roman" w:hAnsi="Times New Roman" w:cs="Times New Roman"/>
          <w:sz w:val="24"/>
          <w:szCs w:val="24"/>
        </w:rPr>
        <w:t>)</w:t>
      </w:r>
      <w:r w:rsidRPr="00746A1E"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E434A7" w:rsidRPr="00746A1E" w:rsidRDefault="00E434A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7A9" w:rsidRPr="00746A1E" w:rsidRDefault="00C877A9" w:rsidP="00C87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>38.03.04 Государственное и муниципальное управление</w:t>
      </w:r>
    </w:p>
    <w:p w:rsidR="00AA7DC7" w:rsidRPr="00746A1E" w:rsidRDefault="00C877A9" w:rsidP="00C87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i/>
          <w:iCs/>
          <w:sz w:val="24"/>
          <w:szCs w:val="24"/>
        </w:rPr>
        <w:t>очная, заочная</w:t>
      </w: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746A1E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746A1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746A1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A7" w:rsidRPr="00746A1E" w:rsidRDefault="00E434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A7" w:rsidRPr="00746A1E" w:rsidRDefault="00E434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A7" w:rsidRPr="00746A1E" w:rsidRDefault="00E434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F9B" w:rsidRPr="00746A1E" w:rsidRDefault="00D80F78" w:rsidP="003E1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 xml:space="preserve">Владивосток </w:t>
      </w:r>
      <w:r w:rsidR="00AA7DC7" w:rsidRPr="00746A1E">
        <w:rPr>
          <w:rFonts w:ascii="Times New Roman" w:hAnsi="Times New Roman" w:cs="Times New Roman"/>
          <w:sz w:val="24"/>
          <w:szCs w:val="24"/>
        </w:rPr>
        <w:t>20</w:t>
      </w:r>
      <w:r w:rsidR="00C877A9" w:rsidRPr="00746A1E">
        <w:rPr>
          <w:rFonts w:ascii="Times New Roman" w:hAnsi="Times New Roman" w:cs="Times New Roman"/>
          <w:sz w:val="24"/>
          <w:szCs w:val="24"/>
        </w:rPr>
        <w:t>20</w:t>
      </w:r>
    </w:p>
    <w:p w:rsidR="002F3213" w:rsidRDefault="00983783" w:rsidP="008174B9">
      <w:pPr>
        <w:jc w:val="center"/>
        <w:rPr>
          <w:rFonts w:ascii="Times New Roman" w:hAnsi="Times New Roman" w:cs="Times New Roman"/>
          <w:sz w:val="24"/>
        </w:rPr>
      </w:pPr>
      <w:r w:rsidRPr="00746A1E">
        <w:rPr>
          <w:rFonts w:ascii="Times New Roman" w:hAnsi="Times New Roman" w:cs="Times New Roman"/>
          <w:sz w:val="24"/>
        </w:rPr>
        <w:br w:type="page"/>
      </w:r>
    </w:p>
    <w:p w:rsidR="008174B9" w:rsidRPr="00746A1E" w:rsidRDefault="008174B9" w:rsidP="008174B9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6"/>
          <w:szCs w:val="26"/>
        </w:rPr>
      </w:pPr>
      <w:r w:rsidRPr="00746A1E">
        <w:rPr>
          <w:rFonts w:ascii="Arial" w:eastAsia="Calibri" w:hAnsi="Arial" w:cs="Arial"/>
          <w:b/>
          <w:sz w:val="26"/>
          <w:szCs w:val="26"/>
        </w:rPr>
        <w:lastRenderedPageBreak/>
        <w:t>1 Перечень результатов освоения образовательной программы</w:t>
      </w:r>
    </w:p>
    <w:p w:rsidR="008174B9" w:rsidRPr="00746A1E" w:rsidRDefault="008174B9" w:rsidP="008174B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46A1E">
        <w:rPr>
          <w:rFonts w:ascii="Times New Roman" w:hAnsi="Times New Roman" w:cs="Times New Roman"/>
          <w:bCs/>
          <w:sz w:val="24"/>
          <w:szCs w:val="24"/>
          <w:lang w:eastAsia="ru-RU"/>
        </w:rPr>
        <w:t>Распределение видов аттестационных испытаний государственной итоговой аттест</w:t>
      </w:r>
      <w:r w:rsidRPr="00746A1E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746A1E">
        <w:rPr>
          <w:rFonts w:ascii="Times New Roman" w:hAnsi="Times New Roman" w:cs="Times New Roman"/>
          <w:bCs/>
          <w:sz w:val="24"/>
          <w:szCs w:val="24"/>
          <w:lang w:eastAsia="ru-RU"/>
        </w:rPr>
        <w:t>ции представлено в таблице 1.</w:t>
      </w:r>
    </w:p>
    <w:p w:rsidR="008174B9" w:rsidRPr="00746A1E" w:rsidRDefault="008174B9" w:rsidP="008174B9">
      <w:pPr>
        <w:widowControl w:val="0"/>
        <w:ind w:left="1276" w:hanging="127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46A1E">
        <w:rPr>
          <w:rFonts w:ascii="Times New Roman" w:hAnsi="Times New Roman" w:cs="Times New Roman"/>
          <w:bCs/>
          <w:sz w:val="24"/>
          <w:szCs w:val="24"/>
          <w:lang w:eastAsia="ru-RU"/>
        </w:rPr>
        <w:t>Таблица 1 – Структура государственной итоговой аттестации по составу аттестационных и</w:t>
      </w:r>
      <w:r w:rsidRPr="00746A1E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746A1E">
        <w:rPr>
          <w:rFonts w:ascii="Times New Roman" w:hAnsi="Times New Roman" w:cs="Times New Roman"/>
          <w:bCs/>
          <w:sz w:val="24"/>
          <w:szCs w:val="24"/>
          <w:lang w:eastAsia="ru-RU"/>
        </w:rPr>
        <w:t>пытаний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708"/>
        <w:gridCol w:w="2708"/>
        <w:gridCol w:w="2409"/>
      </w:tblGrid>
      <w:tr w:rsidR="008174B9" w:rsidRPr="00746A1E" w:rsidTr="008174B9">
        <w:trPr>
          <w:jc w:val="center"/>
        </w:trPr>
        <w:tc>
          <w:tcPr>
            <w:tcW w:w="1809" w:type="dxa"/>
            <w:vAlign w:val="center"/>
          </w:tcPr>
          <w:p w:rsidR="008174B9" w:rsidRPr="00746A1E" w:rsidRDefault="008174B9" w:rsidP="0081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ГИА</w:t>
            </w:r>
          </w:p>
        </w:tc>
        <w:tc>
          <w:tcPr>
            <w:tcW w:w="5416" w:type="dxa"/>
            <w:gridSpan w:val="2"/>
            <w:vAlign w:val="center"/>
          </w:tcPr>
          <w:p w:rsidR="008174B9" w:rsidRPr="00746A1E" w:rsidRDefault="008174B9" w:rsidP="0081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174B9" w:rsidRPr="00746A1E" w:rsidRDefault="008174B9" w:rsidP="0081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контролируемых результатов освоения ОПОП</w:t>
            </w:r>
          </w:p>
        </w:tc>
        <w:tc>
          <w:tcPr>
            <w:tcW w:w="2409" w:type="dxa"/>
            <w:vAlign w:val="center"/>
          </w:tcPr>
          <w:p w:rsidR="008174B9" w:rsidRPr="00746A1E" w:rsidRDefault="008174B9" w:rsidP="008174B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Элемент ГИА</w:t>
            </w:r>
          </w:p>
        </w:tc>
      </w:tr>
      <w:tr w:rsidR="008174B9" w:rsidRPr="00746A1E" w:rsidTr="008174B9">
        <w:trPr>
          <w:jc w:val="center"/>
        </w:trPr>
        <w:tc>
          <w:tcPr>
            <w:tcW w:w="9634" w:type="dxa"/>
            <w:gridSpan w:val="4"/>
            <w:vAlign w:val="center"/>
          </w:tcPr>
          <w:p w:rsidR="008174B9" w:rsidRPr="00746A1E" w:rsidRDefault="008174B9" w:rsidP="0081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экзамен</w:t>
            </w:r>
          </w:p>
        </w:tc>
      </w:tr>
      <w:tr w:rsidR="008174B9" w:rsidRPr="00746A1E" w:rsidTr="008174B9">
        <w:trPr>
          <w:jc w:val="center"/>
        </w:trPr>
        <w:tc>
          <w:tcPr>
            <w:tcW w:w="1809" w:type="dxa"/>
            <w:vAlign w:val="center"/>
          </w:tcPr>
          <w:p w:rsidR="008174B9" w:rsidRPr="00746A1E" w:rsidRDefault="008174B9" w:rsidP="0081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Тест по пр</w:t>
            </w: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верке </w:t>
            </w:r>
            <w:proofErr w:type="spellStart"/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сфо</w:t>
            </w: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мированности</w:t>
            </w:r>
            <w:proofErr w:type="spellEnd"/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vAlign w:val="center"/>
          </w:tcPr>
          <w:p w:rsidR="008174B9" w:rsidRPr="00972AEE" w:rsidRDefault="008174B9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8174B9" w:rsidRPr="00972AEE" w:rsidRDefault="008174B9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174B9" w:rsidRPr="00972AEE" w:rsidRDefault="008174B9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Межкультурная комм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никация</w:t>
            </w:r>
          </w:p>
          <w:p w:rsidR="008174B9" w:rsidRPr="00972AEE" w:rsidRDefault="008174B9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8174B9" w:rsidRPr="00972AEE" w:rsidRDefault="008174B9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 (виды спорта по выбору ст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дента)</w:t>
            </w:r>
          </w:p>
          <w:p w:rsidR="008174B9" w:rsidRPr="00972AEE" w:rsidRDefault="008174B9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2708" w:type="dxa"/>
            <w:vAlign w:val="center"/>
          </w:tcPr>
          <w:p w:rsidR="008174B9" w:rsidRPr="00746A1E" w:rsidRDefault="008174B9" w:rsidP="00817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Общекультурные ко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петенции:</w:t>
            </w:r>
            <w:r w:rsidR="001713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ОК-1, ОК-2, ОК-6, ОК-8, ОК-9</w:t>
            </w:r>
          </w:p>
          <w:p w:rsidR="008174B9" w:rsidRPr="00746A1E" w:rsidRDefault="008174B9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174B9" w:rsidRPr="00746A1E" w:rsidRDefault="008174B9" w:rsidP="008174B9">
            <w:pPr>
              <w:jc w:val="both"/>
              <w:rPr>
                <w:rFonts w:ascii="Times New Roman" w:hAnsi="Times New Roman" w:cs="Times New Roman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Бланковое тестир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17137A" w:rsidRPr="00746A1E" w:rsidTr="0017137A">
        <w:trPr>
          <w:trHeight w:val="2625"/>
          <w:jc w:val="center"/>
        </w:trPr>
        <w:tc>
          <w:tcPr>
            <w:tcW w:w="1809" w:type="dxa"/>
            <w:vMerge w:val="restart"/>
            <w:vAlign w:val="center"/>
          </w:tcPr>
          <w:p w:rsidR="0017137A" w:rsidRPr="00746A1E" w:rsidRDefault="0017137A" w:rsidP="0081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практические задания гос</w:t>
            </w: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дарственного экзамена</w:t>
            </w:r>
          </w:p>
        </w:tc>
        <w:tc>
          <w:tcPr>
            <w:tcW w:w="2708" w:type="dxa"/>
            <w:vAlign w:val="center"/>
          </w:tcPr>
          <w:p w:rsidR="0017137A" w:rsidRPr="00972AEE" w:rsidRDefault="0017137A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Теория приятия реш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17137A" w:rsidRPr="00972AEE" w:rsidRDefault="0017137A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Государственное и м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ниципальное управл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17137A" w:rsidRPr="00972AEE" w:rsidRDefault="0017137A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Управленческие реш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17137A" w:rsidRPr="00972AEE" w:rsidRDefault="0017137A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  <w:p w:rsidR="0017137A" w:rsidRPr="00972AEE" w:rsidRDefault="0017137A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Государственные и м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ниципальные финансы</w:t>
            </w:r>
          </w:p>
          <w:p w:rsidR="0017137A" w:rsidRPr="00972AEE" w:rsidRDefault="0017137A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Стратегический м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4046">
              <w:rPr>
                <w:rFonts w:ascii="Times New Roman" w:hAnsi="Times New Roman" w:cs="Times New Roman"/>
                <w:sz w:val="24"/>
                <w:szCs w:val="24"/>
              </w:rPr>
              <w:t>неджмент (базовый курс)</w:t>
            </w:r>
          </w:p>
        </w:tc>
        <w:tc>
          <w:tcPr>
            <w:tcW w:w="2708" w:type="dxa"/>
            <w:vAlign w:val="center"/>
          </w:tcPr>
          <w:p w:rsidR="0017137A" w:rsidRPr="00746A1E" w:rsidRDefault="0017137A" w:rsidP="00817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компетенции: </w:t>
            </w:r>
            <w:r w:rsidRPr="001713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ОПК-2, ОПК-3.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137A" w:rsidRPr="00746A1E" w:rsidRDefault="0017137A" w:rsidP="0017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компетенция: </w:t>
            </w:r>
            <w:r w:rsidRPr="001713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ПК-2</w:t>
            </w:r>
          </w:p>
        </w:tc>
        <w:tc>
          <w:tcPr>
            <w:tcW w:w="2409" w:type="dxa"/>
            <w:vAlign w:val="center"/>
          </w:tcPr>
          <w:p w:rsidR="0017137A" w:rsidRPr="00746A1E" w:rsidRDefault="0017137A" w:rsidP="00817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ешение 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17137A" w:rsidRPr="00746A1E" w:rsidTr="0017137A">
        <w:trPr>
          <w:trHeight w:val="731"/>
          <w:jc w:val="center"/>
        </w:trPr>
        <w:tc>
          <w:tcPr>
            <w:tcW w:w="1809" w:type="dxa"/>
            <w:vMerge/>
            <w:vAlign w:val="center"/>
          </w:tcPr>
          <w:p w:rsidR="0017137A" w:rsidRPr="00746A1E" w:rsidRDefault="0017137A" w:rsidP="0081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17137A" w:rsidRPr="00972AEE" w:rsidRDefault="0017137A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Планирование пр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граммно-бюджетных инвестиций Бухгалте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ский учет в бюджетных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2708" w:type="dxa"/>
            <w:vAlign w:val="center"/>
          </w:tcPr>
          <w:p w:rsidR="0017137A" w:rsidRDefault="0017137A" w:rsidP="00817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Общепрофессиональная компетенция:</w:t>
            </w:r>
          </w:p>
          <w:p w:rsidR="0017137A" w:rsidRPr="0017137A" w:rsidRDefault="0017137A" w:rsidP="00817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13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ОПК-5</w:t>
            </w:r>
          </w:p>
          <w:p w:rsidR="0017137A" w:rsidRPr="00746A1E" w:rsidRDefault="0017137A" w:rsidP="00817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компетенция: </w:t>
            </w:r>
            <w:r w:rsidRPr="001713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ПК-4</w:t>
            </w:r>
          </w:p>
        </w:tc>
        <w:tc>
          <w:tcPr>
            <w:tcW w:w="2409" w:type="dxa"/>
            <w:vAlign w:val="center"/>
          </w:tcPr>
          <w:p w:rsidR="0017137A" w:rsidRPr="00746A1E" w:rsidRDefault="0017137A" w:rsidP="0081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расчетных 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</w:tr>
      <w:tr w:rsidR="008174B9" w:rsidRPr="00746A1E" w:rsidTr="008174B9">
        <w:trPr>
          <w:jc w:val="center"/>
        </w:trPr>
        <w:tc>
          <w:tcPr>
            <w:tcW w:w="9634" w:type="dxa"/>
            <w:gridSpan w:val="4"/>
            <w:vAlign w:val="center"/>
          </w:tcPr>
          <w:p w:rsidR="008174B9" w:rsidRPr="00746A1E" w:rsidRDefault="008174B9" w:rsidP="0081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</w:tr>
      <w:tr w:rsidR="008174B9" w:rsidRPr="00746A1E" w:rsidTr="008174B9">
        <w:trPr>
          <w:jc w:val="center"/>
        </w:trPr>
        <w:tc>
          <w:tcPr>
            <w:tcW w:w="1809" w:type="dxa"/>
            <w:vAlign w:val="center"/>
          </w:tcPr>
          <w:p w:rsidR="008174B9" w:rsidRPr="00746A1E" w:rsidRDefault="008174B9" w:rsidP="008174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</w:t>
            </w: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ционная р</w:t>
            </w: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5416" w:type="dxa"/>
            <w:gridSpan w:val="2"/>
            <w:vAlign w:val="center"/>
          </w:tcPr>
          <w:p w:rsidR="008174B9" w:rsidRDefault="008174B9" w:rsidP="00817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Общекультурные компетенции: ОК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-3, ОК-4, ОК-5, ОК-7</w:t>
            </w:r>
          </w:p>
          <w:p w:rsidR="008174B9" w:rsidRDefault="008174B9" w:rsidP="00817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Общепрофессиональные компетенции ОПК-1, ОПК-4, ОПК-6</w:t>
            </w:r>
          </w:p>
          <w:p w:rsidR="008174B9" w:rsidRPr="00746A1E" w:rsidRDefault="008174B9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Профессиональные компетенции ПК-1, ПК-2, ПК-3, ПК-5-8, ПК-12-14</w:t>
            </w:r>
          </w:p>
        </w:tc>
        <w:tc>
          <w:tcPr>
            <w:tcW w:w="2409" w:type="dxa"/>
            <w:vAlign w:val="center"/>
          </w:tcPr>
          <w:p w:rsidR="008174B9" w:rsidRPr="00746A1E" w:rsidRDefault="008174B9" w:rsidP="008174B9">
            <w:pPr>
              <w:jc w:val="both"/>
              <w:rPr>
                <w:rFonts w:ascii="Times New Roman" w:hAnsi="Times New Roman" w:cs="Times New Roman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Выполнение и по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готовка к защите ВКР</w:t>
            </w:r>
          </w:p>
        </w:tc>
      </w:tr>
      <w:tr w:rsidR="008174B9" w:rsidRPr="00746A1E" w:rsidTr="008174B9">
        <w:trPr>
          <w:jc w:val="center"/>
        </w:trPr>
        <w:tc>
          <w:tcPr>
            <w:tcW w:w="1809" w:type="dxa"/>
            <w:vAlign w:val="center"/>
          </w:tcPr>
          <w:p w:rsidR="008174B9" w:rsidRPr="00746A1E" w:rsidRDefault="008174B9" w:rsidP="0081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416" w:type="dxa"/>
            <w:gridSpan w:val="2"/>
            <w:vAlign w:val="center"/>
          </w:tcPr>
          <w:p w:rsidR="008174B9" w:rsidRDefault="008174B9" w:rsidP="00817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Общекультурные компетенции: ОК</w:t>
            </w:r>
            <w:r w:rsidR="007540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  <w:p w:rsidR="008174B9" w:rsidRDefault="008174B9" w:rsidP="00817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Общепрофессиональные компетенции ОПК-4</w:t>
            </w:r>
          </w:p>
          <w:p w:rsidR="008174B9" w:rsidRPr="00746A1E" w:rsidRDefault="008174B9" w:rsidP="0081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Профессионал</w:t>
            </w:r>
            <w:r w:rsidR="004055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ьные компетенции ПК-1</w:t>
            </w:r>
          </w:p>
          <w:p w:rsidR="008174B9" w:rsidRPr="00746A1E" w:rsidRDefault="008174B9" w:rsidP="00817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174B9" w:rsidRPr="00746A1E" w:rsidRDefault="008174B9" w:rsidP="008174B9">
            <w:pPr>
              <w:rPr>
                <w:rFonts w:ascii="Times New Roman" w:hAnsi="Times New Roman" w:cs="Times New Roman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Доклад и ответы на вопросы членов ГЭК</w:t>
            </w:r>
          </w:p>
        </w:tc>
      </w:tr>
    </w:tbl>
    <w:p w:rsidR="008174B9" w:rsidRPr="00746A1E" w:rsidRDefault="008174B9" w:rsidP="008174B9">
      <w:pPr>
        <w:jc w:val="center"/>
        <w:rPr>
          <w:rFonts w:ascii="Arial" w:eastAsia="Calibri" w:hAnsi="Arial" w:cs="Arial"/>
          <w:b/>
          <w:sz w:val="24"/>
          <w:szCs w:val="24"/>
        </w:rPr>
        <w:sectPr w:rsidR="008174B9" w:rsidRPr="00746A1E" w:rsidSect="001C09E3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4046" w:rsidRPr="00746A1E" w:rsidRDefault="00754046" w:rsidP="00754046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</w:pPr>
      <w:r w:rsidRPr="00746A1E">
        <w:rPr>
          <w:rFonts w:ascii="Arial" w:eastAsia="Calibri" w:hAnsi="Arial" w:cs="Arial"/>
          <w:b/>
          <w:sz w:val="24"/>
          <w:szCs w:val="24"/>
        </w:rPr>
        <w:lastRenderedPageBreak/>
        <w:t>2 Описание критериев оценки и перечень оценочных сре</w:t>
      </w:r>
      <w:proofErr w:type="gramStart"/>
      <w:r w:rsidRPr="00746A1E">
        <w:rPr>
          <w:rFonts w:ascii="Arial" w:eastAsia="Calibri" w:hAnsi="Arial" w:cs="Arial"/>
          <w:b/>
          <w:sz w:val="24"/>
          <w:szCs w:val="24"/>
        </w:rPr>
        <w:t>дств дл</w:t>
      </w:r>
      <w:proofErr w:type="gramEnd"/>
      <w:r w:rsidRPr="00746A1E">
        <w:rPr>
          <w:rFonts w:ascii="Arial" w:eastAsia="Calibri" w:hAnsi="Arial" w:cs="Arial"/>
          <w:b/>
          <w:sz w:val="24"/>
          <w:szCs w:val="24"/>
        </w:rPr>
        <w:t>я проведения государственного экзамена</w:t>
      </w:r>
    </w:p>
    <w:p w:rsidR="00754046" w:rsidRPr="00746A1E" w:rsidRDefault="00754046" w:rsidP="0075404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Таблица 2 – Описание критериев оценки с указанием оценочных средств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956"/>
        <w:gridCol w:w="2126"/>
        <w:gridCol w:w="2127"/>
        <w:gridCol w:w="1984"/>
        <w:gridCol w:w="1842"/>
        <w:gridCol w:w="1389"/>
      </w:tblGrid>
      <w:tr w:rsidR="00754046" w:rsidRPr="00746A1E" w:rsidTr="00985BA2">
        <w:trPr>
          <w:trHeight w:val="293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6A1E">
              <w:rPr>
                <w:rFonts w:ascii="Times New Roman" w:eastAsia="Calibri" w:hAnsi="Times New Roman" w:cs="Times New Roman"/>
                <w:b/>
              </w:rPr>
              <w:t xml:space="preserve">Код </w:t>
            </w:r>
          </w:p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6A1E">
              <w:rPr>
                <w:rFonts w:ascii="Times New Roman" w:eastAsia="Calibri" w:hAnsi="Times New Roman" w:cs="Times New Roman"/>
                <w:b/>
              </w:rPr>
              <w:t>контр</w:t>
            </w:r>
            <w:r w:rsidRPr="00746A1E">
              <w:rPr>
                <w:rFonts w:ascii="Times New Roman" w:eastAsia="Calibri" w:hAnsi="Times New Roman" w:cs="Times New Roman"/>
                <w:b/>
              </w:rPr>
              <w:t>о</w:t>
            </w:r>
            <w:r w:rsidRPr="00746A1E">
              <w:rPr>
                <w:rFonts w:ascii="Times New Roman" w:eastAsia="Calibri" w:hAnsi="Times New Roman" w:cs="Times New Roman"/>
                <w:b/>
              </w:rPr>
              <w:t>лируемой комп</w:t>
            </w:r>
            <w:r w:rsidRPr="00746A1E">
              <w:rPr>
                <w:rFonts w:ascii="Times New Roman" w:eastAsia="Calibri" w:hAnsi="Times New Roman" w:cs="Times New Roman"/>
                <w:b/>
              </w:rPr>
              <w:t>е</w:t>
            </w:r>
            <w:r w:rsidRPr="00746A1E">
              <w:rPr>
                <w:rFonts w:ascii="Times New Roman" w:eastAsia="Calibri" w:hAnsi="Times New Roman" w:cs="Times New Roman"/>
                <w:b/>
              </w:rPr>
              <w:t>тенции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6A1E">
              <w:rPr>
                <w:rFonts w:ascii="Times New Roman" w:eastAsia="Calibri" w:hAnsi="Times New Roman" w:cs="Times New Roman"/>
                <w:b/>
              </w:rPr>
              <w:t>Формулировка крит</w:t>
            </w:r>
            <w:r w:rsidRPr="00746A1E">
              <w:rPr>
                <w:rFonts w:ascii="Times New Roman" w:eastAsia="Calibri" w:hAnsi="Times New Roman" w:cs="Times New Roman"/>
                <w:b/>
              </w:rPr>
              <w:t>е</w:t>
            </w:r>
            <w:r w:rsidRPr="00746A1E">
              <w:rPr>
                <w:rFonts w:ascii="Times New Roman" w:eastAsia="Calibri" w:hAnsi="Times New Roman" w:cs="Times New Roman"/>
                <w:b/>
              </w:rPr>
              <w:t xml:space="preserve">рия оценки </w:t>
            </w:r>
            <w:proofErr w:type="spellStart"/>
            <w:r w:rsidRPr="00746A1E">
              <w:rPr>
                <w:rFonts w:ascii="Times New Roman" w:eastAsia="Calibri" w:hAnsi="Times New Roman" w:cs="Times New Roman"/>
                <w:b/>
              </w:rPr>
              <w:t>сформир</w:t>
            </w:r>
            <w:r w:rsidRPr="00746A1E">
              <w:rPr>
                <w:rFonts w:ascii="Times New Roman" w:eastAsia="Calibri" w:hAnsi="Times New Roman" w:cs="Times New Roman"/>
                <w:b/>
              </w:rPr>
              <w:t>о</w:t>
            </w:r>
            <w:r w:rsidRPr="00746A1E">
              <w:rPr>
                <w:rFonts w:ascii="Times New Roman" w:eastAsia="Calibri" w:hAnsi="Times New Roman" w:cs="Times New Roman"/>
                <w:b/>
              </w:rPr>
              <w:t>ванности</w:t>
            </w:r>
            <w:proofErr w:type="spellEnd"/>
            <w:r w:rsidRPr="00746A1E">
              <w:rPr>
                <w:rFonts w:ascii="Times New Roman" w:eastAsia="Calibri" w:hAnsi="Times New Roman" w:cs="Times New Roman"/>
                <w:b/>
              </w:rPr>
              <w:t xml:space="preserve"> компетенции </w:t>
            </w:r>
          </w:p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6A1E">
              <w:rPr>
                <w:rFonts w:ascii="Times New Roman" w:eastAsia="Calibri" w:hAnsi="Times New Roman" w:cs="Times New Roman"/>
                <w:b/>
              </w:rPr>
              <w:t>(планируемый резул</w:t>
            </w:r>
            <w:r w:rsidRPr="00746A1E">
              <w:rPr>
                <w:rFonts w:ascii="Times New Roman" w:eastAsia="Calibri" w:hAnsi="Times New Roman" w:cs="Times New Roman"/>
                <w:b/>
              </w:rPr>
              <w:t>ь</w:t>
            </w:r>
            <w:r w:rsidRPr="00746A1E">
              <w:rPr>
                <w:rFonts w:ascii="Times New Roman" w:eastAsia="Calibri" w:hAnsi="Times New Roman" w:cs="Times New Roman"/>
                <w:b/>
              </w:rPr>
              <w:t>тат)</w:t>
            </w:r>
          </w:p>
        </w:tc>
        <w:tc>
          <w:tcPr>
            <w:tcW w:w="8193" w:type="dxa"/>
            <w:gridSpan w:val="4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6A1E">
              <w:rPr>
                <w:rFonts w:ascii="Times New Roman" w:eastAsia="Calibri" w:hAnsi="Times New Roman" w:cs="Times New Roman"/>
                <w:b/>
              </w:rPr>
              <w:t xml:space="preserve">Степень </w:t>
            </w:r>
            <w:proofErr w:type="spellStart"/>
            <w:r w:rsidRPr="00746A1E">
              <w:rPr>
                <w:rFonts w:ascii="Times New Roman" w:eastAsia="Calibri" w:hAnsi="Times New Roman" w:cs="Times New Roman"/>
                <w:b/>
              </w:rPr>
              <w:t>сформированности</w:t>
            </w:r>
            <w:proofErr w:type="spellEnd"/>
            <w:r w:rsidRPr="00746A1E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6A1E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6A1E">
              <w:rPr>
                <w:rFonts w:ascii="Times New Roman" w:eastAsia="Calibri" w:hAnsi="Times New Roman" w:cs="Times New Roman"/>
                <w:b/>
              </w:rPr>
              <w:t xml:space="preserve">оценочного </w:t>
            </w:r>
          </w:p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6A1E">
              <w:rPr>
                <w:rFonts w:ascii="Times New Roman" w:eastAsia="Calibri" w:hAnsi="Times New Roman" w:cs="Times New Roman"/>
                <w:b/>
              </w:rPr>
              <w:t>средства</w:t>
            </w:r>
          </w:p>
        </w:tc>
        <w:tc>
          <w:tcPr>
            <w:tcW w:w="1389" w:type="dxa"/>
            <w:vMerge w:val="restart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6A1E">
              <w:rPr>
                <w:rFonts w:ascii="Times New Roman" w:eastAsia="Calibri" w:hAnsi="Times New Roman" w:cs="Times New Roman"/>
                <w:b/>
              </w:rPr>
              <w:t>Предста</w:t>
            </w:r>
            <w:r w:rsidRPr="00746A1E">
              <w:rPr>
                <w:rFonts w:ascii="Times New Roman" w:eastAsia="Calibri" w:hAnsi="Times New Roman" w:cs="Times New Roman"/>
                <w:b/>
              </w:rPr>
              <w:t>в</w:t>
            </w:r>
            <w:r w:rsidRPr="00746A1E">
              <w:rPr>
                <w:rFonts w:ascii="Times New Roman" w:eastAsia="Calibri" w:hAnsi="Times New Roman" w:cs="Times New Roman"/>
                <w:b/>
              </w:rPr>
              <w:t>ление в ФОС</w:t>
            </w:r>
          </w:p>
        </w:tc>
      </w:tr>
      <w:tr w:rsidR="00754046" w:rsidRPr="00746A1E" w:rsidTr="00985BA2">
        <w:trPr>
          <w:trHeight w:val="861"/>
        </w:trPr>
        <w:tc>
          <w:tcPr>
            <w:tcW w:w="1271" w:type="dxa"/>
            <w:vMerge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9" w:type="dxa"/>
            <w:vMerge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4046" w:rsidRPr="00746A1E" w:rsidTr="00985BA2">
        <w:tc>
          <w:tcPr>
            <w:tcW w:w="1271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ОК-1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746A1E">
              <w:rPr>
                <w:rFonts w:ascii="Times New Roman" w:hAnsi="Times New Roman" w:cs="Times New Roman"/>
              </w:rPr>
              <w:t>Владеет основами фил</w:t>
            </w:r>
            <w:r w:rsidRPr="00746A1E">
              <w:rPr>
                <w:rFonts w:ascii="Times New Roman" w:hAnsi="Times New Roman" w:cs="Times New Roman"/>
              </w:rPr>
              <w:t>о</w:t>
            </w:r>
            <w:r w:rsidRPr="00746A1E">
              <w:rPr>
                <w:rFonts w:ascii="Times New Roman" w:hAnsi="Times New Roman" w:cs="Times New Roman"/>
              </w:rPr>
              <w:t>софских знаний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Даны ответы на все вопросы в полном объеме 100%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с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 xml:space="preserve">ставляет 80% </w:t>
            </w:r>
          </w:p>
        </w:tc>
        <w:tc>
          <w:tcPr>
            <w:tcW w:w="2127" w:type="dxa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с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ставляет 61%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менее 61 %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t>Тест</w:t>
            </w:r>
          </w:p>
        </w:tc>
        <w:tc>
          <w:tcPr>
            <w:tcW w:w="1389" w:type="dxa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746A1E">
              <w:rPr>
                <w:rFonts w:ascii="Times New Roman" w:eastAsia="Calibri" w:hAnsi="Times New Roman" w:cs="Times New Roman"/>
              </w:rPr>
              <w:t>Задание 1</w:t>
            </w:r>
          </w:p>
        </w:tc>
      </w:tr>
      <w:tr w:rsidR="00754046" w:rsidRPr="00746A1E" w:rsidTr="00985BA2">
        <w:trPr>
          <w:trHeight w:val="339"/>
        </w:trPr>
        <w:tc>
          <w:tcPr>
            <w:tcW w:w="1271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ОК-2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746A1E">
              <w:rPr>
                <w:rFonts w:ascii="Times New Roman" w:hAnsi="Times New Roman" w:cs="Times New Roman"/>
              </w:rPr>
              <w:t>Знает основные этапы и закономерности истор</w:t>
            </w:r>
            <w:r w:rsidRPr="00746A1E">
              <w:rPr>
                <w:rFonts w:ascii="Times New Roman" w:hAnsi="Times New Roman" w:cs="Times New Roman"/>
              </w:rPr>
              <w:t>и</w:t>
            </w:r>
            <w:r w:rsidRPr="00746A1E">
              <w:rPr>
                <w:rFonts w:ascii="Times New Roman" w:hAnsi="Times New Roman" w:cs="Times New Roman"/>
              </w:rPr>
              <w:t>ческого развития общ</w:t>
            </w:r>
            <w:r w:rsidRPr="00746A1E">
              <w:rPr>
                <w:rFonts w:ascii="Times New Roman" w:hAnsi="Times New Roman" w:cs="Times New Roman"/>
              </w:rPr>
              <w:t>е</w:t>
            </w:r>
            <w:r w:rsidRPr="00746A1E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Даны ответы на все вопросы в полном объеме 100%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с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 xml:space="preserve">ставляет 80% </w:t>
            </w:r>
          </w:p>
        </w:tc>
        <w:tc>
          <w:tcPr>
            <w:tcW w:w="2127" w:type="dxa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с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ставляет 61%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менее 61 %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t>Тест</w:t>
            </w:r>
          </w:p>
        </w:tc>
        <w:tc>
          <w:tcPr>
            <w:tcW w:w="1389" w:type="dxa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Задание 1</w:t>
            </w:r>
          </w:p>
        </w:tc>
      </w:tr>
      <w:tr w:rsidR="00754046" w:rsidRPr="00746A1E" w:rsidTr="00985BA2">
        <w:tc>
          <w:tcPr>
            <w:tcW w:w="1271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ОК-6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 xml:space="preserve">Владеет знаниями о </w:t>
            </w:r>
            <w:r w:rsidRPr="00746A1E">
              <w:rPr>
                <w:rFonts w:ascii="Times New Roman" w:hAnsi="Times New Roman" w:cs="Times New Roman"/>
              </w:rPr>
              <w:t>соц</w:t>
            </w:r>
            <w:r w:rsidRPr="00746A1E">
              <w:rPr>
                <w:rFonts w:ascii="Times New Roman" w:hAnsi="Times New Roman" w:cs="Times New Roman"/>
              </w:rPr>
              <w:t>и</w:t>
            </w:r>
            <w:r w:rsidRPr="00746A1E">
              <w:rPr>
                <w:rFonts w:ascii="Times New Roman" w:hAnsi="Times New Roman" w:cs="Times New Roman"/>
              </w:rPr>
              <w:t>альных, этнических, ко</w:t>
            </w:r>
            <w:r w:rsidRPr="00746A1E">
              <w:rPr>
                <w:rFonts w:ascii="Times New Roman" w:hAnsi="Times New Roman" w:cs="Times New Roman"/>
              </w:rPr>
              <w:t>н</w:t>
            </w:r>
            <w:r w:rsidRPr="00746A1E">
              <w:rPr>
                <w:rFonts w:ascii="Times New Roman" w:hAnsi="Times New Roman" w:cs="Times New Roman"/>
              </w:rPr>
              <w:t>фессиональных и кул</w:t>
            </w:r>
            <w:r w:rsidRPr="00746A1E">
              <w:rPr>
                <w:rFonts w:ascii="Times New Roman" w:hAnsi="Times New Roman" w:cs="Times New Roman"/>
              </w:rPr>
              <w:t>ь</w:t>
            </w:r>
            <w:r w:rsidRPr="00746A1E">
              <w:rPr>
                <w:rFonts w:ascii="Times New Roman" w:hAnsi="Times New Roman" w:cs="Times New Roman"/>
              </w:rPr>
              <w:t>турных различиях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Даны ответы на все вопросы в полном объеме 100%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с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 xml:space="preserve">ставляет 80% </w:t>
            </w:r>
          </w:p>
        </w:tc>
        <w:tc>
          <w:tcPr>
            <w:tcW w:w="2127" w:type="dxa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с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ставляет 61%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менее 61 %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t>Тест</w:t>
            </w:r>
          </w:p>
        </w:tc>
        <w:tc>
          <w:tcPr>
            <w:tcW w:w="1389" w:type="dxa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Задание 1</w:t>
            </w:r>
          </w:p>
        </w:tc>
      </w:tr>
      <w:tr w:rsidR="00754046" w:rsidRPr="00746A1E" w:rsidTr="00985BA2">
        <w:tc>
          <w:tcPr>
            <w:tcW w:w="1271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ОК-8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Владеет знаниями о вл</w:t>
            </w:r>
            <w:r w:rsidRPr="00746A1E">
              <w:rPr>
                <w:rFonts w:ascii="Times New Roman" w:eastAsia="Calibri" w:hAnsi="Times New Roman" w:cs="Times New Roman"/>
              </w:rPr>
              <w:t>и</w:t>
            </w:r>
            <w:r w:rsidRPr="00746A1E">
              <w:rPr>
                <w:rFonts w:ascii="Times New Roman" w:eastAsia="Calibri" w:hAnsi="Times New Roman" w:cs="Times New Roman"/>
              </w:rPr>
              <w:t xml:space="preserve">янии методов и средств физической культуры </w:t>
            </w:r>
            <w:r w:rsidRPr="00746A1E">
              <w:rPr>
                <w:rFonts w:ascii="Times New Roman" w:hAnsi="Times New Roman" w:cs="Times New Roman"/>
              </w:rPr>
              <w:t>для обеспечения полноценной социальной и професси</w:t>
            </w:r>
            <w:r w:rsidRPr="00746A1E">
              <w:rPr>
                <w:rFonts w:ascii="Times New Roman" w:hAnsi="Times New Roman" w:cs="Times New Roman"/>
              </w:rPr>
              <w:t>о</w:t>
            </w:r>
            <w:r w:rsidRPr="00746A1E">
              <w:rPr>
                <w:rFonts w:ascii="Times New Roman" w:hAnsi="Times New Roman" w:cs="Times New Roman"/>
              </w:rPr>
              <w:t>нальной деятельности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Даны ответы на все вопросы в полном объеме 100%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с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 xml:space="preserve">ставляет 80% </w:t>
            </w:r>
          </w:p>
        </w:tc>
        <w:tc>
          <w:tcPr>
            <w:tcW w:w="2127" w:type="dxa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с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ставляет 61%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менее 61 %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t>Тест</w:t>
            </w:r>
          </w:p>
        </w:tc>
        <w:tc>
          <w:tcPr>
            <w:tcW w:w="1389" w:type="dxa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Задание 1</w:t>
            </w:r>
          </w:p>
        </w:tc>
      </w:tr>
      <w:tr w:rsidR="00754046" w:rsidRPr="00746A1E" w:rsidTr="00985BA2">
        <w:tc>
          <w:tcPr>
            <w:tcW w:w="1271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ОК-9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 xml:space="preserve">Знает </w:t>
            </w:r>
            <w:r w:rsidRPr="00746A1E">
              <w:rPr>
                <w:rFonts w:ascii="Times New Roman" w:hAnsi="Times New Roman" w:cs="Times New Roman"/>
              </w:rPr>
              <w:t>приемы первой п</w:t>
            </w:r>
            <w:r w:rsidRPr="00746A1E">
              <w:rPr>
                <w:rFonts w:ascii="Times New Roman" w:hAnsi="Times New Roman" w:cs="Times New Roman"/>
              </w:rPr>
              <w:t>о</w:t>
            </w:r>
            <w:r w:rsidRPr="00746A1E">
              <w:rPr>
                <w:rFonts w:ascii="Times New Roman" w:hAnsi="Times New Roman" w:cs="Times New Roman"/>
              </w:rPr>
              <w:t>мощи и методы защиты в условиях чрезвычайных ситуаций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Даны ответы на все вопросы в полном объеме 100%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с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 xml:space="preserve">ставляет 80% </w:t>
            </w:r>
          </w:p>
        </w:tc>
        <w:tc>
          <w:tcPr>
            <w:tcW w:w="2127" w:type="dxa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с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ставляет 61%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Полнота ответов на все вопросы менее 61 %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t>Тест</w:t>
            </w:r>
          </w:p>
        </w:tc>
        <w:tc>
          <w:tcPr>
            <w:tcW w:w="1389" w:type="dxa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Задание 1</w:t>
            </w:r>
          </w:p>
        </w:tc>
      </w:tr>
      <w:tr w:rsidR="00754046" w:rsidRPr="00746A1E" w:rsidTr="00985BA2">
        <w:tc>
          <w:tcPr>
            <w:tcW w:w="1271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ОПК-2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Интерпретирует резул</w:t>
            </w:r>
            <w:r w:rsidRPr="00746A1E">
              <w:rPr>
                <w:rFonts w:ascii="Times New Roman" w:eastAsia="Calibri" w:hAnsi="Times New Roman" w:cs="Times New Roman"/>
              </w:rPr>
              <w:t>ь</w:t>
            </w:r>
            <w:r w:rsidRPr="00746A1E">
              <w:rPr>
                <w:rFonts w:ascii="Times New Roman" w:eastAsia="Calibri" w:hAnsi="Times New Roman" w:cs="Times New Roman"/>
              </w:rPr>
              <w:t>таты анализа деятельн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сти организации, предл</w:t>
            </w:r>
            <w:r w:rsidRPr="00746A1E">
              <w:rPr>
                <w:rFonts w:ascii="Times New Roman" w:eastAsia="Calibri" w:hAnsi="Times New Roman" w:cs="Times New Roman"/>
              </w:rPr>
              <w:t>а</w:t>
            </w:r>
            <w:r w:rsidRPr="00746A1E">
              <w:rPr>
                <w:rFonts w:ascii="Times New Roman" w:eastAsia="Calibri" w:hAnsi="Times New Roman" w:cs="Times New Roman"/>
              </w:rPr>
              <w:t>гает возможные упра</w:t>
            </w:r>
            <w:r w:rsidRPr="00746A1E">
              <w:rPr>
                <w:rFonts w:ascii="Times New Roman" w:eastAsia="Calibri" w:hAnsi="Times New Roman" w:cs="Times New Roman"/>
              </w:rPr>
              <w:t>в</w:t>
            </w:r>
            <w:r w:rsidRPr="00746A1E">
              <w:rPr>
                <w:rFonts w:ascii="Times New Roman" w:eastAsia="Calibri" w:hAnsi="Times New Roman" w:cs="Times New Roman"/>
              </w:rPr>
              <w:t xml:space="preserve">ленческие решения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Установлены вз</w:t>
            </w:r>
            <w:r w:rsidRPr="00746A1E">
              <w:rPr>
                <w:rFonts w:ascii="Times New Roman" w:eastAsia="Calibri" w:hAnsi="Times New Roman" w:cs="Times New Roman"/>
              </w:rPr>
              <w:t>а</w:t>
            </w:r>
            <w:r w:rsidRPr="00746A1E">
              <w:rPr>
                <w:rFonts w:ascii="Times New Roman" w:eastAsia="Calibri" w:hAnsi="Times New Roman" w:cs="Times New Roman"/>
              </w:rPr>
              <w:t>имосвязи показ</w:t>
            </w:r>
            <w:r w:rsidRPr="00746A1E">
              <w:rPr>
                <w:rFonts w:ascii="Times New Roman" w:eastAsia="Calibri" w:hAnsi="Times New Roman" w:cs="Times New Roman"/>
              </w:rPr>
              <w:t>а</w:t>
            </w:r>
            <w:r w:rsidRPr="00746A1E">
              <w:rPr>
                <w:rFonts w:ascii="Times New Roman" w:eastAsia="Calibri" w:hAnsi="Times New Roman" w:cs="Times New Roman"/>
              </w:rPr>
              <w:t>телей и сформ</w:t>
            </w:r>
            <w:r w:rsidRPr="00746A1E">
              <w:rPr>
                <w:rFonts w:ascii="Times New Roman" w:eastAsia="Calibri" w:hAnsi="Times New Roman" w:cs="Times New Roman"/>
              </w:rPr>
              <w:t>у</w:t>
            </w:r>
            <w:r w:rsidRPr="00746A1E">
              <w:rPr>
                <w:rFonts w:ascii="Times New Roman" w:eastAsia="Calibri" w:hAnsi="Times New Roman" w:cs="Times New Roman"/>
              </w:rPr>
              <w:t>лированы пре</w:t>
            </w:r>
            <w:r w:rsidRPr="00746A1E">
              <w:rPr>
                <w:rFonts w:ascii="Times New Roman" w:eastAsia="Calibri" w:hAnsi="Times New Roman" w:cs="Times New Roman"/>
              </w:rPr>
              <w:t>д</w:t>
            </w:r>
            <w:r w:rsidRPr="00746A1E">
              <w:rPr>
                <w:rFonts w:ascii="Times New Roman" w:eastAsia="Calibri" w:hAnsi="Times New Roman" w:cs="Times New Roman"/>
              </w:rPr>
              <w:t>ложения по пр</w:t>
            </w:r>
            <w:r w:rsidRPr="00746A1E">
              <w:rPr>
                <w:rFonts w:ascii="Times New Roman" w:eastAsia="Calibri" w:hAnsi="Times New Roman" w:cs="Times New Roman"/>
              </w:rPr>
              <w:t>и</w:t>
            </w:r>
            <w:r w:rsidRPr="00746A1E">
              <w:rPr>
                <w:rFonts w:ascii="Times New Roman" w:eastAsia="Calibri" w:hAnsi="Times New Roman" w:cs="Times New Roman"/>
              </w:rPr>
              <w:lastRenderedPageBreak/>
              <w:t>нятию управле</w:t>
            </w:r>
            <w:r w:rsidRPr="00746A1E">
              <w:rPr>
                <w:rFonts w:ascii="Times New Roman" w:eastAsia="Calibri" w:hAnsi="Times New Roman" w:cs="Times New Roman"/>
              </w:rPr>
              <w:t>н</w:t>
            </w:r>
            <w:r w:rsidRPr="00746A1E">
              <w:rPr>
                <w:rFonts w:ascii="Times New Roman" w:eastAsia="Calibri" w:hAnsi="Times New Roman" w:cs="Times New Roman"/>
              </w:rPr>
              <w:t>ческих решений по дальнейшему развитию пре</w:t>
            </w:r>
            <w:r w:rsidRPr="00746A1E">
              <w:rPr>
                <w:rFonts w:ascii="Times New Roman" w:eastAsia="Calibri" w:hAnsi="Times New Roman" w:cs="Times New Roman"/>
              </w:rPr>
              <w:t>д</w:t>
            </w:r>
            <w:r w:rsidRPr="00746A1E">
              <w:rPr>
                <w:rFonts w:ascii="Times New Roman" w:eastAsia="Calibri" w:hAnsi="Times New Roman" w:cs="Times New Roman"/>
              </w:rPr>
              <w:t>приятия.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lastRenderedPageBreak/>
              <w:t>Предложены вар</w:t>
            </w:r>
            <w:r w:rsidRPr="00746A1E">
              <w:rPr>
                <w:rFonts w:ascii="Times New Roman" w:eastAsia="Calibri" w:hAnsi="Times New Roman" w:cs="Times New Roman"/>
              </w:rPr>
              <w:t>и</w:t>
            </w:r>
            <w:r w:rsidRPr="00746A1E">
              <w:rPr>
                <w:rFonts w:ascii="Times New Roman" w:eastAsia="Calibri" w:hAnsi="Times New Roman" w:cs="Times New Roman"/>
              </w:rPr>
              <w:t>анты управленч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t>ских решений, не полностью корр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t>лирующие с р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lastRenderedPageBreak/>
              <w:t>зультатами анализа деятельности орг</w:t>
            </w:r>
            <w:r w:rsidRPr="00746A1E">
              <w:rPr>
                <w:rFonts w:ascii="Times New Roman" w:eastAsia="Calibri" w:hAnsi="Times New Roman" w:cs="Times New Roman"/>
              </w:rPr>
              <w:t>а</w:t>
            </w:r>
            <w:r w:rsidRPr="00746A1E">
              <w:rPr>
                <w:rFonts w:ascii="Times New Roman" w:eastAsia="Calibri" w:hAnsi="Times New Roman" w:cs="Times New Roman"/>
              </w:rPr>
              <w:t>низации</w:t>
            </w:r>
          </w:p>
        </w:tc>
        <w:tc>
          <w:tcPr>
            <w:tcW w:w="2127" w:type="dxa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lastRenderedPageBreak/>
              <w:t>Предложен только один вариант управленческого решения, не корр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t>лирующийся с р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lastRenderedPageBreak/>
              <w:t>зультатами анализа деятельности орг</w:t>
            </w:r>
            <w:r w:rsidRPr="00746A1E">
              <w:rPr>
                <w:rFonts w:ascii="Times New Roman" w:eastAsia="Calibri" w:hAnsi="Times New Roman" w:cs="Times New Roman"/>
              </w:rPr>
              <w:t>а</w:t>
            </w:r>
            <w:r w:rsidRPr="00746A1E">
              <w:rPr>
                <w:rFonts w:ascii="Times New Roman" w:eastAsia="Calibri" w:hAnsi="Times New Roman" w:cs="Times New Roman"/>
              </w:rPr>
              <w:t>низации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lastRenderedPageBreak/>
              <w:t>Управленческие решения не пре</w:t>
            </w:r>
            <w:r w:rsidRPr="00746A1E">
              <w:rPr>
                <w:rFonts w:ascii="Times New Roman" w:eastAsia="Calibri" w:hAnsi="Times New Roman" w:cs="Times New Roman"/>
              </w:rPr>
              <w:t>д</w:t>
            </w:r>
            <w:r w:rsidRPr="00746A1E">
              <w:rPr>
                <w:rFonts w:ascii="Times New Roman" w:eastAsia="Calibri" w:hAnsi="Times New Roman" w:cs="Times New Roman"/>
              </w:rPr>
              <w:t>ложены.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t>Кейс</w:t>
            </w:r>
          </w:p>
        </w:tc>
        <w:tc>
          <w:tcPr>
            <w:tcW w:w="1389" w:type="dxa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Задание 2</w:t>
            </w:r>
          </w:p>
        </w:tc>
      </w:tr>
      <w:tr w:rsidR="00754046" w:rsidRPr="00746A1E" w:rsidTr="00985BA2">
        <w:tc>
          <w:tcPr>
            <w:tcW w:w="1271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lastRenderedPageBreak/>
              <w:t>ОПК-3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hAnsi="Times New Roman" w:cs="Times New Roman"/>
              </w:rPr>
              <w:t>Планирует и интерпрет</w:t>
            </w:r>
            <w:r w:rsidRPr="00746A1E">
              <w:rPr>
                <w:rFonts w:ascii="Times New Roman" w:hAnsi="Times New Roman" w:cs="Times New Roman"/>
              </w:rPr>
              <w:t>и</w:t>
            </w:r>
            <w:r w:rsidRPr="00746A1E">
              <w:rPr>
                <w:rFonts w:ascii="Times New Roman" w:hAnsi="Times New Roman" w:cs="Times New Roman"/>
              </w:rPr>
              <w:t>рует организационные мероприятия в рамках распределения и делег</w:t>
            </w:r>
            <w:r w:rsidRPr="00746A1E">
              <w:rPr>
                <w:rFonts w:ascii="Times New Roman" w:hAnsi="Times New Roman" w:cs="Times New Roman"/>
              </w:rPr>
              <w:t>и</w:t>
            </w:r>
            <w:r w:rsidRPr="00746A1E">
              <w:rPr>
                <w:rFonts w:ascii="Times New Roman" w:hAnsi="Times New Roman" w:cs="Times New Roman"/>
              </w:rPr>
              <w:t>рования полномочия в организации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hAnsi="Times New Roman" w:cs="Times New Roman"/>
              </w:rPr>
              <w:t>Планирует и и</w:t>
            </w:r>
            <w:r w:rsidRPr="00746A1E">
              <w:rPr>
                <w:rFonts w:ascii="Times New Roman" w:hAnsi="Times New Roman" w:cs="Times New Roman"/>
              </w:rPr>
              <w:t>н</w:t>
            </w:r>
            <w:r w:rsidRPr="00746A1E">
              <w:rPr>
                <w:rFonts w:ascii="Times New Roman" w:hAnsi="Times New Roman" w:cs="Times New Roman"/>
              </w:rPr>
              <w:t>терпретирует о</w:t>
            </w:r>
            <w:r w:rsidRPr="00746A1E">
              <w:rPr>
                <w:rFonts w:ascii="Times New Roman" w:hAnsi="Times New Roman" w:cs="Times New Roman"/>
              </w:rPr>
              <w:t>р</w:t>
            </w:r>
            <w:r w:rsidRPr="00746A1E">
              <w:rPr>
                <w:rFonts w:ascii="Times New Roman" w:hAnsi="Times New Roman" w:cs="Times New Roman"/>
              </w:rPr>
              <w:t>ганизационные мероприятия в рамках распред</w:t>
            </w:r>
            <w:r w:rsidRPr="00746A1E">
              <w:rPr>
                <w:rFonts w:ascii="Times New Roman" w:hAnsi="Times New Roman" w:cs="Times New Roman"/>
              </w:rPr>
              <w:t>е</w:t>
            </w:r>
            <w:r w:rsidRPr="00746A1E">
              <w:rPr>
                <w:rFonts w:ascii="Times New Roman" w:hAnsi="Times New Roman" w:cs="Times New Roman"/>
              </w:rPr>
              <w:t>ления и делегир</w:t>
            </w:r>
            <w:r w:rsidRPr="00746A1E">
              <w:rPr>
                <w:rFonts w:ascii="Times New Roman" w:hAnsi="Times New Roman" w:cs="Times New Roman"/>
              </w:rPr>
              <w:t>о</w:t>
            </w:r>
            <w:r w:rsidRPr="00746A1E">
              <w:rPr>
                <w:rFonts w:ascii="Times New Roman" w:hAnsi="Times New Roman" w:cs="Times New Roman"/>
              </w:rPr>
              <w:t>вания полном</w:t>
            </w:r>
            <w:r w:rsidRPr="00746A1E">
              <w:rPr>
                <w:rFonts w:ascii="Times New Roman" w:hAnsi="Times New Roman" w:cs="Times New Roman"/>
              </w:rPr>
              <w:t>о</w:t>
            </w:r>
            <w:r w:rsidRPr="00746A1E">
              <w:rPr>
                <w:rFonts w:ascii="Times New Roman" w:hAnsi="Times New Roman" w:cs="Times New Roman"/>
              </w:rPr>
              <w:t>чий в организ</w:t>
            </w:r>
            <w:r w:rsidRPr="00746A1E">
              <w:rPr>
                <w:rFonts w:ascii="Times New Roman" w:hAnsi="Times New Roman" w:cs="Times New Roman"/>
              </w:rPr>
              <w:t>а</w:t>
            </w:r>
            <w:r w:rsidRPr="00746A1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Описывает прим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t>няемые в проектной деятельности те</w:t>
            </w:r>
            <w:r w:rsidRPr="00746A1E">
              <w:rPr>
                <w:rFonts w:ascii="Times New Roman" w:eastAsia="Calibri" w:hAnsi="Times New Roman" w:cs="Times New Roman"/>
              </w:rPr>
              <w:t>х</w:t>
            </w:r>
            <w:r w:rsidRPr="00746A1E">
              <w:rPr>
                <w:rFonts w:ascii="Times New Roman" w:eastAsia="Calibri" w:hAnsi="Times New Roman" w:cs="Times New Roman"/>
              </w:rPr>
              <w:t>нологии, методики разработки упра</w:t>
            </w:r>
            <w:r w:rsidRPr="00746A1E">
              <w:rPr>
                <w:rFonts w:ascii="Times New Roman" w:eastAsia="Calibri" w:hAnsi="Times New Roman" w:cs="Times New Roman"/>
              </w:rPr>
              <w:t>в</w:t>
            </w:r>
            <w:r w:rsidRPr="00746A1E">
              <w:rPr>
                <w:rFonts w:ascii="Times New Roman" w:eastAsia="Calibri" w:hAnsi="Times New Roman" w:cs="Times New Roman"/>
              </w:rPr>
              <w:t>ленческого реш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t xml:space="preserve">ния и инструменты их реализации, в аспекте переданных полномочий </w:t>
            </w:r>
          </w:p>
        </w:tc>
        <w:tc>
          <w:tcPr>
            <w:tcW w:w="2127" w:type="dxa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Описание проек</w:t>
            </w:r>
            <w:r w:rsidRPr="00746A1E">
              <w:rPr>
                <w:rFonts w:ascii="Times New Roman" w:eastAsia="Calibri" w:hAnsi="Times New Roman" w:cs="Times New Roman"/>
              </w:rPr>
              <w:t>т</w:t>
            </w:r>
            <w:r w:rsidRPr="00746A1E">
              <w:rPr>
                <w:rFonts w:ascii="Times New Roman" w:eastAsia="Calibri" w:hAnsi="Times New Roman" w:cs="Times New Roman"/>
              </w:rPr>
              <w:t>ных технологий дано в кратком в</w:t>
            </w:r>
            <w:r w:rsidRPr="00746A1E">
              <w:rPr>
                <w:rFonts w:ascii="Times New Roman" w:eastAsia="Calibri" w:hAnsi="Times New Roman" w:cs="Times New Roman"/>
              </w:rPr>
              <w:t>а</w:t>
            </w:r>
            <w:r w:rsidRPr="00746A1E">
              <w:rPr>
                <w:rFonts w:ascii="Times New Roman" w:eastAsia="Calibri" w:hAnsi="Times New Roman" w:cs="Times New Roman"/>
              </w:rPr>
              <w:t>рианте. Дано оп</w:t>
            </w:r>
            <w:r w:rsidRPr="00746A1E">
              <w:rPr>
                <w:rFonts w:ascii="Times New Roman" w:eastAsia="Calibri" w:hAnsi="Times New Roman" w:cs="Times New Roman"/>
              </w:rPr>
              <w:t>и</w:t>
            </w:r>
            <w:r w:rsidRPr="00746A1E">
              <w:rPr>
                <w:rFonts w:ascii="Times New Roman" w:eastAsia="Calibri" w:hAnsi="Times New Roman" w:cs="Times New Roman"/>
              </w:rPr>
              <w:t>сание методики разработки упра</w:t>
            </w:r>
            <w:r w:rsidRPr="00746A1E">
              <w:rPr>
                <w:rFonts w:ascii="Times New Roman" w:eastAsia="Calibri" w:hAnsi="Times New Roman" w:cs="Times New Roman"/>
              </w:rPr>
              <w:t>в</w:t>
            </w:r>
            <w:r w:rsidRPr="00746A1E">
              <w:rPr>
                <w:rFonts w:ascii="Times New Roman" w:eastAsia="Calibri" w:hAnsi="Times New Roman" w:cs="Times New Roman"/>
              </w:rPr>
              <w:t>ленческого реш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t>ния и инструментов его реализации, в аспекте переданных полномочий</w:t>
            </w:r>
          </w:p>
        </w:tc>
        <w:tc>
          <w:tcPr>
            <w:tcW w:w="1984" w:type="dxa"/>
            <w:shd w:val="clear" w:color="auto" w:fill="auto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Перечислены пр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ектные технол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гии в кратком в</w:t>
            </w:r>
            <w:r w:rsidRPr="00746A1E">
              <w:rPr>
                <w:rFonts w:ascii="Times New Roman" w:eastAsia="Calibri" w:hAnsi="Times New Roman" w:cs="Times New Roman"/>
              </w:rPr>
              <w:t>а</w:t>
            </w:r>
            <w:r w:rsidRPr="00746A1E">
              <w:rPr>
                <w:rFonts w:ascii="Times New Roman" w:eastAsia="Calibri" w:hAnsi="Times New Roman" w:cs="Times New Roman"/>
              </w:rPr>
              <w:t>рианте. Перечи</w:t>
            </w:r>
            <w:r w:rsidRPr="00746A1E">
              <w:rPr>
                <w:rFonts w:ascii="Times New Roman" w:eastAsia="Calibri" w:hAnsi="Times New Roman" w:cs="Times New Roman"/>
              </w:rPr>
              <w:t>с</w:t>
            </w:r>
            <w:r w:rsidRPr="00746A1E">
              <w:rPr>
                <w:rFonts w:ascii="Times New Roman" w:eastAsia="Calibri" w:hAnsi="Times New Roman" w:cs="Times New Roman"/>
              </w:rPr>
              <w:t>лены методики разработки упра</w:t>
            </w:r>
            <w:r w:rsidRPr="00746A1E">
              <w:rPr>
                <w:rFonts w:ascii="Times New Roman" w:eastAsia="Calibri" w:hAnsi="Times New Roman" w:cs="Times New Roman"/>
              </w:rPr>
              <w:t>в</w:t>
            </w:r>
            <w:r w:rsidRPr="00746A1E">
              <w:rPr>
                <w:rFonts w:ascii="Times New Roman" w:eastAsia="Calibri" w:hAnsi="Times New Roman" w:cs="Times New Roman"/>
              </w:rPr>
              <w:t>ленческого реш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t>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t>Кейс</w:t>
            </w:r>
          </w:p>
        </w:tc>
        <w:tc>
          <w:tcPr>
            <w:tcW w:w="1389" w:type="dxa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Задание 2</w:t>
            </w:r>
          </w:p>
        </w:tc>
      </w:tr>
      <w:tr w:rsidR="00754046" w:rsidRPr="00746A1E" w:rsidTr="00985BA2">
        <w:tc>
          <w:tcPr>
            <w:tcW w:w="1271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ОПК-5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 xml:space="preserve">Составляет бюджетную и финансовую отчетность и анализирует полученные финансовые результаты.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Выполнен без ошибок расчет всех необход</w:t>
            </w:r>
            <w:r w:rsidRPr="00746A1E">
              <w:rPr>
                <w:rFonts w:ascii="Times New Roman" w:eastAsia="Calibri" w:hAnsi="Times New Roman" w:cs="Times New Roman"/>
              </w:rPr>
              <w:t>и</w:t>
            </w:r>
            <w:r w:rsidRPr="00746A1E">
              <w:rPr>
                <w:rFonts w:ascii="Times New Roman" w:eastAsia="Calibri" w:hAnsi="Times New Roman" w:cs="Times New Roman"/>
              </w:rPr>
              <w:t>мых показателей, сделан разверн</w:t>
            </w:r>
            <w:r w:rsidRPr="00746A1E">
              <w:rPr>
                <w:rFonts w:ascii="Times New Roman" w:eastAsia="Calibri" w:hAnsi="Times New Roman" w:cs="Times New Roman"/>
              </w:rPr>
              <w:t>у</w:t>
            </w:r>
            <w:r w:rsidRPr="00746A1E">
              <w:rPr>
                <w:rFonts w:ascii="Times New Roman" w:eastAsia="Calibri" w:hAnsi="Times New Roman" w:cs="Times New Roman"/>
              </w:rPr>
              <w:t>тый анализ пол</w:t>
            </w:r>
            <w:r w:rsidRPr="00746A1E">
              <w:rPr>
                <w:rFonts w:ascii="Times New Roman" w:eastAsia="Calibri" w:hAnsi="Times New Roman" w:cs="Times New Roman"/>
              </w:rPr>
              <w:t>у</w:t>
            </w:r>
            <w:r w:rsidRPr="00746A1E">
              <w:rPr>
                <w:rFonts w:ascii="Times New Roman" w:eastAsia="Calibri" w:hAnsi="Times New Roman" w:cs="Times New Roman"/>
              </w:rPr>
              <w:t>ченных результ</w:t>
            </w:r>
            <w:r w:rsidRPr="00746A1E">
              <w:rPr>
                <w:rFonts w:ascii="Times New Roman" w:eastAsia="Calibri" w:hAnsi="Times New Roman" w:cs="Times New Roman"/>
              </w:rPr>
              <w:t>а</w:t>
            </w:r>
            <w:r w:rsidRPr="00746A1E">
              <w:rPr>
                <w:rFonts w:ascii="Times New Roman" w:eastAsia="Calibri" w:hAnsi="Times New Roman" w:cs="Times New Roman"/>
              </w:rPr>
              <w:t>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Расчеты выполнены корректны. Доп</w:t>
            </w:r>
            <w:r w:rsidRPr="00746A1E">
              <w:rPr>
                <w:rFonts w:ascii="Times New Roman" w:eastAsia="Calibri" w:hAnsi="Times New Roman" w:cs="Times New Roman"/>
              </w:rPr>
              <w:t>у</w:t>
            </w:r>
            <w:r w:rsidRPr="00746A1E">
              <w:rPr>
                <w:rFonts w:ascii="Times New Roman" w:eastAsia="Calibri" w:hAnsi="Times New Roman" w:cs="Times New Roman"/>
              </w:rPr>
              <w:t>щенные ошибки в расчетах не оказ</w:t>
            </w:r>
            <w:r w:rsidRPr="00746A1E">
              <w:rPr>
                <w:rFonts w:ascii="Times New Roman" w:eastAsia="Calibri" w:hAnsi="Times New Roman" w:cs="Times New Roman"/>
              </w:rPr>
              <w:t>ы</w:t>
            </w:r>
            <w:r w:rsidRPr="00746A1E">
              <w:rPr>
                <w:rFonts w:ascii="Times New Roman" w:eastAsia="Calibri" w:hAnsi="Times New Roman" w:cs="Times New Roman"/>
              </w:rPr>
              <w:t>вают существенн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го влияния на ит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говые выводы.</w:t>
            </w:r>
          </w:p>
        </w:tc>
        <w:tc>
          <w:tcPr>
            <w:tcW w:w="2127" w:type="dxa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Расчеты выполнены частично. Бюдже</w:t>
            </w:r>
            <w:r w:rsidRPr="00746A1E">
              <w:rPr>
                <w:rFonts w:ascii="Times New Roman" w:eastAsia="Calibri" w:hAnsi="Times New Roman" w:cs="Times New Roman"/>
              </w:rPr>
              <w:t>т</w:t>
            </w:r>
            <w:r w:rsidRPr="00746A1E">
              <w:rPr>
                <w:rFonts w:ascii="Times New Roman" w:eastAsia="Calibri" w:hAnsi="Times New Roman" w:cs="Times New Roman"/>
              </w:rPr>
              <w:t>ная и финансовая отчетность соста</w:t>
            </w:r>
            <w:r w:rsidRPr="00746A1E">
              <w:rPr>
                <w:rFonts w:ascii="Times New Roman" w:eastAsia="Calibri" w:hAnsi="Times New Roman" w:cs="Times New Roman"/>
              </w:rPr>
              <w:t>в</w:t>
            </w:r>
            <w:r w:rsidRPr="00746A1E">
              <w:rPr>
                <w:rFonts w:ascii="Times New Roman" w:eastAsia="Calibri" w:hAnsi="Times New Roman" w:cs="Times New Roman"/>
              </w:rPr>
              <w:t>лена с ошибками.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Допущены мн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жественные ошибки в расч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t>тах, что не позв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ляет сделать ко</w:t>
            </w:r>
            <w:r w:rsidRPr="00746A1E">
              <w:rPr>
                <w:rFonts w:ascii="Times New Roman" w:eastAsia="Calibri" w:hAnsi="Times New Roman" w:cs="Times New Roman"/>
              </w:rPr>
              <w:t>р</w:t>
            </w:r>
            <w:r w:rsidRPr="00746A1E">
              <w:rPr>
                <w:rFonts w:ascii="Times New Roman" w:eastAsia="Calibri" w:hAnsi="Times New Roman" w:cs="Times New Roman"/>
              </w:rPr>
              <w:t>ректные выводы.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t>Расчетная зад</w:t>
            </w: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t>ча</w:t>
            </w:r>
          </w:p>
        </w:tc>
        <w:tc>
          <w:tcPr>
            <w:tcW w:w="1389" w:type="dxa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Задание 3</w:t>
            </w:r>
          </w:p>
        </w:tc>
      </w:tr>
      <w:tr w:rsidR="00754046" w:rsidRPr="00746A1E" w:rsidTr="00985BA2">
        <w:tc>
          <w:tcPr>
            <w:tcW w:w="1271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hAnsi="Times New Roman" w:cs="Times New Roman"/>
              </w:rPr>
              <w:t>Использует основные теории мотивации, лиде</w:t>
            </w:r>
            <w:r w:rsidRPr="00746A1E">
              <w:rPr>
                <w:rFonts w:ascii="Times New Roman" w:hAnsi="Times New Roman" w:cs="Times New Roman"/>
              </w:rPr>
              <w:t>р</w:t>
            </w:r>
            <w:r w:rsidRPr="00746A1E">
              <w:rPr>
                <w:rFonts w:ascii="Times New Roman" w:hAnsi="Times New Roman" w:cs="Times New Roman"/>
              </w:rPr>
              <w:t>ства и власти для реш</w:t>
            </w:r>
            <w:r w:rsidRPr="00746A1E">
              <w:rPr>
                <w:rFonts w:ascii="Times New Roman" w:hAnsi="Times New Roman" w:cs="Times New Roman"/>
              </w:rPr>
              <w:t>е</w:t>
            </w:r>
            <w:r w:rsidRPr="00746A1E">
              <w:rPr>
                <w:rFonts w:ascii="Times New Roman" w:hAnsi="Times New Roman" w:cs="Times New Roman"/>
              </w:rPr>
              <w:t>ния стратегических и оперативных управленч</w:t>
            </w:r>
            <w:r w:rsidRPr="00746A1E">
              <w:rPr>
                <w:rFonts w:ascii="Times New Roman" w:hAnsi="Times New Roman" w:cs="Times New Roman"/>
              </w:rPr>
              <w:t>е</w:t>
            </w:r>
            <w:r w:rsidRPr="00746A1E">
              <w:rPr>
                <w:rFonts w:ascii="Times New Roman" w:hAnsi="Times New Roman" w:cs="Times New Roman"/>
              </w:rPr>
              <w:t xml:space="preserve">ских задач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Стратегические и оперативные управленческие задачи решены на основе теории мотивации, им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t>ют обоснования правового и мет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дического хара</w:t>
            </w:r>
            <w:r w:rsidRPr="00746A1E">
              <w:rPr>
                <w:rFonts w:ascii="Times New Roman" w:eastAsia="Calibri" w:hAnsi="Times New Roman" w:cs="Times New Roman"/>
              </w:rPr>
              <w:t>к</w:t>
            </w:r>
            <w:r w:rsidRPr="00746A1E">
              <w:rPr>
                <w:rFonts w:ascii="Times New Roman" w:eastAsia="Calibri" w:hAnsi="Times New Roman" w:cs="Times New Roman"/>
              </w:rPr>
              <w:t>тера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Стратегические и оперативные управленческие з</w:t>
            </w:r>
            <w:r w:rsidRPr="00746A1E">
              <w:rPr>
                <w:rFonts w:ascii="Times New Roman" w:eastAsia="Calibri" w:hAnsi="Times New Roman" w:cs="Times New Roman"/>
              </w:rPr>
              <w:t>а</w:t>
            </w:r>
            <w:r w:rsidRPr="00746A1E">
              <w:rPr>
                <w:rFonts w:ascii="Times New Roman" w:eastAsia="Calibri" w:hAnsi="Times New Roman" w:cs="Times New Roman"/>
              </w:rPr>
              <w:t>дачи решены на основе теории м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тивации, но имеют слабые обоснов</w:t>
            </w:r>
            <w:r w:rsidRPr="00746A1E">
              <w:rPr>
                <w:rFonts w:ascii="Times New Roman" w:eastAsia="Calibri" w:hAnsi="Times New Roman" w:cs="Times New Roman"/>
              </w:rPr>
              <w:t>а</w:t>
            </w:r>
            <w:r w:rsidRPr="00746A1E">
              <w:rPr>
                <w:rFonts w:ascii="Times New Roman" w:eastAsia="Calibri" w:hAnsi="Times New Roman" w:cs="Times New Roman"/>
              </w:rPr>
              <w:t>ния правового и методического х</w:t>
            </w:r>
            <w:r w:rsidRPr="00746A1E">
              <w:rPr>
                <w:rFonts w:ascii="Times New Roman" w:eastAsia="Calibri" w:hAnsi="Times New Roman" w:cs="Times New Roman"/>
              </w:rPr>
              <w:t>а</w:t>
            </w:r>
            <w:r w:rsidRPr="00746A1E">
              <w:rPr>
                <w:rFonts w:ascii="Times New Roman" w:eastAsia="Calibri" w:hAnsi="Times New Roman" w:cs="Times New Roman"/>
              </w:rPr>
              <w:t>рактера</w:t>
            </w:r>
          </w:p>
        </w:tc>
        <w:tc>
          <w:tcPr>
            <w:tcW w:w="2127" w:type="dxa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Стратегические и оперативные управленческие з</w:t>
            </w:r>
            <w:r w:rsidRPr="00746A1E">
              <w:rPr>
                <w:rFonts w:ascii="Times New Roman" w:eastAsia="Calibri" w:hAnsi="Times New Roman" w:cs="Times New Roman"/>
              </w:rPr>
              <w:t>а</w:t>
            </w:r>
            <w:r w:rsidRPr="00746A1E">
              <w:rPr>
                <w:rFonts w:ascii="Times New Roman" w:eastAsia="Calibri" w:hAnsi="Times New Roman" w:cs="Times New Roman"/>
              </w:rPr>
              <w:t>дачи решены на основе теории м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тивации не в по</w:t>
            </w:r>
            <w:r w:rsidRPr="00746A1E">
              <w:rPr>
                <w:rFonts w:ascii="Times New Roman" w:eastAsia="Calibri" w:hAnsi="Times New Roman" w:cs="Times New Roman"/>
              </w:rPr>
              <w:t>л</w:t>
            </w:r>
            <w:r w:rsidRPr="00746A1E">
              <w:rPr>
                <w:rFonts w:ascii="Times New Roman" w:eastAsia="Calibri" w:hAnsi="Times New Roman" w:cs="Times New Roman"/>
              </w:rPr>
              <w:t xml:space="preserve">ном объеме, имеют </w:t>
            </w:r>
            <w:proofErr w:type="gramStart"/>
            <w:r w:rsidRPr="00746A1E">
              <w:rPr>
                <w:rFonts w:ascii="Times New Roman" w:eastAsia="Calibri" w:hAnsi="Times New Roman" w:cs="Times New Roman"/>
              </w:rPr>
              <w:t>слабое</w:t>
            </w:r>
            <w:proofErr w:type="gramEnd"/>
            <w:r w:rsidRPr="00746A1E">
              <w:rPr>
                <w:rFonts w:ascii="Times New Roman" w:eastAsia="Calibri" w:hAnsi="Times New Roman" w:cs="Times New Roman"/>
              </w:rPr>
              <w:t xml:space="preserve"> обоснования правового и мет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дического характ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t>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 xml:space="preserve">Стратегические и оперативные управленческие задачи не решены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t>Кейс</w:t>
            </w:r>
          </w:p>
        </w:tc>
        <w:tc>
          <w:tcPr>
            <w:tcW w:w="1389" w:type="dxa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Задание 2</w:t>
            </w:r>
          </w:p>
        </w:tc>
      </w:tr>
      <w:tr w:rsidR="00754046" w:rsidRPr="00746A1E" w:rsidTr="00985BA2">
        <w:tc>
          <w:tcPr>
            <w:tcW w:w="1271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t>ПК-4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hAnsi="Times New Roman" w:cs="Times New Roman"/>
              </w:rPr>
              <w:t xml:space="preserve">Рассчитывает </w:t>
            </w:r>
            <w:proofErr w:type="gramStart"/>
            <w:r w:rsidRPr="00746A1E">
              <w:rPr>
                <w:rFonts w:ascii="Times New Roman" w:hAnsi="Times New Roman" w:cs="Times New Roman"/>
              </w:rPr>
              <w:t>показатели</w:t>
            </w:r>
            <w:proofErr w:type="gramEnd"/>
            <w:r w:rsidRPr="00746A1E">
              <w:rPr>
                <w:rFonts w:ascii="Times New Roman" w:hAnsi="Times New Roman" w:cs="Times New Roman"/>
              </w:rPr>
              <w:t xml:space="preserve"> </w:t>
            </w:r>
            <w:r w:rsidRPr="00746A1E">
              <w:rPr>
                <w:rFonts w:ascii="Times New Roman" w:hAnsi="Times New Roman" w:cs="Times New Roman"/>
              </w:rPr>
              <w:lastRenderedPageBreak/>
              <w:t>характеризующие инв</w:t>
            </w:r>
            <w:r w:rsidRPr="00746A1E">
              <w:rPr>
                <w:rFonts w:ascii="Times New Roman" w:hAnsi="Times New Roman" w:cs="Times New Roman"/>
              </w:rPr>
              <w:t>е</w:t>
            </w:r>
            <w:r w:rsidRPr="00746A1E">
              <w:rPr>
                <w:rFonts w:ascii="Times New Roman" w:hAnsi="Times New Roman" w:cs="Times New Roman"/>
              </w:rPr>
              <w:t>стиционную привлек</w:t>
            </w:r>
            <w:r w:rsidRPr="00746A1E">
              <w:rPr>
                <w:rFonts w:ascii="Times New Roman" w:hAnsi="Times New Roman" w:cs="Times New Roman"/>
              </w:rPr>
              <w:t>а</w:t>
            </w:r>
            <w:r w:rsidRPr="00746A1E">
              <w:rPr>
                <w:rFonts w:ascii="Times New Roman" w:hAnsi="Times New Roman" w:cs="Times New Roman"/>
              </w:rPr>
              <w:t>тельность проекта при различных условиях и</w:t>
            </w:r>
            <w:r w:rsidRPr="00746A1E">
              <w:rPr>
                <w:rFonts w:ascii="Times New Roman" w:hAnsi="Times New Roman" w:cs="Times New Roman"/>
              </w:rPr>
              <w:t>н</w:t>
            </w:r>
            <w:r w:rsidRPr="00746A1E">
              <w:rPr>
                <w:rFonts w:ascii="Times New Roman" w:hAnsi="Times New Roman" w:cs="Times New Roman"/>
              </w:rPr>
              <w:t>вестирования и финанс</w:t>
            </w:r>
            <w:r w:rsidRPr="00746A1E">
              <w:rPr>
                <w:rFonts w:ascii="Times New Roman" w:hAnsi="Times New Roman" w:cs="Times New Roman"/>
              </w:rPr>
              <w:t>и</w:t>
            </w:r>
            <w:r w:rsidRPr="00746A1E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lastRenderedPageBreak/>
              <w:t xml:space="preserve">Выполнен без </w:t>
            </w:r>
            <w:r w:rsidRPr="00746A1E">
              <w:rPr>
                <w:rFonts w:ascii="Times New Roman" w:eastAsia="Calibri" w:hAnsi="Times New Roman" w:cs="Times New Roman"/>
              </w:rPr>
              <w:lastRenderedPageBreak/>
              <w:t>ошибок расчет всех необход</w:t>
            </w:r>
            <w:r w:rsidRPr="00746A1E">
              <w:rPr>
                <w:rFonts w:ascii="Times New Roman" w:eastAsia="Calibri" w:hAnsi="Times New Roman" w:cs="Times New Roman"/>
              </w:rPr>
              <w:t>и</w:t>
            </w:r>
            <w:r w:rsidRPr="00746A1E">
              <w:rPr>
                <w:rFonts w:ascii="Times New Roman" w:eastAsia="Calibri" w:hAnsi="Times New Roman" w:cs="Times New Roman"/>
              </w:rPr>
              <w:t>мых показателей, сделан разверн</w:t>
            </w:r>
            <w:r w:rsidRPr="00746A1E">
              <w:rPr>
                <w:rFonts w:ascii="Times New Roman" w:eastAsia="Calibri" w:hAnsi="Times New Roman" w:cs="Times New Roman"/>
              </w:rPr>
              <w:t>у</w:t>
            </w:r>
            <w:r w:rsidRPr="00746A1E">
              <w:rPr>
                <w:rFonts w:ascii="Times New Roman" w:eastAsia="Calibri" w:hAnsi="Times New Roman" w:cs="Times New Roman"/>
              </w:rPr>
              <w:t>тый анализ пол</w:t>
            </w:r>
            <w:r w:rsidRPr="00746A1E">
              <w:rPr>
                <w:rFonts w:ascii="Times New Roman" w:eastAsia="Calibri" w:hAnsi="Times New Roman" w:cs="Times New Roman"/>
              </w:rPr>
              <w:t>у</w:t>
            </w:r>
            <w:r w:rsidRPr="00746A1E">
              <w:rPr>
                <w:rFonts w:ascii="Times New Roman" w:eastAsia="Calibri" w:hAnsi="Times New Roman" w:cs="Times New Roman"/>
              </w:rPr>
              <w:t>ченных результ</w:t>
            </w:r>
            <w:r w:rsidRPr="00746A1E">
              <w:rPr>
                <w:rFonts w:ascii="Times New Roman" w:eastAsia="Calibri" w:hAnsi="Times New Roman" w:cs="Times New Roman"/>
              </w:rPr>
              <w:t>а</w:t>
            </w:r>
            <w:r w:rsidRPr="00746A1E">
              <w:rPr>
                <w:rFonts w:ascii="Times New Roman" w:eastAsia="Calibri" w:hAnsi="Times New Roman" w:cs="Times New Roman"/>
              </w:rPr>
              <w:t>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lastRenderedPageBreak/>
              <w:t xml:space="preserve">Расчеты выполнены </w:t>
            </w:r>
            <w:r w:rsidRPr="00746A1E">
              <w:rPr>
                <w:rFonts w:ascii="Times New Roman" w:eastAsia="Calibri" w:hAnsi="Times New Roman" w:cs="Times New Roman"/>
              </w:rPr>
              <w:lastRenderedPageBreak/>
              <w:t>корректны. Доп</w:t>
            </w:r>
            <w:r w:rsidRPr="00746A1E">
              <w:rPr>
                <w:rFonts w:ascii="Times New Roman" w:eastAsia="Calibri" w:hAnsi="Times New Roman" w:cs="Times New Roman"/>
              </w:rPr>
              <w:t>у</w:t>
            </w:r>
            <w:r w:rsidRPr="00746A1E">
              <w:rPr>
                <w:rFonts w:ascii="Times New Roman" w:eastAsia="Calibri" w:hAnsi="Times New Roman" w:cs="Times New Roman"/>
              </w:rPr>
              <w:t>щенные ошибки в расчетах не оказ</w:t>
            </w:r>
            <w:r w:rsidRPr="00746A1E">
              <w:rPr>
                <w:rFonts w:ascii="Times New Roman" w:eastAsia="Calibri" w:hAnsi="Times New Roman" w:cs="Times New Roman"/>
              </w:rPr>
              <w:t>ы</w:t>
            </w:r>
            <w:r w:rsidRPr="00746A1E">
              <w:rPr>
                <w:rFonts w:ascii="Times New Roman" w:eastAsia="Calibri" w:hAnsi="Times New Roman" w:cs="Times New Roman"/>
              </w:rPr>
              <w:t>вают существенн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го влияния на ит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говые выводы.</w:t>
            </w:r>
          </w:p>
        </w:tc>
        <w:tc>
          <w:tcPr>
            <w:tcW w:w="2127" w:type="dxa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lastRenderedPageBreak/>
              <w:t xml:space="preserve">Расчеты выполнены </w:t>
            </w:r>
            <w:r w:rsidRPr="00746A1E">
              <w:rPr>
                <w:rFonts w:ascii="Times New Roman" w:eastAsia="Calibri" w:hAnsi="Times New Roman" w:cs="Times New Roman"/>
              </w:rPr>
              <w:lastRenderedPageBreak/>
              <w:t>частично. Привед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t xml:space="preserve">ны </w:t>
            </w:r>
            <w:proofErr w:type="gramStart"/>
            <w:r w:rsidRPr="00746A1E">
              <w:rPr>
                <w:rFonts w:ascii="Times New Roman" w:hAnsi="Times New Roman" w:cs="Times New Roman"/>
              </w:rPr>
              <w:t>показатели</w:t>
            </w:r>
            <w:proofErr w:type="gramEnd"/>
            <w:r w:rsidRPr="00746A1E">
              <w:rPr>
                <w:rFonts w:ascii="Times New Roman" w:hAnsi="Times New Roman" w:cs="Times New Roman"/>
              </w:rPr>
              <w:t xml:space="preserve"> х</w:t>
            </w:r>
            <w:r w:rsidRPr="00746A1E">
              <w:rPr>
                <w:rFonts w:ascii="Times New Roman" w:hAnsi="Times New Roman" w:cs="Times New Roman"/>
              </w:rPr>
              <w:t>а</w:t>
            </w:r>
            <w:r w:rsidRPr="00746A1E">
              <w:rPr>
                <w:rFonts w:ascii="Times New Roman" w:hAnsi="Times New Roman" w:cs="Times New Roman"/>
              </w:rPr>
              <w:t>рактеризующие и</w:t>
            </w:r>
            <w:r w:rsidRPr="00746A1E">
              <w:rPr>
                <w:rFonts w:ascii="Times New Roman" w:hAnsi="Times New Roman" w:cs="Times New Roman"/>
              </w:rPr>
              <w:t>н</w:t>
            </w:r>
            <w:r w:rsidRPr="00746A1E">
              <w:rPr>
                <w:rFonts w:ascii="Times New Roman" w:hAnsi="Times New Roman" w:cs="Times New Roman"/>
              </w:rPr>
              <w:t>вестиционную пр</w:t>
            </w:r>
            <w:r w:rsidRPr="00746A1E">
              <w:rPr>
                <w:rFonts w:ascii="Times New Roman" w:hAnsi="Times New Roman" w:cs="Times New Roman"/>
              </w:rPr>
              <w:t>и</w:t>
            </w:r>
            <w:r w:rsidRPr="00746A1E">
              <w:rPr>
                <w:rFonts w:ascii="Times New Roman" w:hAnsi="Times New Roman" w:cs="Times New Roman"/>
              </w:rPr>
              <w:t>влекательность проекта.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lastRenderedPageBreak/>
              <w:t>Допущены мн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lastRenderedPageBreak/>
              <w:t>жественные ошибки в расч</w:t>
            </w:r>
            <w:r w:rsidRPr="00746A1E">
              <w:rPr>
                <w:rFonts w:ascii="Times New Roman" w:eastAsia="Calibri" w:hAnsi="Times New Roman" w:cs="Times New Roman"/>
              </w:rPr>
              <w:t>е</w:t>
            </w:r>
            <w:r w:rsidRPr="00746A1E">
              <w:rPr>
                <w:rFonts w:ascii="Times New Roman" w:eastAsia="Calibri" w:hAnsi="Times New Roman" w:cs="Times New Roman"/>
              </w:rPr>
              <w:t>тах, что не позв</w:t>
            </w:r>
            <w:r w:rsidRPr="00746A1E">
              <w:rPr>
                <w:rFonts w:ascii="Times New Roman" w:eastAsia="Calibri" w:hAnsi="Times New Roman" w:cs="Times New Roman"/>
              </w:rPr>
              <w:t>о</w:t>
            </w:r>
            <w:r w:rsidRPr="00746A1E">
              <w:rPr>
                <w:rFonts w:ascii="Times New Roman" w:eastAsia="Calibri" w:hAnsi="Times New Roman" w:cs="Times New Roman"/>
              </w:rPr>
              <w:t>ляет сделать ко</w:t>
            </w:r>
            <w:r w:rsidRPr="00746A1E">
              <w:rPr>
                <w:rFonts w:ascii="Times New Roman" w:eastAsia="Calibri" w:hAnsi="Times New Roman" w:cs="Times New Roman"/>
              </w:rPr>
              <w:t>р</w:t>
            </w:r>
            <w:r w:rsidRPr="00746A1E">
              <w:rPr>
                <w:rFonts w:ascii="Times New Roman" w:eastAsia="Calibri" w:hAnsi="Times New Roman" w:cs="Times New Roman"/>
              </w:rPr>
              <w:t>ректные выводы.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lastRenderedPageBreak/>
              <w:t>Расчетная зад</w:t>
            </w: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746A1E">
              <w:rPr>
                <w:rFonts w:ascii="Times New Roman" w:eastAsia="Calibri" w:hAnsi="Times New Roman" w:cs="Times New Roman"/>
                <w:i/>
                <w:u w:val="single"/>
              </w:rPr>
              <w:lastRenderedPageBreak/>
              <w:t>ча</w:t>
            </w:r>
          </w:p>
        </w:tc>
        <w:tc>
          <w:tcPr>
            <w:tcW w:w="1389" w:type="dxa"/>
            <w:vAlign w:val="center"/>
          </w:tcPr>
          <w:p w:rsidR="00754046" w:rsidRPr="00746A1E" w:rsidRDefault="00754046" w:rsidP="00985B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6A1E">
              <w:rPr>
                <w:rFonts w:ascii="Times New Roman" w:eastAsia="Calibri" w:hAnsi="Times New Roman" w:cs="Times New Roman"/>
              </w:rPr>
              <w:lastRenderedPageBreak/>
              <w:t>Задание 3</w:t>
            </w:r>
          </w:p>
        </w:tc>
      </w:tr>
    </w:tbl>
    <w:p w:rsidR="00754046" w:rsidRPr="00746A1E" w:rsidRDefault="00754046" w:rsidP="007540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754B" w:rsidRDefault="006A41C7" w:rsidP="002F3213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  <w:sectPr w:rsidR="006D754B" w:rsidSect="002F321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6A41C7" w:rsidRPr="00746A1E" w:rsidRDefault="006A41C7" w:rsidP="006D754B">
      <w:pPr>
        <w:tabs>
          <w:tab w:val="left" w:pos="1755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</w:pPr>
      <w:r w:rsidRPr="00746A1E">
        <w:rPr>
          <w:rFonts w:ascii="Arial" w:eastAsia="Calibri" w:hAnsi="Arial" w:cs="Arial"/>
          <w:b/>
          <w:sz w:val="24"/>
          <w:szCs w:val="24"/>
        </w:rPr>
        <w:lastRenderedPageBreak/>
        <w:t>3 Описание процедуры оценивания (государственный экзамен)</w:t>
      </w:r>
    </w:p>
    <w:p w:rsidR="006A41C7" w:rsidRPr="00746A1E" w:rsidRDefault="006A41C7" w:rsidP="006A4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 xml:space="preserve">Экзаменационный билет включает 3 блока заданий: по дисциплинам, </w:t>
      </w:r>
      <w:r w:rsidR="00381CE7">
        <w:rPr>
          <w:rFonts w:ascii="Times New Roman" w:hAnsi="Times New Roman" w:cs="Times New Roman"/>
          <w:sz w:val="24"/>
          <w:szCs w:val="24"/>
        </w:rPr>
        <w:t>прове</w:t>
      </w:r>
      <w:r w:rsidR="00985BA2">
        <w:rPr>
          <w:rFonts w:ascii="Times New Roman" w:hAnsi="Times New Roman" w:cs="Times New Roman"/>
          <w:sz w:val="24"/>
          <w:szCs w:val="24"/>
        </w:rPr>
        <w:t>ряющим степень</w:t>
      </w:r>
      <w:r w:rsidR="0038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CE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46A1E">
        <w:rPr>
          <w:rFonts w:ascii="Times New Roman" w:hAnsi="Times New Roman" w:cs="Times New Roman"/>
          <w:sz w:val="24"/>
          <w:szCs w:val="24"/>
        </w:rPr>
        <w:t xml:space="preserve"> общекультур</w:t>
      </w:r>
      <w:r w:rsidR="00381CE7">
        <w:rPr>
          <w:rFonts w:ascii="Times New Roman" w:hAnsi="Times New Roman" w:cs="Times New Roman"/>
          <w:sz w:val="24"/>
          <w:szCs w:val="24"/>
        </w:rPr>
        <w:t>ных</w:t>
      </w:r>
      <w:r w:rsidRPr="00746A1E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381CE7">
        <w:rPr>
          <w:rFonts w:ascii="Times New Roman" w:hAnsi="Times New Roman" w:cs="Times New Roman"/>
          <w:sz w:val="24"/>
          <w:szCs w:val="24"/>
        </w:rPr>
        <w:t>ций</w:t>
      </w:r>
      <w:r w:rsidRPr="00746A1E">
        <w:rPr>
          <w:rFonts w:ascii="Times New Roman" w:hAnsi="Times New Roman" w:cs="Times New Roman"/>
          <w:sz w:val="24"/>
          <w:szCs w:val="24"/>
        </w:rPr>
        <w:t xml:space="preserve">; по дисциплинам, </w:t>
      </w:r>
      <w:r w:rsidR="00381CE7">
        <w:rPr>
          <w:rFonts w:ascii="Times New Roman" w:hAnsi="Times New Roman" w:cs="Times New Roman"/>
          <w:sz w:val="24"/>
          <w:szCs w:val="24"/>
        </w:rPr>
        <w:t xml:space="preserve">проверяющим степень </w:t>
      </w:r>
      <w:proofErr w:type="spellStart"/>
      <w:r w:rsidR="00381CE7">
        <w:rPr>
          <w:rFonts w:ascii="Times New Roman" w:hAnsi="Times New Roman" w:cs="Times New Roman"/>
          <w:sz w:val="24"/>
          <w:szCs w:val="24"/>
        </w:rPr>
        <w:t>сформир</w:t>
      </w:r>
      <w:r w:rsidR="00985BA2">
        <w:rPr>
          <w:rFonts w:ascii="Times New Roman" w:hAnsi="Times New Roman" w:cs="Times New Roman"/>
          <w:sz w:val="24"/>
          <w:szCs w:val="24"/>
        </w:rPr>
        <w:t>о</w:t>
      </w:r>
      <w:r w:rsidR="00381CE7">
        <w:rPr>
          <w:rFonts w:ascii="Times New Roman" w:hAnsi="Times New Roman" w:cs="Times New Roman"/>
          <w:sz w:val="24"/>
          <w:szCs w:val="24"/>
        </w:rPr>
        <w:t>ванности</w:t>
      </w:r>
      <w:proofErr w:type="spellEnd"/>
      <w:r w:rsidR="00381CE7">
        <w:rPr>
          <w:rFonts w:ascii="Times New Roman" w:hAnsi="Times New Roman" w:cs="Times New Roman"/>
          <w:sz w:val="24"/>
          <w:szCs w:val="24"/>
        </w:rPr>
        <w:t xml:space="preserve"> общепрофессиональных и профессиональных</w:t>
      </w:r>
      <w:r w:rsidRPr="00746A1E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381CE7">
        <w:rPr>
          <w:rFonts w:ascii="Times New Roman" w:hAnsi="Times New Roman" w:cs="Times New Roman"/>
          <w:sz w:val="24"/>
          <w:szCs w:val="24"/>
        </w:rPr>
        <w:t>ций</w:t>
      </w:r>
      <w:r w:rsidRPr="00746A1E">
        <w:rPr>
          <w:rFonts w:ascii="Times New Roman" w:hAnsi="Times New Roman" w:cs="Times New Roman"/>
          <w:sz w:val="24"/>
          <w:szCs w:val="24"/>
        </w:rPr>
        <w:t xml:space="preserve">; по дисциплинам, </w:t>
      </w:r>
      <w:r w:rsidR="00381CE7">
        <w:rPr>
          <w:rFonts w:ascii="Times New Roman" w:hAnsi="Times New Roman" w:cs="Times New Roman"/>
          <w:sz w:val="24"/>
          <w:szCs w:val="24"/>
        </w:rPr>
        <w:t xml:space="preserve">проверяющим степень </w:t>
      </w:r>
      <w:proofErr w:type="spellStart"/>
      <w:r w:rsidR="00381CE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81CE7">
        <w:rPr>
          <w:rFonts w:ascii="Times New Roman" w:hAnsi="Times New Roman" w:cs="Times New Roman"/>
          <w:sz w:val="24"/>
          <w:szCs w:val="24"/>
        </w:rPr>
        <w:t xml:space="preserve"> </w:t>
      </w:r>
      <w:r w:rsidRPr="00746A1E">
        <w:rPr>
          <w:rFonts w:ascii="Times New Roman" w:hAnsi="Times New Roman" w:cs="Times New Roman"/>
          <w:sz w:val="24"/>
          <w:szCs w:val="24"/>
        </w:rPr>
        <w:t>общепрофессиональ</w:t>
      </w:r>
      <w:r w:rsidR="00381CE7">
        <w:rPr>
          <w:rFonts w:ascii="Times New Roman" w:hAnsi="Times New Roman" w:cs="Times New Roman"/>
          <w:sz w:val="24"/>
          <w:szCs w:val="24"/>
        </w:rPr>
        <w:t>ных</w:t>
      </w:r>
      <w:r w:rsidRPr="00746A1E">
        <w:rPr>
          <w:rFonts w:ascii="Times New Roman" w:hAnsi="Times New Roman" w:cs="Times New Roman"/>
          <w:sz w:val="24"/>
          <w:szCs w:val="24"/>
        </w:rPr>
        <w:t xml:space="preserve"> и про</w:t>
      </w:r>
      <w:r w:rsidR="00381CE7">
        <w:rPr>
          <w:rFonts w:ascii="Times New Roman" w:hAnsi="Times New Roman" w:cs="Times New Roman"/>
          <w:sz w:val="24"/>
          <w:szCs w:val="24"/>
        </w:rPr>
        <w:t>фе</w:t>
      </w:r>
      <w:r w:rsidR="00381CE7">
        <w:rPr>
          <w:rFonts w:ascii="Times New Roman" w:hAnsi="Times New Roman" w:cs="Times New Roman"/>
          <w:sz w:val="24"/>
          <w:szCs w:val="24"/>
        </w:rPr>
        <w:t>с</w:t>
      </w:r>
      <w:r w:rsidR="00381CE7">
        <w:rPr>
          <w:rFonts w:ascii="Times New Roman" w:hAnsi="Times New Roman" w:cs="Times New Roman"/>
          <w:sz w:val="24"/>
          <w:szCs w:val="24"/>
        </w:rPr>
        <w:t>сиональных</w:t>
      </w:r>
      <w:r w:rsidR="00985BA2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381CE7">
        <w:rPr>
          <w:rFonts w:ascii="Times New Roman" w:hAnsi="Times New Roman" w:cs="Times New Roman"/>
          <w:sz w:val="24"/>
          <w:szCs w:val="24"/>
        </w:rPr>
        <w:t>й</w:t>
      </w:r>
      <w:r w:rsidRPr="00746A1E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Pr="00746A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6A1E">
        <w:rPr>
          <w:rFonts w:ascii="Times New Roman" w:hAnsi="Times New Roman" w:cs="Times New Roman"/>
          <w:sz w:val="24"/>
          <w:szCs w:val="24"/>
        </w:rPr>
        <w:t xml:space="preserve"> вес каждого задания распределен следующим образом (таблица 3): </w:t>
      </w:r>
    </w:p>
    <w:p w:rsidR="006A41C7" w:rsidRPr="00746A1E" w:rsidRDefault="006A41C7" w:rsidP="006A4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>Таблица 3 – Распределение баллов по заданиям экзаменационного билета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304"/>
        <w:gridCol w:w="1082"/>
        <w:gridCol w:w="1909"/>
        <w:gridCol w:w="1198"/>
      </w:tblGrid>
      <w:tr w:rsidR="006A41C7" w:rsidRPr="00746A1E" w:rsidTr="00985BA2">
        <w:tc>
          <w:tcPr>
            <w:tcW w:w="2518" w:type="dxa"/>
            <w:vMerge w:val="restart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Задание экзаменац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онного билета</w:t>
            </w:r>
          </w:p>
        </w:tc>
        <w:tc>
          <w:tcPr>
            <w:tcW w:w="7336" w:type="dxa"/>
            <w:gridSpan w:val="5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балл</w:t>
            </w:r>
          </w:p>
        </w:tc>
      </w:tr>
      <w:tr w:rsidR="006A41C7" w:rsidRPr="00746A1E" w:rsidTr="00985BA2">
        <w:trPr>
          <w:trHeight w:val="828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41C7" w:rsidRPr="00746A1E" w:rsidRDefault="006A41C7" w:rsidP="00985B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A41C7" w:rsidRPr="00746A1E" w:rsidRDefault="006A41C7" w:rsidP="00985B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6A41C7" w:rsidRPr="00746A1E" w:rsidRDefault="006A41C7" w:rsidP="00985B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говый</w:t>
            </w: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A41C7" w:rsidRPr="00746A1E" w:rsidTr="00985BA2">
        <w:tc>
          <w:tcPr>
            <w:tcW w:w="2518" w:type="dxa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Бланковый тест</w:t>
            </w:r>
          </w:p>
        </w:tc>
        <w:tc>
          <w:tcPr>
            <w:tcW w:w="1843" w:type="dxa"/>
            <w:vAlign w:val="center"/>
          </w:tcPr>
          <w:p w:rsidR="006A41C7" w:rsidRPr="00746A1E" w:rsidRDefault="006A41C7" w:rsidP="00985B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A41C7" w:rsidRPr="00746A1E" w:rsidRDefault="006A41C7" w:rsidP="00985B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6A41C7" w:rsidRPr="00746A1E" w:rsidRDefault="006A41C7" w:rsidP="00985B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41C7" w:rsidRPr="00746A1E" w:rsidTr="00985BA2">
        <w:tc>
          <w:tcPr>
            <w:tcW w:w="2518" w:type="dxa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Тест (ОК-1) </w:t>
            </w:r>
          </w:p>
        </w:tc>
        <w:tc>
          <w:tcPr>
            <w:tcW w:w="1843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7" w:rsidRPr="00746A1E" w:rsidTr="00985BA2">
        <w:tc>
          <w:tcPr>
            <w:tcW w:w="2518" w:type="dxa"/>
            <w:vAlign w:val="center"/>
          </w:tcPr>
          <w:p w:rsidR="006A41C7" w:rsidRPr="00746A1E" w:rsidRDefault="00AA3B8B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(ОК</w:t>
            </w:r>
            <w:r w:rsidR="006A41C7" w:rsidRPr="00746A1E">
              <w:rPr>
                <w:rFonts w:ascii="Times New Roman" w:hAnsi="Times New Roman" w:cs="Times New Roman"/>
                <w:sz w:val="24"/>
                <w:szCs w:val="24"/>
              </w:rPr>
              <w:t>-2)</w:t>
            </w:r>
          </w:p>
        </w:tc>
        <w:tc>
          <w:tcPr>
            <w:tcW w:w="1843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7" w:rsidRPr="00746A1E" w:rsidTr="00985BA2">
        <w:tc>
          <w:tcPr>
            <w:tcW w:w="2518" w:type="dxa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Тест (ОК-</w:t>
            </w: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</w:p>
        </w:tc>
        <w:tc>
          <w:tcPr>
            <w:tcW w:w="1843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7" w:rsidRPr="00746A1E" w:rsidTr="00985BA2">
        <w:tc>
          <w:tcPr>
            <w:tcW w:w="2518" w:type="dxa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Тест (ОК-8</w:t>
            </w: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7" w:rsidRPr="00746A1E" w:rsidTr="00985BA2">
        <w:tc>
          <w:tcPr>
            <w:tcW w:w="2518" w:type="dxa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Тест (ОК-</w:t>
            </w: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</w:t>
            </w:r>
          </w:p>
        </w:tc>
        <w:tc>
          <w:tcPr>
            <w:tcW w:w="1843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7" w:rsidRPr="00746A1E" w:rsidTr="00985BA2">
        <w:tc>
          <w:tcPr>
            <w:tcW w:w="2518" w:type="dxa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Расчетная задача:</w:t>
            </w:r>
          </w:p>
        </w:tc>
        <w:tc>
          <w:tcPr>
            <w:tcW w:w="1843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A41C7" w:rsidRPr="00746A1E" w:rsidTr="00985BA2">
        <w:tc>
          <w:tcPr>
            <w:tcW w:w="2518" w:type="dxa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Задача 1 (ОПК-5)</w:t>
            </w:r>
          </w:p>
        </w:tc>
        <w:tc>
          <w:tcPr>
            <w:tcW w:w="1843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  <w:tc>
          <w:tcPr>
            <w:tcW w:w="1304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1082" w:type="dxa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7" w:rsidRPr="00746A1E" w:rsidTr="00985BA2">
        <w:tc>
          <w:tcPr>
            <w:tcW w:w="2518" w:type="dxa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Задача 2 (ПК-4)</w:t>
            </w:r>
          </w:p>
        </w:tc>
        <w:tc>
          <w:tcPr>
            <w:tcW w:w="1843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  <w:tc>
          <w:tcPr>
            <w:tcW w:w="1304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1082" w:type="dxa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7" w:rsidRPr="00746A1E" w:rsidTr="00985BA2">
        <w:tc>
          <w:tcPr>
            <w:tcW w:w="2518" w:type="dxa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843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A41C7" w:rsidRPr="00746A1E" w:rsidTr="00985BA2">
        <w:tc>
          <w:tcPr>
            <w:tcW w:w="2518" w:type="dxa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1 (ОПК-2)</w:t>
            </w:r>
          </w:p>
        </w:tc>
        <w:tc>
          <w:tcPr>
            <w:tcW w:w="1843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20-15</w:t>
            </w:r>
          </w:p>
        </w:tc>
        <w:tc>
          <w:tcPr>
            <w:tcW w:w="1304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14-10</w:t>
            </w:r>
          </w:p>
        </w:tc>
        <w:tc>
          <w:tcPr>
            <w:tcW w:w="1082" w:type="dxa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7-0</w:t>
            </w: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7" w:rsidRPr="00746A1E" w:rsidTr="00985BA2">
        <w:tc>
          <w:tcPr>
            <w:tcW w:w="2518" w:type="dxa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2 (ОПК-3)</w:t>
            </w:r>
          </w:p>
        </w:tc>
        <w:tc>
          <w:tcPr>
            <w:tcW w:w="1843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20-15</w:t>
            </w:r>
          </w:p>
        </w:tc>
        <w:tc>
          <w:tcPr>
            <w:tcW w:w="1304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14-10</w:t>
            </w:r>
          </w:p>
        </w:tc>
        <w:tc>
          <w:tcPr>
            <w:tcW w:w="1082" w:type="dxa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7-0</w:t>
            </w: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7" w:rsidRPr="00746A1E" w:rsidTr="00985BA2">
        <w:tc>
          <w:tcPr>
            <w:tcW w:w="2518" w:type="dxa"/>
            <w:vAlign w:val="center"/>
          </w:tcPr>
          <w:p w:rsidR="006A41C7" w:rsidRPr="00746A1E" w:rsidRDefault="006A41C7" w:rsidP="009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3 (ПК-2)</w:t>
            </w:r>
          </w:p>
        </w:tc>
        <w:tc>
          <w:tcPr>
            <w:tcW w:w="1843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20-15</w:t>
            </w:r>
          </w:p>
        </w:tc>
        <w:tc>
          <w:tcPr>
            <w:tcW w:w="1304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14-10</w:t>
            </w:r>
          </w:p>
        </w:tc>
        <w:tc>
          <w:tcPr>
            <w:tcW w:w="1082" w:type="dxa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1909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7-0</w:t>
            </w:r>
          </w:p>
        </w:tc>
        <w:tc>
          <w:tcPr>
            <w:tcW w:w="1198" w:type="dxa"/>
            <w:vAlign w:val="center"/>
          </w:tcPr>
          <w:p w:rsidR="006A41C7" w:rsidRPr="00746A1E" w:rsidRDefault="006A41C7" w:rsidP="0098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1C7" w:rsidRPr="00746A1E" w:rsidRDefault="006A41C7" w:rsidP="00AA3B8B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46A1E">
        <w:rPr>
          <w:rFonts w:ascii="Times New Roman" w:hAnsi="Times New Roman"/>
          <w:sz w:val="24"/>
        </w:rPr>
        <w:t>Сумма баллов, набранных студентом по всем заданиям, переводится в оценку в соо</w:t>
      </w:r>
      <w:r w:rsidRPr="00746A1E">
        <w:rPr>
          <w:rFonts w:ascii="Times New Roman" w:hAnsi="Times New Roman"/>
          <w:sz w:val="24"/>
        </w:rPr>
        <w:t>т</w:t>
      </w:r>
      <w:r w:rsidRPr="00746A1E">
        <w:rPr>
          <w:rFonts w:ascii="Times New Roman" w:hAnsi="Times New Roman"/>
          <w:sz w:val="24"/>
        </w:rPr>
        <w:t>ветствии с таблицей 4.</w:t>
      </w:r>
    </w:p>
    <w:p w:rsidR="006A41C7" w:rsidRPr="00746A1E" w:rsidRDefault="006A41C7" w:rsidP="006A41C7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746A1E">
        <w:rPr>
          <w:rFonts w:ascii="Times New Roman" w:hAnsi="Times New Roman"/>
          <w:sz w:val="24"/>
        </w:rPr>
        <w:t>Таблица 4 -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260"/>
        <w:gridCol w:w="6249"/>
      </w:tblGrid>
      <w:tr w:rsidR="006A41C7" w:rsidRPr="00746A1E" w:rsidTr="00985BA2">
        <w:trPr>
          <w:trHeight w:val="1022"/>
        </w:trPr>
        <w:tc>
          <w:tcPr>
            <w:tcW w:w="814" w:type="pct"/>
            <w:vAlign w:val="center"/>
          </w:tcPr>
          <w:p w:rsidR="006A41C7" w:rsidRPr="00746A1E" w:rsidRDefault="006A41C7" w:rsidP="00985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Сумма ба</w:t>
            </w:r>
            <w:r w:rsidRPr="00746A1E">
              <w:rPr>
                <w:rFonts w:ascii="Times New Roman" w:hAnsi="Times New Roman"/>
                <w:sz w:val="20"/>
                <w:szCs w:val="20"/>
              </w:rPr>
              <w:t>л</w:t>
            </w:r>
            <w:r w:rsidRPr="00746A1E">
              <w:rPr>
                <w:rFonts w:ascii="Times New Roman" w:hAnsi="Times New Roman"/>
                <w:sz w:val="20"/>
                <w:szCs w:val="20"/>
              </w:rPr>
              <w:t>лов</w:t>
            </w:r>
          </w:p>
          <w:p w:rsidR="006A41C7" w:rsidRPr="00746A1E" w:rsidRDefault="006A41C7" w:rsidP="0098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по дисц</w:t>
            </w:r>
            <w:r w:rsidRPr="00746A1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6A1E">
              <w:rPr>
                <w:rFonts w:ascii="Times New Roman" w:hAnsi="Times New Roman"/>
                <w:sz w:val="20"/>
                <w:szCs w:val="20"/>
              </w:rPr>
              <w:t>плине</w:t>
            </w:r>
          </w:p>
        </w:tc>
        <w:tc>
          <w:tcPr>
            <w:tcW w:w="884" w:type="pct"/>
            <w:vAlign w:val="center"/>
          </w:tcPr>
          <w:p w:rsidR="006A41C7" w:rsidRPr="00746A1E" w:rsidRDefault="006A41C7" w:rsidP="0098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Оценка по госуда</w:t>
            </w:r>
            <w:r w:rsidRPr="00746A1E">
              <w:rPr>
                <w:rFonts w:ascii="Times New Roman" w:hAnsi="Times New Roman"/>
                <w:sz w:val="20"/>
                <w:szCs w:val="20"/>
              </w:rPr>
              <w:t>р</w:t>
            </w:r>
            <w:r w:rsidRPr="00746A1E">
              <w:rPr>
                <w:rFonts w:ascii="Times New Roman" w:hAnsi="Times New Roman"/>
                <w:sz w:val="20"/>
                <w:szCs w:val="20"/>
              </w:rPr>
              <w:t>ственному экзамену</w:t>
            </w:r>
          </w:p>
        </w:tc>
        <w:tc>
          <w:tcPr>
            <w:tcW w:w="3302" w:type="pct"/>
            <w:vAlign w:val="center"/>
          </w:tcPr>
          <w:p w:rsidR="006A41C7" w:rsidRPr="00746A1E" w:rsidRDefault="006A41C7" w:rsidP="0098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 xml:space="preserve">Характеристика качества </w:t>
            </w:r>
            <w:proofErr w:type="spellStart"/>
            <w:r w:rsidRPr="00746A1E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746A1E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</w:tr>
      <w:tr w:rsidR="006A41C7" w:rsidRPr="00746A1E" w:rsidTr="00985BA2">
        <w:tc>
          <w:tcPr>
            <w:tcW w:w="814" w:type="pct"/>
            <w:vAlign w:val="center"/>
          </w:tcPr>
          <w:p w:rsidR="006A41C7" w:rsidRPr="00746A1E" w:rsidRDefault="006A41C7" w:rsidP="0098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от 91 до 100</w:t>
            </w:r>
          </w:p>
        </w:tc>
        <w:tc>
          <w:tcPr>
            <w:tcW w:w="884" w:type="pct"/>
            <w:vAlign w:val="center"/>
          </w:tcPr>
          <w:p w:rsidR="006A41C7" w:rsidRPr="00746A1E" w:rsidRDefault="006A41C7" w:rsidP="0098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3302" w:type="pct"/>
            <w:vAlign w:val="center"/>
          </w:tcPr>
          <w:p w:rsidR="006A41C7" w:rsidRPr="00BC6F4B" w:rsidRDefault="00BC6F4B" w:rsidP="00985B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6F4B">
              <w:rPr>
                <w:rFonts w:ascii="Times New Roman" w:hAnsi="Times New Roman"/>
                <w:sz w:val="20"/>
                <w:szCs w:val="20"/>
              </w:rPr>
              <w:t>Все компетенции ОПОП ВО 38.03.04 «Государственное и муниц</w:t>
            </w:r>
            <w:r w:rsidRPr="00BC6F4B">
              <w:rPr>
                <w:rFonts w:ascii="Times New Roman" w:hAnsi="Times New Roman"/>
                <w:sz w:val="20"/>
                <w:szCs w:val="20"/>
              </w:rPr>
              <w:t>и</w:t>
            </w:r>
            <w:r w:rsidRPr="00BC6F4B">
              <w:rPr>
                <w:rFonts w:ascii="Times New Roman" w:hAnsi="Times New Roman"/>
                <w:sz w:val="20"/>
                <w:szCs w:val="20"/>
              </w:rPr>
              <w:t xml:space="preserve">пальное управление. Государственное и муниципальное управление» </w:t>
            </w:r>
            <w:proofErr w:type="gramStart"/>
            <w:r w:rsidRPr="00BC6F4B"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proofErr w:type="gramEnd"/>
            <w:r w:rsidRPr="00BC6F4B">
              <w:rPr>
                <w:rFonts w:ascii="Times New Roman" w:hAnsi="Times New Roman"/>
                <w:sz w:val="20"/>
                <w:szCs w:val="20"/>
              </w:rPr>
              <w:t>. Студент демонстрирует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 xml:space="preserve"> всестороннее, систематич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е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ское и глубокое знание программного материала, умеет свободно в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ы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полнять практические задания, предусмотренные программой, св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о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бодно оперирует приобретенными знаниями, умен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и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ями.</w:t>
            </w:r>
          </w:p>
        </w:tc>
      </w:tr>
      <w:tr w:rsidR="006A41C7" w:rsidRPr="00746A1E" w:rsidTr="00985BA2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7" w:rsidRPr="00746A1E" w:rsidRDefault="006A41C7" w:rsidP="0098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от 76 до 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7" w:rsidRPr="00746A1E" w:rsidRDefault="006A41C7" w:rsidP="0098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7" w:rsidRPr="00BC6F4B" w:rsidRDefault="00BC6F4B" w:rsidP="00985B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6F4B">
              <w:rPr>
                <w:rFonts w:ascii="Times New Roman" w:hAnsi="Times New Roman"/>
                <w:sz w:val="20"/>
                <w:szCs w:val="20"/>
              </w:rPr>
              <w:t>Все компетенции ОПОП ВО 38.03.04 «Государственное и муниц</w:t>
            </w:r>
            <w:r w:rsidRPr="00BC6F4B">
              <w:rPr>
                <w:rFonts w:ascii="Times New Roman" w:hAnsi="Times New Roman"/>
                <w:sz w:val="20"/>
                <w:szCs w:val="20"/>
              </w:rPr>
              <w:t>и</w:t>
            </w:r>
            <w:r w:rsidRPr="00BC6F4B">
              <w:rPr>
                <w:rFonts w:ascii="Times New Roman" w:hAnsi="Times New Roman"/>
                <w:sz w:val="20"/>
                <w:szCs w:val="20"/>
              </w:rPr>
              <w:t>пальное управление. Государственное и муниципальное управление»</w:t>
            </w:r>
            <w:proofErr w:type="gramStart"/>
            <w:r w:rsidRPr="00BC6F4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C6F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BC6F4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C6F4B">
              <w:rPr>
                <w:rFonts w:ascii="Times New Roman" w:hAnsi="Times New Roman"/>
                <w:sz w:val="20"/>
                <w:szCs w:val="20"/>
              </w:rPr>
              <w:t xml:space="preserve">формированы. Студент 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показывает систематическое и глубокое зн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а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ние программного материала, но допускаются незначительные оши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б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ки, неточности, затруднения при аналитических операциях, п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е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реносе результатов обучения на новые, нестандартные ситу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а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</w:tc>
      </w:tr>
      <w:tr w:rsidR="006A41C7" w:rsidRPr="00746A1E" w:rsidTr="00985BA2">
        <w:tc>
          <w:tcPr>
            <w:tcW w:w="814" w:type="pct"/>
            <w:vAlign w:val="center"/>
          </w:tcPr>
          <w:p w:rsidR="006A41C7" w:rsidRPr="00746A1E" w:rsidRDefault="006A41C7" w:rsidP="0098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от 61 до 75</w:t>
            </w:r>
          </w:p>
        </w:tc>
        <w:tc>
          <w:tcPr>
            <w:tcW w:w="884" w:type="pct"/>
            <w:vAlign w:val="center"/>
          </w:tcPr>
          <w:p w:rsidR="006A41C7" w:rsidRPr="00746A1E" w:rsidRDefault="006A41C7" w:rsidP="0098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3302" w:type="pct"/>
            <w:vAlign w:val="center"/>
          </w:tcPr>
          <w:p w:rsidR="006A41C7" w:rsidRPr="00BC6F4B" w:rsidRDefault="00BC6F4B" w:rsidP="00985B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6F4B">
              <w:rPr>
                <w:rFonts w:ascii="Times New Roman" w:hAnsi="Times New Roman"/>
                <w:sz w:val="20"/>
                <w:szCs w:val="20"/>
              </w:rPr>
              <w:t>Все компетенции ОПОП ВО 38.03.04 «Государственное и муниц</w:t>
            </w:r>
            <w:r w:rsidRPr="00BC6F4B">
              <w:rPr>
                <w:rFonts w:ascii="Times New Roman" w:hAnsi="Times New Roman"/>
                <w:sz w:val="20"/>
                <w:szCs w:val="20"/>
              </w:rPr>
              <w:t>и</w:t>
            </w:r>
            <w:r w:rsidRPr="00BC6F4B">
              <w:rPr>
                <w:rFonts w:ascii="Times New Roman" w:hAnsi="Times New Roman"/>
                <w:sz w:val="20"/>
                <w:szCs w:val="20"/>
              </w:rPr>
              <w:t>пальное управление. Государственное и муницип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альное управление» сформированы, </w:t>
            </w:r>
            <w:r w:rsidRPr="00BC6F4B">
              <w:rPr>
                <w:rFonts w:ascii="Times New Roman" w:hAnsi="Times New Roman"/>
                <w:sz w:val="20"/>
                <w:szCs w:val="20"/>
              </w:rPr>
              <w:t xml:space="preserve">при этом студентом 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 xml:space="preserve">допускаются значительные ошибки, проявляется отсутствие отдельных знаний, умений, навыков 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lastRenderedPageBreak/>
              <w:t>по некоторым компетенциям, студент испытывает значительные з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а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тру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д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нения при оперировании знаниями и умениями при их переносе на новые ситу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а</w:t>
            </w:r>
            <w:r w:rsidR="006A41C7" w:rsidRPr="00BC6F4B"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</w:tr>
      <w:tr w:rsidR="006A41C7" w:rsidRPr="00746A1E" w:rsidTr="00985BA2">
        <w:tc>
          <w:tcPr>
            <w:tcW w:w="814" w:type="pct"/>
            <w:vAlign w:val="center"/>
          </w:tcPr>
          <w:p w:rsidR="006A41C7" w:rsidRPr="00746A1E" w:rsidRDefault="006A41C7" w:rsidP="0098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lastRenderedPageBreak/>
              <w:t>от 0 до 60</w:t>
            </w:r>
          </w:p>
        </w:tc>
        <w:tc>
          <w:tcPr>
            <w:tcW w:w="884" w:type="pct"/>
            <w:vAlign w:val="center"/>
          </w:tcPr>
          <w:p w:rsidR="006A41C7" w:rsidRPr="00746A1E" w:rsidRDefault="006A41C7" w:rsidP="0098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3302" w:type="pct"/>
            <w:vAlign w:val="center"/>
          </w:tcPr>
          <w:p w:rsidR="006A41C7" w:rsidRPr="00746A1E" w:rsidRDefault="00BC6F4B" w:rsidP="00985B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F4B">
              <w:rPr>
                <w:rFonts w:ascii="Times New Roman" w:hAnsi="Times New Roman"/>
                <w:sz w:val="20"/>
                <w:szCs w:val="20"/>
              </w:rPr>
              <w:t>У студента лишь частично сформированы компетенции ОПОП ВО 38.03.04 «Государственное и муниципальное управление. Госуда</w:t>
            </w:r>
            <w:r w:rsidRPr="00BC6F4B">
              <w:rPr>
                <w:rFonts w:ascii="Times New Roman" w:hAnsi="Times New Roman"/>
                <w:sz w:val="20"/>
                <w:szCs w:val="20"/>
              </w:rPr>
              <w:t>р</w:t>
            </w:r>
            <w:r w:rsidRPr="00BC6F4B">
              <w:rPr>
                <w:rFonts w:ascii="Times New Roman" w:hAnsi="Times New Roman"/>
                <w:sz w:val="20"/>
                <w:szCs w:val="20"/>
              </w:rPr>
              <w:t>ственное и муниципальное управление», что проявляется в усвоении не всех знаний, умений и владений, которыми должен обладать ст</w:t>
            </w:r>
            <w:r w:rsidRPr="00BC6F4B">
              <w:rPr>
                <w:rFonts w:ascii="Times New Roman" w:hAnsi="Times New Roman"/>
                <w:sz w:val="20"/>
                <w:szCs w:val="20"/>
              </w:rPr>
              <w:t>у</w:t>
            </w:r>
            <w:r w:rsidRPr="00BC6F4B">
              <w:rPr>
                <w:rFonts w:ascii="Times New Roman" w:hAnsi="Times New Roman"/>
                <w:sz w:val="20"/>
                <w:szCs w:val="20"/>
              </w:rPr>
              <w:t xml:space="preserve">дент выпускного курса согласно требованиям ФГОС </w:t>
            </w:r>
            <w:proofErr w:type="gramStart"/>
            <w:r w:rsidRPr="00BC6F4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C6F4B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6A41C7" w:rsidRDefault="006A41C7" w:rsidP="006A41C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46A1E">
        <w:rPr>
          <w:rFonts w:ascii="Arial" w:eastAsia="Calibri" w:hAnsi="Arial" w:cs="Arial"/>
          <w:b/>
          <w:sz w:val="24"/>
          <w:szCs w:val="24"/>
        </w:rPr>
        <w:t>4 Пример экзаменационного билета</w:t>
      </w:r>
    </w:p>
    <w:p w:rsidR="00985BA2" w:rsidRPr="00985BA2" w:rsidRDefault="00985BA2" w:rsidP="006A41C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85BA2">
        <w:rPr>
          <w:rFonts w:ascii="Times New Roman" w:hAnsi="Times New Roman" w:cs="Times New Roman"/>
          <w:b/>
          <w:sz w:val="24"/>
          <w:szCs w:val="24"/>
        </w:rPr>
        <w:t xml:space="preserve">1 БЛОК ЗАДАНИЙ ПО </w:t>
      </w:r>
      <w:r>
        <w:rPr>
          <w:rFonts w:ascii="Times New Roman" w:hAnsi="Times New Roman" w:cs="Times New Roman"/>
          <w:b/>
          <w:sz w:val="24"/>
          <w:szCs w:val="24"/>
        </w:rPr>
        <w:t>ДИСЦИПЛИНАМ, ПРОВЕРЯЮЩИМ УРОВЕНЬ</w:t>
      </w:r>
      <w:r w:rsidRPr="00985BA2">
        <w:rPr>
          <w:rFonts w:ascii="Times New Roman" w:hAnsi="Times New Roman" w:cs="Times New Roman"/>
          <w:b/>
          <w:sz w:val="24"/>
          <w:szCs w:val="24"/>
        </w:rPr>
        <w:t xml:space="preserve"> СФОРМИРОВАННОСТИ ОБЩЕКУЛЬТУРНЫХ КОМПЕТЕНЦИЙ:</w:t>
      </w:r>
    </w:p>
    <w:p w:rsidR="00381CE7" w:rsidRDefault="00381CE7" w:rsidP="006A41C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ОК-1 (пример теста)</w:t>
      </w:r>
    </w:p>
    <w:p w:rsidR="00381CE7" w:rsidRPr="00746A1E" w:rsidRDefault="00381CE7" w:rsidP="00381C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46A1E">
        <w:rPr>
          <w:rFonts w:ascii="Times New Roman" w:eastAsia="Calibri" w:hAnsi="Times New Roman" w:cs="Times New Roman"/>
          <w:b/>
          <w:sz w:val="24"/>
          <w:szCs w:val="24"/>
        </w:rPr>
        <w:t>Термин «философия» означает:</w:t>
      </w:r>
    </w:p>
    <w:p w:rsidR="00381CE7" w:rsidRPr="00746A1E" w:rsidRDefault="00381CE7" w:rsidP="00381C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1) рассуждение;</w:t>
      </w:r>
      <w:r w:rsidRPr="00746A1E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:rsidR="00381CE7" w:rsidRPr="00746A1E" w:rsidRDefault="00381CE7" w:rsidP="00381C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2) компетентное мнение;</w:t>
      </w:r>
      <w:r w:rsidRPr="00746A1E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:rsidR="00381CE7" w:rsidRPr="00746A1E" w:rsidRDefault="00381CE7" w:rsidP="00381C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3) профессиональную деятельность;</w:t>
      </w:r>
      <w:r w:rsidRPr="00746A1E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:rsidR="00381CE7" w:rsidRPr="00746A1E" w:rsidRDefault="00381CE7" w:rsidP="00381C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4)  любовь к мудрости.</w:t>
      </w:r>
    </w:p>
    <w:p w:rsidR="00381CE7" w:rsidRDefault="00381CE7" w:rsidP="006A41C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ОК-2 (пример теста)</w:t>
      </w:r>
    </w:p>
    <w:p w:rsidR="00381CE7" w:rsidRPr="00746A1E" w:rsidRDefault="00B9700A" w:rsidP="00381CE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Что выступало</w:t>
      </w:r>
      <w:r w:rsidR="00381CE7" w:rsidRPr="00746A1E">
        <w:rPr>
          <w:rFonts w:ascii="Times New Roman" w:eastAsia="Calibri" w:hAnsi="Times New Roman" w:cs="Times New Roman"/>
          <w:b/>
          <w:sz w:val="24"/>
          <w:szCs w:val="24"/>
        </w:rPr>
        <w:t xml:space="preserve"> в качестве </w:t>
      </w:r>
      <w:r w:rsidR="00381CE7" w:rsidRPr="00746A1E">
        <w:rPr>
          <w:rFonts w:ascii="Times New Roman" w:eastAsia="Calibri" w:hAnsi="Times New Roman" w:cs="Times New Roman"/>
          <w:b/>
          <w:iCs/>
          <w:sz w:val="24"/>
          <w:szCs w:val="24"/>
        </w:rPr>
        <w:t>идейной основы модернизации в с</w:t>
      </w:r>
      <w:r w:rsidR="00381CE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транах Европы в XVIII в.: </w:t>
      </w:r>
    </w:p>
    <w:p w:rsidR="00381CE7" w:rsidRPr="00746A1E" w:rsidRDefault="00381CE7" w:rsidP="00381CE7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1)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мистицизм</w:t>
      </w:r>
      <w:proofErr w:type="spellEnd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идеология</w:t>
      </w:r>
      <w:proofErr w:type="spellEnd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Просвещения</w:t>
      </w:r>
      <w:proofErr w:type="spellEnd"/>
    </w:p>
    <w:p w:rsidR="00381CE7" w:rsidRPr="00746A1E" w:rsidRDefault="00381CE7" w:rsidP="00381CE7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2)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идеология</w:t>
      </w:r>
      <w:proofErr w:type="spellEnd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Просвещения</w:t>
      </w:r>
      <w:proofErr w:type="spellEnd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рационализм</w:t>
      </w:r>
      <w:proofErr w:type="spellEnd"/>
    </w:p>
    <w:p w:rsidR="00381CE7" w:rsidRPr="00746A1E" w:rsidRDefault="00381CE7" w:rsidP="00381CE7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3)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рационализм</w:t>
      </w:r>
      <w:proofErr w:type="spellEnd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идеология</w:t>
      </w:r>
      <w:proofErr w:type="spellEnd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Ренессанса</w:t>
      </w:r>
      <w:proofErr w:type="spellEnd"/>
    </w:p>
    <w:p w:rsidR="00381CE7" w:rsidRPr="00746A1E" w:rsidRDefault="00381CE7" w:rsidP="00381CE7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4)</w:t>
      </w:r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идеология</w:t>
      </w:r>
      <w:proofErr w:type="spellEnd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Ренессанса</w:t>
      </w:r>
      <w:proofErr w:type="spellEnd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46A1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мистицизм</w:t>
      </w:r>
      <w:proofErr w:type="spellEnd"/>
    </w:p>
    <w:p w:rsidR="00381CE7" w:rsidRDefault="00381CE7" w:rsidP="006A41C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ОК-6 (пример теста)</w:t>
      </w:r>
    </w:p>
    <w:p w:rsidR="00381CE7" w:rsidRPr="00746A1E" w:rsidRDefault="00381CE7" w:rsidP="00381C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Какая из особых форм коммуникации представителей разных культур, напра</w:t>
      </w:r>
      <w:r w:rsidRPr="00746A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746A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лена на 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стижение взаимопонимания:</w:t>
      </w:r>
    </w:p>
    <w:p w:rsidR="00381CE7" w:rsidRPr="00746A1E" w:rsidRDefault="00381CE7" w:rsidP="00381C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ar-SA"/>
        </w:rPr>
        <w:t>1) межкультурная коммуникация</w:t>
      </w:r>
    </w:p>
    <w:p w:rsidR="00381CE7" w:rsidRPr="00746A1E" w:rsidRDefault="00381CE7" w:rsidP="00381C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ar-SA"/>
        </w:rPr>
        <w:t>2) международная коммуникация</w:t>
      </w:r>
    </w:p>
    <w:p w:rsidR="00381CE7" w:rsidRPr="00746A1E" w:rsidRDefault="00381CE7" w:rsidP="00381C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ar-SA"/>
        </w:rPr>
        <w:t>3) межкультурная компетентность</w:t>
      </w:r>
    </w:p>
    <w:p w:rsidR="00381CE7" w:rsidRPr="00746A1E" w:rsidRDefault="00381CE7" w:rsidP="00381C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ar-SA"/>
        </w:rPr>
        <w:t>4) аккультурация</w:t>
      </w:r>
    </w:p>
    <w:p w:rsidR="00381CE7" w:rsidRDefault="00381CE7" w:rsidP="006A41C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ОК-8 (пример теста)</w:t>
      </w:r>
    </w:p>
    <w:p w:rsidR="00381CE7" w:rsidRPr="00746A1E" w:rsidRDefault="00381CE7" w:rsidP="00381C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форма самостоятельных занятий физическими упражнениями для ра</w:t>
      </w:r>
      <w:r w:rsidRPr="0074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74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физических способностей? </w:t>
      </w:r>
    </w:p>
    <w:p w:rsidR="00381CE7" w:rsidRPr="00746A1E" w:rsidRDefault="00381CE7" w:rsidP="00381CE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1) физкультурную паузу;</w:t>
      </w:r>
    </w:p>
    <w:p w:rsidR="00381CE7" w:rsidRPr="00746A1E" w:rsidRDefault="00381CE7" w:rsidP="00381CE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2) утреннюю гигиеническую гимнастику;</w:t>
      </w:r>
    </w:p>
    <w:p w:rsidR="00381CE7" w:rsidRPr="00746A1E" w:rsidRDefault="00381CE7" w:rsidP="00381CE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746A1E">
        <w:rPr>
          <w:rFonts w:ascii="Times New Roman" w:eastAsia="Calibri" w:hAnsi="Times New Roman" w:cs="Times New Roman"/>
          <w:sz w:val="24"/>
          <w:szCs w:val="24"/>
        </w:rPr>
        <w:t>микропаузу</w:t>
      </w:r>
      <w:proofErr w:type="spellEnd"/>
      <w:r w:rsidRPr="00746A1E">
        <w:rPr>
          <w:rFonts w:ascii="Times New Roman" w:eastAsia="Calibri" w:hAnsi="Times New Roman" w:cs="Times New Roman"/>
          <w:sz w:val="24"/>
          <w:szCs w:val="24"/>
        </w:rPr>
        <w:t xml:space="preserve"> активного отдыха.</w:t>
      </w:r>
    </w:p>
    <w:p w:rsidR="00381CE7" w:rsidRPr="00746A1E" w:rsidRDefault="00381CE7" w:rsidP="00381CE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4) тренировочные занятия в свободное время;</w:t>
      </w:r>
    </w:p>
    <w:p w:rsidR="00381CE7" w:rsidRDefault="00381CE7" w:rsidP="006A41C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ОК-9 (пример теста)</w:t>
      </w:r>
    </w:p>
    <w:p w:rsidR="00985BA2" w:rsidRPr="00746A1E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обеспечивают оптимальные (к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омфортные) условия труда:</w:t>
      </w:r>
    </w:p>
    <w:p w:rsidR="00985BA2" w:rsidRPr="00746A1E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минимальную производительность труда и нормальную напряженность организма человека</w:t>
      </w:r>
    </w:p>
    <w:p w:rsidR="00985BA2" w:rsidRPr="00746A1E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нормальную производительность труда и максимальную напряженность организма человека</w:t>
      </w:r>
    </w:p>
    <w:p w:rsidR="00985BA2" w:rsidRPr="00746A1E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максимальную производительность труда и минимальную напряженность органи</w:t>
      </w: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 человека</w:t>
      </w:r>
    </w:p>
    <w:p w:rsidR="00985BA2" w:rsidRPr="00746A1E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минимальную производительность труда и максимальную напряженность органи</w:t>
      </w: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46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человека</w:t>
      </w:r>
    </w:p>
    <w:p w:rsidR="00985BA2" w:rsidRPr="00985BA2" w:rsidRDefault="00985BA2" w:rsidP="006A41C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85BA2">
        <w:rPr>
          <w:rFonts w:ascii="Times New Roman" w:hAnsi="Times New Roman" w:cs="Times New Roman"/>
          <w:b/>
          <w:sz w:val="24"/>
          <w:szCs w:val="24"/>
        </w:rPr>
        <w:t>2 БЛОК ЗАДАНИЙ ПО ДИСЦИПЛИНАМ, ПРОВЕРЯЮЩИМ СТЕПЕНЬ СФОРМИРОВАННОСТИ ОБЩЕПРОФЕССИОНАЛЬНЫХ И ПРОФЕССИОНАЛ</w:t>
      </w:r>
      <w:r w:rsidRPr="00985BA2">
        <w:rPr>
          <w:rFonts w:ascii="Times New Roman" w:hAnsi="Times New Roman" w:cs="Times New Roman"/>
          <w:b/>
          <w:sz w:val="24"/>
          <w:szCs w:val="24"/>
        </w:rPr>
        <w:t>Ь</w:t>
      </w:r>
      <w:r w:rsidRPr="00985BA2">
        <w:rPr>
          <w:rFonts w:ascii="Times New Roman" w:hAnsi="Times New Roman" w:cs="Times New Roman"/>
          <w:b/>
          <w:sz w:val="24"/>
          <w:szCs w:val="24"/>
        </w:rPr>
        <w:t>НЫХ КОМПЕТЕНЦИЙ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(ОПК-2, ОПК-3, ПК-2 –</w:t>
      </w:r>
      <w:r w:rsidR="00AA3B8B">
        <w:rPr>
          <w:rFonts w:ascii="Times New Roman" w:hAnsi="Times New Roman" w:cs="Times New Roman"/>
          <w:b/>
          <w:sz w:val="24"/>
          <w:szCs w:val="24"/>
        </w:rPr>
        <w:t xml:space="preserve"> примеры кейсов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5BA2" w:rsidRDefault="00985BA2" w:rsidP="00985B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BA2" w:rsidRPr="00985BA2" w:rsidRDefault="00985BA2" w:rsidP="00985B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ситуации: 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2018 года в результате засушливого лета в водохранилище города N оста</w:t>
      </w: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недостаточный запас воды, что могло привести к серьезным перебоям в водоснабжении города в зимний период.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коммунального хозяйства города внесли предложение перекачать в водохр</w:t>
      </w: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нилище запас воды, скопившийся в соседнем карьере, но для осуществления этого предл</w:t>
      </w: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отсутствовали средства, материалы, проект и подрядная организация.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 задача, которая должна была решаться с учетом следующих условий: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-существовало 2 прогноза авторитетных организаций: по одному — городу грозило остаться без воды, а по второму — за оставшееся время до ледостава водохранилище должно было наполниться водой в результате выпадения осадков;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-отсутствовали какие-либо данные о реальности предложения органов коммунального хозяйства;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существовало выявленной и сформулированной математической зависимости между количеством осадков и наполнением водохранилища в короткие сроки;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-достаточно точный прогноз о выпадении осадков мог запоздать;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-следовало определить, из каких проблем состоит возникшая задача.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независимый предварительный анализ на основе имевшихся долговр</w:t>
      </w: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менных данных позволил: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-получить картину динамики потребления воды городом и прогноз на перспективу;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-получить картину характерных колебаний уровня воды в водохранилище;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выявить главную и срочную проблему и оценить их количественно;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выявить побочные (вторичные) проблемы, создавшие описанную ситуацию.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Произведенные расчеты выявили, что кроме поставленной службой коммунального хозяйства проблемы есть вопрос перспективного водоснабжения города, время решения к</w:t>
      </w: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уже подошло. Кроме того, установлено, что существуют еще такие вопросы, как п</w:t>
      </w: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чти 12-летняя затяжка разумного предложения по увеличению источников водоснабжения, бесконтрольность за водопотреблением промышленных предприятий и большие утечки воды в сетях водопровода.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Вопросы: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каких условиях будет приниматься управленческое решение и почему? </w:t>
      </w:r>
    </w:p>
    <w:p w:rsidR="00985BA2" w:rsidRPr="00985BA2" w:rsidRDefault="00985BA2" w:rsidP="0098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Какая проблема является главной (основной) и почему? </w:t>
      </w:r>
    </w:p>
    <w:p w:rsidR="00AA3B8B" w:rsidRDefault="00AA3B8B" w:rsidP="00AA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3B8B" w:rsidRPr="00AA3B8B" w:rsidRDefault="00AA3B8B" w:rsidP="00AA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B8B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ситуации:</w:t>
      </w:r>
    </w:p>
    <w:p w:rsidR="00AA3B8B" w:rsidRPr="00AA3B8B" w:rsidRDefault="00AA3B8B" w:rsidP="00AA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B8B">
        <w:rPr>
          <w:rFonts w:ascii="Times New Roman" w:eastAsia="Calibri" w:hAnsi="Times New Roman" w:cs="Times New Roman"/>
          <w:sz w:val="24"/>
          <w:szCs w:val="24"/>
        </w:rPr>
        <w:t>Владимир Петрович находился на посту мэра четыре года. Он неплохо оценивает р</w:t>
      </w:r>
      <w:r w:rsidRPr="00AA3B8B">
        <w:rPr>
          <w:rFonts w:ascii="Times New Roman" w:eastAsia="Calibri" w:hAnsi="Times New Roman" w:cs="Times New Roman"/>
          <w:sz w:val="24"/>
          <w:szCs w:val="24"/>
        </w:rPr>
        <w:t>е</w:t>
      </w:r>
      <w:r w:rsidRPr="00AA3B8B">
        <w:rPr>
          <w:rFonts w:ascii="Times New Roman" w:eastAsia="Calibri" w:hAnsi="Times New Roman" w:cs="Times New Roman"/>
          <w:sz w:val="24"/>
          <w:szCs w:val="24"/>
        </w:rPr>
        <w:t>зультаты своей работы, но не доволен тем, как решался жилищный вопрос. До сих пор он ничего не предпринимал по этому поводу и уверен, что ничего не следует обсуждать до в</w:t>
      </w:r>
      <w:r w:rsidRPr="00AA3B8B">
        <w:rPr>
          <w:rFonts w:ascii="Times New Roman" w:eastAsia="Calibri" w:hAnsi="Times New Roman" w:cs="Times New Roman"/>
          <w:sz w:val="24"/>
          <w:szCs w:val="24"/>
        </w:rPr>
        <w:t>ы</w:t>
      </w:r>
      <w:r w:rsidRPr="00AA3B8B">
        <w:rPr>
          <w:rFonts w:ascii="Times New Roman" w:eastAsia="Calibri" w:hAnsi="Times New Roman" w:cs="Times New Roman"/>
          <w:sz w:val="24"/>
          <w:szCs w:val="24"/>
        </w:rPr>
        <w:t>боров.</w:t>
      </w:r>
    </w:p>
    <w:p w:rsidR="00AA3B8B" w:rsidRPr="00AA3B8B" w:rsidRDefault="00AA3B8B" w:rsidP="00AA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B8B">
        <w:rPr>
          <w:rFonts w:ascii="Times New Roman" w:eastAsia="Calibri" w:hAnsi="Times New Roman" w:cs="Times New Roman"/>
          <w:sz w:val="24"/>
          <w:szCs w:val="24"/>
        </w:rPr>
        <w:t>Однако мнения избирателей по решению жилищного вопроса явно разделились п</w:t>
      </w:r>
      <w:r w:rsidRPr="00AA3B8B">
        <w:rPr>
          <w:rFonts w:ascii="Times New Roman" w:eastAsia="Calibri" w:hAnsi="Times New Roman" w:cs="Times New Roman"/>
          <w:sz w:val="24"/>
          <w:szCs w:val="24"/>
        </w:rPr>
        <w:t>о</w:t>
      </w:r>
      <w:r w:rsidRPr="00AA3B8B">
        <w:rPr>
          <w:rFonts w:ascii="Times New Roman" w:eastAsia="Calibri" w:hAnsi="Times New Roman" w:cs="Times New Roman"/>
          <w:sz w:val="24"/>
          <w:szCs w:val="24"/>
        </w:rPr>
        <w:t>ровну, и Владимир Петрович потеряет существенное число голосов, независимо от того, чью сторону примет. Давление с обеих сторон усиливается, он должен что-то предпринять. Он нашел решение: сформировал целевую группу для изучения проблемы и подготовки рек</w:t>
      </w:r>
      <w:r w:rsidRPr="00AA3B8B">
        <w:rPr>
          <w:rFonts w:ascii="Times New Roman" w:eastAsia="Calibri" w:hAnsi="Times New Roman" w:cs="Times New Roman"/>
          <w:sz w:val="24"/>
          <w:szCs w:val="24"/>
        </w:rPr>
        <w:t>о</w:t>
      </w:r>
      <w:r w:rsidRPr="00AA3B8B">
        <w:rPr>
          <w:rFonts w:ascii="Times New Roman" w:eastAsia="Calibri" w:hAnsi="Times New Roman" w:cs="Times New Roman"/>
          <w:sz w:val="24"/>
          <w:szCs w:val="24"/>
        </w:rPr>
        <w:t>мендаций.</w:t>
      </w:r>
    </w:p>
    <w:p w:rsidR="00AA3B8B" w:rsidRPr="00AA3B8B" w:rsidRDefault="00AA3B8B" w:rsidP="00AA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B8B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Необходимо найти подходящих людей, чтобы закончить работу до выборов. Влад</w:t>
      </w:r>
      <w:r w:rsidRPr="00AA3B8B">
        <w:rPr>
          <w:rFonts w:ascii="Times New Roman" w:eastAsia="Calibri" w:hAnsi="Times New Roman" w:cs="Times New Roman"/>
          <w:sz w:val="24"/>
          <w:szCs w:val="24"/>
        </w:rPr>
        <w:t>и</w:t>
      </w:r>
      <w:r w:rsidRPr="00AA3B8B">
        <w:rPr>
          <w:rFonts w:ascii="Times New Roman" w:eastAsia="Calibri" w:hAnsi="Times New Roman" w:cs="Times New Roman"/>
          <w:sz w:val="24"/>
          <w:szCs w:val="24"/>
        </w:rPr>
        <w:t>мир Петрович выбирал членов группы из общественности. В нее вошли все - от специал</w:t>
      </w:r>
      <w:r w:rsidRPr="00AA3B8B">
        <w:rPr>
          <w:rFonts w:ascii="Times New Roman" w:eastAsia="Calibri" w:hAnsi="Times New Roman" w:cs="Times New Roman"/>
          <w:sz w:val="24"/>
          <w:szCs w:val="24"/>
        </w:rPr>
        <w:t>и</w:t>
      </w:r>
      <w:r w:rsidRPr="00AA3B8B">
        <w:rPr>
          <w:rFonts w:ascii="Times New Roman" w:eastAsia="Calibri" w:hAnsi="Times New Roman" w:cs="Times New Roman"/>
          <w:sz w:val="24"/>
          <w:szCs w:val="24"/>
        </w:rPr>
        <w:t xml:space="preserve">стов с докторской степенью в области городского планирования до </w:t>
      </w:r>
      <w:proofErr w:type="spellStart"/>
      <w:r w:rsidRPr="00AA3B8B">
        <w:rPr>
          <w:rFonts w:ascii="Times New Roman" w:eastAsia="Calibri" w:hAnsi="Times New Roman" w:cs="Times New Roman"/>
          <w:sz w:val="24"/>
          <w:szCs w:val="24"/>
        </w:rPr>
        <w:t>риэлторов</w:t>
      </w:r>
      <w:proofErr w:type="spellEnd"/>
      <w:r w:rsidRPr="00AA3B8B">
        <w:rPr>
          <w:rFonts w:ascii="Times New Roman" w:eastAsia="Calibri" w:hAnsi="Times New Roman" w:cs="Times New Roman"/>
          <w:sz w:val="24"/>
          <w:szCs w:val="24"/>
        </w:rPr>
        <w:t>, от представ</w:t>
      </w:r>
      <w:r w:rsidRPr="00AA3B8B">
        <w:rPr>
          <w:rFonts w:ascii="Times New Roman" w:eastAsia="Calibri" w:hAnsi="Times New Roman" w:cs="Times New Roman"/>
          <w:sz w:val="24"/>
          <w:szCs w:val="24"/>
        </w:rPr>
        <w:t>и</w:t>
      </w:r>
      <w:r w:rsidRPr="00AA3B8B">
        <w:rPr>
          <w:rFonts w:ascii="Times New Roman" w:eastAsia="Calibri" w:hAnsi="Times New Roman" w:cs="Times New Roman"/>
          <w:sz w:val="24"/>
          <w:szCs w:val="24"/>
        </w:rPr>
        <w:t>телей местного попечительского совета до лидеров национальных меньшинств. Нужно было, чтобы выбранные люди имели различные мнения по жилищному вопросу</w:t>
      </w:r>
    </w:p>
    <w:p w:rsidR="00AA3B8B" w:rsidRPr="00AA3B8B" w:rsidRDefault="00AA3B8B" w:rsidP="00AA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B8B">
        <w:rPr>
          <w:rFonts w:ascii="Times New Roman" w:eastAsia="Calibri" w:hAnsi="Times New Roman" w:cs="Times New Roman"/>
          <w:b/>
          <w:bCs/>
          <w:sz w:val="24"/>
          <w:szCs w:val="24"/>
        </w:rPr>
        <w:t>Вопросы и задания:</w:t>
      </w:r>
    </w:p>
    <w:p w:rsidR="00AA3B8B" w:rsidRPr="00AA3B8B" w:rsidRDefault="00AA3B8B" w:rsidP="00AA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B8B">
        <w:rPr>
          <w:rFonts w:ascii="Times New Roman" w:eastAsia="Calibri" w:hAnsi="Times New Roman" w:cs="Times New Roman"/>
          <w:sz w:val="24"/>
          <w:szCs w:val="24"/>
        </w:rPr>
        <w:t>1. По-вашему мнению, сработает ли стратегия Владимира Петровича относительно принятия решения по жилищному вопросу до выборов мэра? Обоснуйте свой ответ.</w:t>
      </w:r>
    </w:p>
    <w:p w:rsidR="00AA3B8B" w:rsidRPr="00AA3B8B" w:rsidRDefault="00AA3B8B" w:rsidP="00AA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B8B">
        <w:rPr>
          <w:rFonts w:ascii="Times New Roman" w:eastAsia="Calibri" w:hAnsi="Times New Roman" w:cs="Times New Roman"/>
          <w:sz w:val="24"/>
          <w:szCs w:val="24"/>
        </w:rPr>
        <w:t>2. Как вы считаете, успешной ли будет деятельность данной целевой группы?</w:t>
      </w:r>
    </w:p>
    <w:p w:rsidR="00AA3B8B" w:rsidRPr="00AA3B8B" w:rsidRDefault="00AA3B8B" w:rsidP="00AA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B8B">
        <w:rPr>
          <w:rFonts w:ascii="Times New Roman" w:eastAsia="Calibri" w:hAnsi="Times New Roman" w:cs="Times New Roman"/>
          <w:sz w:val="24"/>
          <w:szCs w:val="24"/>
        </w:rPr>
        <w:t>3. Характерно ли для данной целевой группы, на ваш взгляд, возникновение групп</w:t>
      </w:r>
      <w:r w:rsidRPr="00AA3B8B">
        <w:rPr>
          <w:rFonts w:ascii="Times New Roman" w:eastAsia="Calibri" w:hAnsi="Times New Roman" w:cs="Times New Roman"/>
          <w:sz w:val="24"/>
          <w:szCs w:val="24"/>
        </w:rPr>
        <w:t>о</w:t>
      </w:r>
      <w:r w:rsidRPr="00AA3B8B">
        <w:rPr>
          <w:rFonts w:ascii="Times New Roman" w:eastAsia="Calibri" w:hAnsi="Times New Roman" w:cs="Times New Roman"/>
          <w:sz w:val="24"/>
          <w:szCs w:val="24"/>
        </w:rPr>
        <w:t>вого конформизма?</w:t>
      </w:r>
    </w:p>
    <w:p w:rsidR="00985BA2" w:rsidRPr="00985BA2" w:rsidRDefault="00985BA2" w:rsidP="00985BA2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85BA2">
        <w:rPr>
          <w:rFonts w:ascii="Times New Roman" w:hAnsi="Times New Roman" w:cs="Times New Roman"/>
          <w:b/>
          <w:sz w:val="24"/>
          <w:szCs w:val="24"/>
        </w:rPr>
        <w:t xml:space="preserve"> БЛОК ЗАДАНИЙ ПО ДИСЦИПЛИНАМ, ПРОВЕРЯЮЩИМ СТЕПЕНЬ СФОРМИРОВАННОСТИ ОБЩЕПРОФЕССИОНАЛЬНЫХ И ПРОФЕССИОНАЛ</w:t>
      </w:r>
      <w:r w:rsidRPr="00985BA2">
        <w:rPr>
          <w:rFonts w:ascii="Times New Roman" w:hAnsi="Times New Roman" w:cs="Times New Roman"/>
          <w:b/>
          <w:sz w:val="24"/>
          <w:szCs w:val="24"/>
        </w:rPr>
        <w:t>Ь</w:t>
      </w:r>
      <w:r w:rsidRPr="00985BA2">
        <w:rPr>
          <w:rFonts w:ascii="Times New Roman" w:hAnsi="Times New Roman" w:cs="Times New Roman"/>
          <w:b/>
          <w:sz w:val="24"/>
          <w:szCs w:val="24"/>
        </w:rPr>
        <w:t>НЫХ КОМПЕТЕНЦИЙ</w:t>
      </w:r>
    </w:p>
    <w:p w:rsidR="00AA3B8B" w:rsidRPr="00AA3B8B" w:rsidRDefault="00AA3B8B" w:rsidP="001011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B8B">
        <w:rPr>
          <w:rFonts w:ascii="Times New Roman" w:eastAsia="Calibri" w:hAnsi="Times New Roman" w:cs="Times New Roman"/>
          <w:b/>
          <w:sz w:val="24"/>
          <w:szCs w:val="24"/>
        </w:rPr>
        <w:t>ПК-4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(пример расчетной задачи)</w:t>
      </w:r>
    </w:p>
    <w:p w:rsidR="0010112C" w:rsidRPr="0010112C" w:rsidRDefault="0010112C" w:rsidP="001011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12C">
        <w:rPr>
          <w:rFonts w:ascii="Times New Roman" w:eastAsia="Calibri" w:hAnsi="Times New Roman" w:cs="Times New Roman"/>
          <w:sz w:val="24"/>
          <w:szCs w:val="24"/>
        </w:rPr>
        <w:t>Для реализации инвестиционного проекта, ориентированного на хранение растительного с</w:t>
      </w:r>
      <w:r w:rsidRPr="0010112C">
        <w:rPr>
          <w:rFonts w:ascii="Times New Roman" w:eastAsia="Calibri" w:hAnsi="Times New Roman" w:cs="Times New Roman"/>
          <w:sz w:val="24"/>
          <w:szCs w:val="24"/>
        </w:rPr>
        <w:t>ы</w:t>
      </w:r>
      <w:r w:rsidRPr="0010112C">
        <w:rPr>
          <w:rFonts w:ascii="Times New Roman" w:eastAsia="Calibri" w:hAnsi="Times New Roman" w:cs="Times New Roman"/>
          <w:sz w:val="24"/>
          <w:szCs w:val="24"/>
        </w:rPr>
        <w:t>рья (строительство имущественного комплекса зернохранилища) запланированы частные и бюджетные инвестиции. Сумма частных инвестиций составляет 1400,0 млн. рублей*. Соо</w:t>
      </w:r>
      <w:r w:rsidRPr="0010112C">
        <w:rPr>
          <w:rFonts w:ascii="Times New Roman" w:eastAsia="Calibri" w:hAnsi="Times New Roman" w:cs="Times New Roman"/>
          <w:sz w:val="24"/>
          <w:szCs w:val="24"/>
        </w:rPr>
        <w:t>т</w:t>
      </w:r>
      <w:r w:rsidRPr="0010112C">
        <w:rPr>
          <w:rFonts w:ascii="Times New Roman" w:eastAsia="Calibri" w:hAnsi="Times New Roman" w:cs="Times New Roman"/>
          <w:sz w:val="24"/>
          <w:szCs w:val="24"/>
        </w:rPr>
        <w:t>ношение совокупных частных инвестиций к бюджетным инвестициям составляет 4,29. Срок реализации проекта составляет  6 лет. В ходе реализации проекта создано 52 рабочих места. Мониторинг цен на зерно на 08.11.2019 на зерновых биржах отразил стоимость зерновых 8700 рублей за тонну.</w:t>
      </w:r>
    </w:p>
    <w:p w:rsidR="0010112C" w:rsidRPr="0010112C" w:rsidRDefault="0010112C" w:rsidP="00101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12C">
        <w:rPr>
          <w:rFonts w:ascii="Times New Roman" w:eastAsia="Calibri" w:hAnsi="Times New Roman" w:cs="Times New Roman"/>
          <w:sz w:val="24"/>
          <w:szCs w:val="24"/>
        </w:rPr>
        <w:t>Объем производимой продукции по годам представлен в таблице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10112C" w:rsidRPr="0010112C" w:rsidTr="00B9700A">
        <w:tc>
          <w:tcPr>
            <w:tcW w:w="2093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Период</w:t>
            </w:r>
          </w:p>
        </w:tc>
        <w:tc>
          <w:tcPr>
            <w:tcW w:w="7654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Объем производимой продукции (складируемой) (семян/зерна), тонн</w:t>
            </w:r>
          </w:p>
        </w:tc>
      </w:tr>
      <w:tr w:rsidR="0010112C" w:rsidRPr="0010112C" w:rsidTr="00B9700A">
        <w:tc>
          <w:tcPr>
            <w:tcW w:w="2093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7654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82543</w:t>
            </w:r>
          </w:p>
        </w:tc>
      </w:tr>
      <w:tr w:rsidR="0010112C" w:rsidRPr="0010112C" w:rsidTr="00B9700A">
        <w:tc>
          <w:tcPr>
            <w:tcW w:w="2093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7654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87829</w:t>
            </w:r>
          </w:p>
        </w:tc>
      </w:tr>
      <w:tr w:rsidR="0010112C" w:rsidRPr="0010112C" w:rsidTr="00B9700A">
        <w:tc>
          <w:tcPr>
            <w:tcW w:w="2093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7654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69575</w:t>
            </w:r>
          </w:p>
        </w:tc>
      </w:tr>
      <w:tr w:rsidR="0010112C" w:rsidRPr="0010112C" w:rsidTr="00B9700A">
        <w:tc>
          <w:tcPr>
            <w:tcW w:w="2093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7654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136767</w:t>
            </w:r>
          </w:p>
        </w:tc>
      </w:tr>
      <w:tr w:rsidR="0010112C" w:rsidRPr="0010112C" w:rsidTr="00B9700A">
        <w:tc>
          <w:tcPr>
            <w:tcW w:w="2093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7654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150000</w:t>
            </w:r>
          </w:p>
        </w:tc>
      </w:tr>
      <w:tr w:rsidR="0010112C" w:rsidRPr="0010112C" w:rsidTr="00B9700A">
        <w:tc>
          <w:tcPr>
            <w:tcW w:w="2093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7654" w:type="dxa"/>
            <w:shd w:val="clear" w:color="auto" w:fill="auto"/>
          </w:tcPr>
          <w:p w:rsidR="0010112C" w:rsidRPr="0010112C" w:rsidRDefault="0010112C" w:rsidP="0010112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0112C">
              <w:rPr>
                <w:rFonts w:ascii="Times New Roman" w:eastAsia="Calibri" w:hAnsi="Times New Roman" w:cs="Times New Roman"/>
              </w:rPr>
              <w:t>150000</w:t>
            </w:r>
          </w:p>
        </w:tc>
      </w:tr>
    </w:tbl>
    <w:p w:rsidR="0010112C" w:rsidRPr="0010112C" w:rsidRDefault="0010112C" w:rsidP="0010112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12C">
        <w:rPr>
          <w:rFonts w:ascii="Times New Roman" w:eastAsia="Calibri" w:hAnsi="Times New Roman" w:cs="Times New Roman"/>
          <w:sz w:val="24"/>
          <w:szCs w:val="24"/>
        </w:rPr>
        <w:t>Определите объем совокупных бюджетных инвестиций в денежном эквиваленте.</w:t>
      </w:r>
    </w:p>
    <w:p w:rsidR="0010112C" w:rsidRPr="0010112C" w:rsidRDefault="0010112C" w:rsidP="0010112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12C">
        <w:rPr>
          <w:rFonts w:ascii="Times New Roman" w:eastAsia="Calibri" w:hAnsi="Times New Roman" w:cs="Times New Roman"/>
          <w:sz w:val="24"/>
          <w:szCs w:val="24"/>
        </w:rPr>
        <w:t xml:space="preserve"> Рассчитайте доходность инвестиционного проекта  на основе абсолютных пар</w:t>
      </w:r>
      <w:r w:rsidRPr="0010112C">
        <w:rPr>
          <w:rFonts w:ascii="Times New Roman" w:eastAsia="Calibri" w:hAnsi="Times New Roman" w:cs="Times New Roman"/>
          <w:sz w:val="24"/>
          <w:szCs w:val="24"/>
        </w:rPr>
        <w:t>а</w:t>
      </w:r>
      <w:r w:rsidRPr="0010112C">
        <w:rPr>
          <w:rFonts w:ascii="Times New Roman" w:eastAsia="Calibri" w:hAnsi="Times New Roman" w:cs="Times New Roman"/>
          <w:sz w:val="24"/>
          <w:szCs w:val="24"/>
        </w:rPr>
        <w:t>метров.</w:t>
      </w:r>
    </w:p>
    <w:p w:rsidR="0010112C" w:rsidRPr="0010112C" w:rsidRDefault="0010112C" w:rsidP="0010112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12C">
        <w:rPr>
          <w:rFonts w:ascii="Times New Roman" w:eastAsia="Calibri" w:hAnsi="Times New Roman" w:cs="Times New Roman"/>
          <w:sz w:val="24"/>
          <w:szCs w:val="24"/>
        </w:rPr>
        <w:t>Определите объем бюджетных инвестиций в  единице произведенной продукции в инвестиционном проекте при выходе проекта на полную мощность (по итогам 6 лет)</w:t>
      </w:r>
    </w:p>
    <w:p w:rsidR="0010112C" w:rsidRPr="0010112C" w:rsidRDefault="0010112C" w:rsidP="0010112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12C">
        <w:rPr>
          <w:rFonts w:ascii="Times New Roman" w:eastAsia="Calibri" w:hAnsi="Times New Roman" w:cs="Times New Roman"/>
          <w:sz w:val="24"/>
          <w:szCs w:val="24"/>
        </w:rPr>
        <w:t>Считаете ли вы вложение в данный проект бюджетных ассигнований эффективн</w:t>
      </w:r>
      <w:r w:rsidRPr="0010112C">
        <w:rPr>
          <w:rFonts w:ascii="Times New Roman" w:eastAsia="Calibri" w:hAnsi="Times New Roman" w:cs="Times New Roman"/>
          <w:sz w:val="24"/>
          <w:szCs w:val="24"/>
        </w:rPr>
        <w:t>ы</w:t>
      </w:r>
      <w:r w:rsidRPr="0010112C">
        <w:rPr>
          <w:rFonts w:ascii="Times New Roman" w:eastAsia="Calibri" w:hAnsi="Times New Roman" w:cs="Times New Roman"/>
          <w:sz w:val="24"/>
          <w:szCs w:val="24"/>
        </w:rPr>
        <w:t>ми, обоснуйте.</w:t>
      </w:r>
    </w:p>
    <w:p w:rsidR="0010112C" w:rsidRPr="0010112C" w:rsidRDefault="0010112C" w:rsidP="001011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12C">
        <w:rPr>
          <w:rFonts w:ascii="Times New Roman" w:eastAsia="Calibri" w:hAnsi="Times New Roman" w:cs="Times New Roman"/>
          <w:sz w:val="24"/>
          <w:szCs w:val="24"/>
        </w:rPr>
        <w:t>* (Источник: нераспределенная прибыль и средства фонда развития).</w:t>
      </w:r>
    </w:p>
    <w:p w:rsidR="0010112C" w:rsidRPr="0010112C" w:rsidRDefault="00AA3B8B" w:rsidP="0010112C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ОПК-5 (пример расчетной задачи)</w:t>
      </w:r>
    </w:p>
    <w:p w:rsidR="00AA3B8B" w:rsidRDefault="0010112C" w:rsidP="00101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исходных данных (остатки по счетам) проставить код счета. </w:t>
      </w:r>
    </w:p>
    <w:p w:rsidR="0010112C" w:rsidRPr="0010112C" w:rsidRDefault="0010112C" w:rsidP="00101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остатков по счетам составить баланс.</w:t>
      </w:r>
    </w:p>
    <w:p w:rsidR="0010112C" w:rsidRPr="0010112C" w:rsidRDefault="0010112C" w:rsidP="0010112C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для решения задачи:</w:t>
      </w:r>
    </w:p>
    <w:p w:rsidR="0010112C" w:rsidRPr="0010112C" w:rsidRDefault="0010112C" w:rsidP="0010112C">
      <w:pPr>
        <w:widowControl w:val="0"/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по счетам Главной книги на 31 декабря 2017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5529"/>
        <w:gridCol w:w="1701"/>
      </w:tblGrid>
      <w:tr w:rsidR="0010112C" w:rsidRPr="0010112C" w:rsidTr="00B9700A">
        <w:tc>
          <w:tcPr>
            <w:tcW w:w="2013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Код счета</w:t>
            </w:r>
          </w:p>
        </w:tc>
        <w:tc>
          <w:tcPr>
            <w:tcW w:w="5529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Наименование счета</w:t>
            </w:r>
          </w:p>
        </w:tc>
        <w:tc>
          <w:tcPr>
            <w:tcW w:w="1701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10112C" w:rsidRPr="0010112C" w:rsidTr="00B9700A">
        <w:tc>
          <w:tcPr>
            <w:tcW w:w="2013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701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450000</w:t>
            </w:r>
          </w:p>
        </w:tc>
      </w:tr>
      <w:tr w:rsidR="0010112C" w:rsidRPr="0010112C" w:rsidTr="00B9700A">
        <w:tc>
          <w:tcPr>
            <w:tcW w:w="2013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</w:p>
        </w:tc>
        <w:tc>
          <w:tcPr>
            <w:tcW w:w="1701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963000</w:t>
            </w:r>
          </w:p>
        </w:tc>
      </w:tr>
      <w:tr w:rsidR="0010112C" w:rsidRPr="0010112C" w:rsidTr="00B9700A">
        <w:tc>
          <w:tcPr>
            <w:tcW w:w="2013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 xml:space="preserve"> Амортизация основных средств (здание)</w:t>
            </w:r>
          </w:p>
        </w:tc>
        <w:tc>
          <w:tcPr>
            <w:tcW w:w="1701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60400</w:t>
            </w:r>
          </w:p>
        </w:tc>
      </w:tr>
      <w:tr w:rsidR="0010112C" w:rsidRPr="0010112C" w:rsidTr="00B9700A">
        <w:tc>
          <w:tcPr>
            <w:tcW w:w="2013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Амортизация основных средств (оборудование)</w:t>
            </w:r>
          </w:p>
        </w:tc>
        <w:tc>
          <w:tcPr>
            <w:tcW w:w="1701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</w:tr>
      <w:tr w:rsidR="0010112C" w:rsidRPr="0010112C" w:rsidTr="00B9700A">
        <w:trPr>
          <w:trHeight w:val="427"/>
        </w:trPr>
        <w:tc>
          <w:tcPr>
            <w:tcW w:w="2013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Денежные средства на банковских счетах</w:t>
            </w:r>
          </w:p>
        </w:tc>
        <w:tc>
          <w:tcPr>
            <w:tcW w:w="1701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</w:tr>
      <w:tr w:rsidR="0010112C" w:rsidRPr="0010112C" w:rsidTr="00B9700A">
        <w:tc>
          <w:tcPr>
            <w:tcW w:w="2013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1403600</w:t>
            </w:r>
          </w:p>
        </w:tc>
      </w:tr>
      <w:tr w:rsidR="0010112C" w:rsidRPr="0010112C" w:rsidTr="00B9700A">
        <w:tc>
          <w:tcPr>
            <w:tcW w:w="2013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Медикаменты</w:t>
            </w:r>
          </w:p>
        </w:tc>
        <w:tc>
          <w:tcPr>
            <w:tcW w:w="1701" w:type="dxa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</w:tr>
    </w:tbl>
    <w:p w:rsidR="0010112C" w:rsidRPr="0010112C" w:rsidRDefault="0010112C" w:rsidP="0010112C">
      <w:pPr>
        <w:widowControl w:val="0"/>
        <w:autoSpaceDE w:val="0"/>
        <w:autoSpaceDN w:val="0"/>
        <w:spacing w:before="120" w:after="0" w:line="240" w:lineRule="auto"/>
        <w:ind w:firstLine="397"/>
        <w:jc w:val="center"/>
        <w:rPr>
          <w:rFonts w:ascii="Times New Roman" w:eastAsia="Times New Roman" w:hAnsi="Times New Roman" w:cs="Times New Roman"/>
          <w:lang w:eastAsia="ru-RU"/>
        </w:rPr>
      </w:pPr>
      <w:r w:rsidRPr="0010112C">
        <w:rPr>
          <w:rFonts w:ascii="Times New Roman" w:eastAsia="Times New Roman" w:hAnsi="Times New Roman" w:cs="Times New Roman"/>
          <w:lang w:eastAsia="ru-RU"/>
        </w:rPr>
        <w:t>Баланс на 31 декабря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700"/>
        <w:gridCol w:w="2978"/>
        <w:gridCol w:w="1836"/>
      </w:tblGrid>
      <w:tr w:rsidR="0010112C" w:rsidRPr="0010112C" w:rsidTr="00B9700A">
        <w:tc>
          <w:tcPr>
            <w:tcW w:w="3114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</w:p>
        </w:tc>
        <w:tc>
          <w:tcPr>
            <w:tcW w:w="1700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2978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Пассив</w:t>
            </w:r>
          </w:p>
        </w:tc>
        <w:tc>
          <w:tcPr>
            <w:tcW w:w="1836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10112C" w:rsidRPr="0010112C" w:rsidTr="00B9700A">
        <w:tc>
          <w:tcPr>
            <w:tcW w:w="3114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12C" w:rsidRPr="0010112C" w:rsidTr="00B9700A">
        <w:tc>
          <w:tcPr>
            <w:tcW w:w="3114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12C" w:rsidRPr="0010112C" w:rsidTr="00B9700A">
        <w:tc>
          <w:tcPr>
            <w:tcW w:w="3114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12C" w:rsidRPr="0010112C" w:rsidTr="00B9700A">
        <w:tc>
          <w:tcPr>
            <w:tcW w:w="3114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Баланс</w:t>
            </w:r>
          </w:p>
        </w:tc>
        <w:tc>
          <w:tcPr>
            <w:tcW w:w="1700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C">
              <w:rPr>
                <w:rFonts w:ascii="Times New Roman" w:eastAsia="Times New Roman" w:hAnsi="Times New Roman" w:cs="Times New Roman"/>
                <w:lang w:eastAsia="ru-RU"/>
              </w:rPr>
              <w:t>Баланс</w:t>
            </w:r>
          </w:p>
        </w:tc>
        <w:tc>
          <w:tcPr>
            <w:tcW w:w="1836" w:type="dxa"/>
            <w:shd w:val="clear" w:color="auto" w:fill="auto"/>
          </w:tcPr>
          <w:p w:rsidR="0010112C" w:rsidRPr="0010112C" w:rsidRDefault="0010112C" w:rsidP="001011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52E6" w:rsidRDefault="00F352E6" w:rsidP="002F3213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  <w:sectPr w:rsidR="00F352E6" w:rsidSect="006D75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F3213" w:rsidRPr="00746A1E" w:rsidRDefault="002F3213" w:rsidP="002F3213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</w:pPr>
      <w:r w:rsidRPr="00746A1E">
        <w:rPr>
          <w:rFonts w:ascii="Arial" w:eastAsia="Calibri" w:hAnsi="Arial" w:cs="Arial"/>
          <w:b/>
          <w:sz w:val="24"/>
          <w:szCs w:val="24"/>
        </w:rPr>
        <w:lastRenderedPageBreak/>
        <w:t>5 Описание критериев оценки и перечень оценочных сре</w:t>
      </w:r>
      <w:proofErr w:type="gramStart"/>
      <w:r w:rsidRPr="00746A1E">
        <w:rPr>
          <w:rFonts w:ascii="Arial" w:eastAsia="Calibri" w:hAnsi="Arial" w:cs="Arial"/>
          <w:b/>
          <w:sz w:val="24"/>
          <w:szCs w:val="24"/>
        </w:rPr>
        <w:t>дств дл</w:t>
      </w:r>
      <w:proofErr w:type="gramEnd"/>
      <w:r w:rsidRPr="00746A1E">
        <w:rPr>
          <w:rFonts w:ascii="Arial" w:eastAsia="Calibri" w:hAnsi="Arial" w:cs="Arial"/>
          <w:b/>
          <w:sz w:val="24"/>
          <w:szCs w:val="24"/>
        </w:rPr>
        <w:t>я проведения защиты ВКР</w:t>
      </w:r>
    </w:p>
    <w:p w:rsidR="002F3213" w:rsidRPr="00746A1E" w:rsidRDefault="002F3213" w:rsidP="002F321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7505DF" w:rsidRPr="00746A1E">
        <w:rPr>
          <w:rFonts w:ascii="Times New Roman" w:eastAsia="Calibri" w:hAnsi="Times New Roman" w:cs="Times New Roman"/>
          <w:sz w:val="24"/>
          <w:szCs w:val="24"/>
        </w:rPr>
        <w:t>5</w:t>
      </w:r>
      <w:r w:rsidRPr="00746A1E">
        <w:rPr>
          <w:rFonts w:ascii="Times New Roman" w:eastAsia="Calibri" w:hAnsi="Times New Roman" w:cs="Times New Roman"/>
          <w:sz w:val="24"/>
          <w:szCs w:val="24"/>
        </w:rPr>
        <w:t xml:space="preserve"> – Описание критериев оценки </w:t>
      </w:r>
      <w:r w:rsidR="006D09A5" w:rsidRPr="00746A1E">
        <w:rPr>
          <w:rFonts w:ascii="Times New Roman" w:eastAsia="Calibri" w:hAnsi="Times New Roman" w:cs="Times New Roman"/>
          <w:sz w:val="24"/>
          <w:szCs w:val="24"/>
        </w:rPr>
        <w:t>ВКР с указанием оценочного средства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65"/>
        <w:gridCol w:w="3118"/>
        <w:gridCol w:w="3119"/>
        <w:gridCol w:w="2693"/>
        <w:gridCol w:w="1559"/>
        <w:gridCol w:w="992"/>
      </w:tblGrid>
      <w:tr w:rsidR="0027032D" w:rsidRPr="00746A1E" w:rsidTr="00433234">
        <w:trPr>
          <w:trHeight w:val="293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B57DAF" w:rsidRPr="00746A1E" w:rsidRDefault="00B57DA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B57DAF" w:rsidRPr="00746A1E" w:rsidRDefault="00B57DA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лируемой комп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B57DAF" w:rsidRPr="00746A1E" w:rsidRDefault="00B57DA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Формулировка кр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терия оценки </w:t>
            </w:r>
            <w:proofErr w:type="spellStart"/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мированности</w:t>
            </w:r>
            <w:proofErr w:type="spellEnd"/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тенции (планируемый результат)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7DAF" w:rsidRPr="00746A1E" w:rsidRDefault="00B57DA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7DAF" w:rsidRPr="00746A1E" w:rsidRDefault="00B57DA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вание </w:t>
            </w:r>
          </w:p>
          <w:p w:rsidR="00B57DAF" w:rsidRPr="00746A1E" w:rsidRDefault="00B57DA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B57DAF" w:rsidRPr="00746A1E" w:rsidRDefault="00B57DA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vMerge w:val="restart"/>
            <w:vAlign w:val="center"/>
          </w:tcPr>
          <w:p w:rsidR="00B57DAF" w:rsidRPr="00746A1E" w:rsidRDefault="00B57DA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ление в ФОС</w:t>
            </w:r>
          </w:p>
        </w:tc>
      </w:tr>
      <w:tr w:rsidR="00C1183C" w:rsidRPr="00746A1E" w:rsidTr="00C1183C">
        <w:trPr>
          <w:trHeight w:val="292"/>
        </w:trPr>
        <w:tc>
          <w:tcPr>
            <w:tcW w:w="1271" w:type="dxa"/>
            <w:vMerge/>
            <w:shd w:val="clear" w:color="auto" w:fill="auto"/>
            <w:vAlign w:val="center"/>
          </w:tcPr>
          <w:p w:rsidR="00C1183C" w:rsidRPr="00746A1E" w:rsidRDefault="00C1183C" w:rsidP="006B19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1183C" w:rsidRPr="00746A1E" w:rsidRDefault="00C1183C" w:rsidP="006B19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6B191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6B191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6B191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порог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вого значения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1183C" w:rsidRPr="00746A1E" w:rsidRDefault="00C1183C" w:rsidP="006B19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1183C" w:rsidRPr="00746A1E" w:rsidRDefault="00C1183C" w:rsidP="006B19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0D37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0D37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Интерпретирует кол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чественные и кач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ственные экономич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ские показатели для оценки исследуемой сферы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0D37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Расчеты 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количественных и качественных экономич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ских показателей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ны корректно. Допущенные несущественные ошибки в расчетах не оказывающие влияния на итоговые выв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ды, 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иллюстрационный м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 в целом коррелирует с ответами.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2206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Студент способен к изл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жению 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количественных и качественных экономич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ских показателей,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ет ошибки в интерпретации расчетов, не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аргументирует свою точку зрения, илл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страционный материал не коррелирует с ответами.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6B19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Студентом не излож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 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эконом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ческие 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0D37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ВКР (2 Ра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дел)</w:t>
            </w:r>
            <w:r w:rsidRPr="00746A1E">
              <w:rPr>
                <w:rStyle w:val="ab"/>
                <w:rFonts w:ascii="Times New Roman" w:eastAsia="Calibri" w:hAnsi="Times New Roman" w:cs="Times New Roman"/>
                <w:sz w:val="24"/>
                <w:szCs w:val="24"/>
                <w:u w:val="single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0D37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</w:tc>
      </w:tr>
      <w:tr w:rsidR="00C1183C" w:rsidRPr="00746A1E" w:rsidTr="00C1183C">
        <w:trPr>
          <w:trHeight w:val="339"/>
        </w:trPr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Использует правовые термины, понятия и положения примен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тельно к исследуемой сфере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Студент использует обо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нованно и частично арг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ментирует правовые терм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ны, понятия и положения применительно к исследу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мой сфере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Студент ссылается на нек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торые нормативно-правовые акты и положения применительно к исследу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мой сфере деятельности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Студент необоснованно ссылается на норм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тивно-правовые акты и положения примен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тельно к исследуемой сфере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ВКР (1 Ра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дел)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Введ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C118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Применяет навыки пис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менной коммуникации при подготовке текста ВКР, вычленяет базовые положения работы (акт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альность, цель, задачи, объект и предмет иссл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дования) при 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нии реферата, а также использует основы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ний английского языка при его переводе.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 владеет проблем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тикой, излагает свои мысли, частично аргументирует свою точку. Использует 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люстрационный материал.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затрудняется в кратком и четком излож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результатов своей 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боты, отсутствуют выводы по всем разделам ВКР.</w:t>
            </w:r>
          </w:p>
        </w:tc>
        <w:tc>
          <w:tcPr>
            <w:tcW w:w="2693" w:type="dxa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плохо разб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рается в теории вопр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са. Не может кратко изложить результаты своей работы.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ВКР (реф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рат на а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глийском языке)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Реф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 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 сбор, анализ и систематизацию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по тематике исследования в рамках темы ВКР. На основе чего представляет в срок обозначенные научным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и прописанные в задании к ВКР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положения работы, д</w:t>
            </w:r>
            <w:r w:rsidRPr="00602B79">
              <w:rPr>
                <w:rFonts w:ascii="Times New Roman" w:hAnsi="Times New Roman" w:cs="Times New Roman"/>
                <w:sz w:val="24"/>
                <w:szCs w:val="24"/>
              </w:rPr>
              <w:t xml:space="preserve">елает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ним </w:t>
            </w:r>
            <w:r w:rsidRPr="00602B79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 и представил ВКР с незнач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тельным отклонением ср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ков, установленных граф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ком учебного процесса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 и представил ВКР с несобл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дением сроков, устано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ленных графиком учебного процесса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представил ВКР в сроки, устано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ленные графиком уче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ВКР (зад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ние и кале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дарный гр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фик работ)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7E73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Кале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дарный график работ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поиск, анализ и использует нормативные и прав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вые документы в своей профессиональной де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Студент ссылается на п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ложения нормативных и правовых документов пр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менительно к исследуемой сфере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Студент допускает ошибки в ссылках на нормативные и правовые документы применительно к исследу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мой сфере деятельности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Студент не способен ссылаться на полож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ния нормативных и правовых документов применительно к 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следуемой сфере де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ВКР (1 Ра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дел, список использ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ванных и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точников)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деловое общение и публичные выступления, </w:t>
            </w:r>
            <w:proofErr w:type="gramStart"/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вести переговоры, с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вещания, осуществлять деловую переписку и поддерживать эле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тронные коммуник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испытывает з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труднения с изложением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</w:t>
            </w:r>
            <w:proofErr w:type="gramStart"/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gramEnd"/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, в процессе подготовки ВКР не системно ос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ществлял переписку и по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держивал электронные коммуникации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не в полной мере склонен к изложению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в процессе подготовки ВКР не системно ос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ществлял переписку и по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держивал электронные коммуникации.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не способен к изложению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формах.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ВКР (зад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ние, </w:t>
            </w:r>
            <w:proofErr w:type="gramStart"/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офор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ленная</w:t>
            </w:r>
            <w:proofErr w:type="gramEnd"/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в с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ответствии с СТО ВКР)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Время ко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сул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таций 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3373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6002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Подбирает источники информации (профе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сиональные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библиограф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ческую литературу) и в последующем 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рует список литерат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 в соответствии с темой ВКР, соблюдая при этом правила вну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 текстового цитир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100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испол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зуемых источников более 40 наименований, не ста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 5 лет на момент защиты, кроме НПА. В некоторых фрагментах текста наруш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правила </w:t>
            </w:r>
            <w:proofErr w:type="spellStart"/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внутритекст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цитирования.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3373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используемых источников недостаточно или отсутствуют источники по теме работы. Использ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литература давних лет издания. Соблюдаются пр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 </w:t>
            </w:r>
            <w:proofErr w:type="spellStart"/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внутритекстового</w:t>
            </w:r>
            <w:proofErr w:type="spellEnd"/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тирования.</w:t>
            </w:r>
          </w:p>
        </w:tc>
        <w:tc>
          <w:tcPr>
            <w:tcW w:w="2693" w:type="dxa"/>
          </w:tcPr>
          <w:p w:rsidR="00C1183C" w:rsidRPr="00746A1E" w:rsidRDefault="00C1183C" w:rsidP="003373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Изучено малое колич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литературы. Нарушены правила </w:t>
            </w:r>
            <w:proofErr w:type="spellStart"/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внутритекстового</w:t>
            </w:r>
            <w:proofErr w:type="spellEnd"/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тирования. Имеются серьезные ошибки в библиографическом оформлении источн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3373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46A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ВКР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3373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Список и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зова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ных исто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743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7305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анализа предмета исследования определяет </w:t>
            </w:r>
            <w:r w:rsidRPr="00510EC8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приоритеты профессиональной де</w:t>
            </w:r>
            <w:r w:rsidRPr="00510EC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10EC8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предлагает управленческ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743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 целом обосн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ванно определяет 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приор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теты профессиональной д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ятельности, предлагает в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рианты обоснованных управленческих решений, с учетом оценки регулиру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щего воздействия и оценки рисков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743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Студент испытывает з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труднения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определением приоритетов професси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предлагает варианты управленческих решений, с учетом оценки регулиру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щего воздействия и оценки рисков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743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способен 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приоритеты профессиональной де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тельности, не способен к разработке управле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ческих решений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743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ВКР (1 Ра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дел, закл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чение)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743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743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C118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Проводит кадровый аудит человеческих р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сурсов, осуществляет диагнос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культуры н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 xml:space="preserve">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теорий мотивации, лидерства и власти.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743089"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в целом владеет положениями теорий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мот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вации, лидерства и власти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человеческими ресурсами и диагностики организационной культуры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C1183C" w:rsidRPr="00746A1E" w:rsidRDefault="00C1183C" w:rsidP="00743089"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испытывает тру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 изложением пол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 теорий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мотивации, лидерства и власти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человеческими 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сурсами и диагностики 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ганизационной культуры</w:t>
            </w:r>
          </w:p>
        </w:tc>
        <w:tc>
          <w:tcPr>
            <w:tcW w:w="2693" w:type="dxa"/>
          </w:tcPr>
          <w:p w:rsidR="00C1183C" w:rsidRPr="00746A1E" w:rsidRDefault="00C1183C" w:rsidP="00743089"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не знает пол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теорий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мотив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ции, лидерства и вл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веческими ресурсами и диагностики организ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ционной культуры.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743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ВКР (2 Ра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дел)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743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743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0F48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Определяет и оценив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 xml:space="preserve">ет основные </w:t>
            </w:r>
            <w:proofErr w:type="gramStart"/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ческие методы</w:t>
            </w:r>
            <w:proofErr w:type="gramEnd"/>
            <w:r w:rsidRPr="00510EC8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 xml:space="preserve">ления государственным 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(муниципальным)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принятия управленч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решений по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жетированию в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 xml:space="preserve"> стру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туре государственных (муниципальных) а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8573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 излагает некот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рые методы управления государственными и мун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ципальными активами 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зультатов своей работы. В целом умеет обосновать свою точку зрения.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743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 слабо осведомлен о методах управления гос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и муниц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 активами. Изл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жение не содержит ко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ректные результаты и обо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нованные выводы.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8573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 не разбирается в теории вопроса. Не может кратко изложить результаты своей раб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743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ВКР (2 Ра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дел)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743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Раздел 3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8573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ПК-5 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8573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Интерпретирует мет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 xml:space="preserve">дические и справочные материалы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ных полномочий в рамках тематики и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EC8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8573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имеет представл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технологиях разр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должностных и сл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жебных регламентов в ко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 должностных по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номочий, в целом аргуме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тированно излагает свою точку зрения, использует иллюстрационный матер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8573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имеет слабое пре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о технологиях разработки должностных и служебных регламентов. В работе не содержится 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 по содержанию компетенции в надлежащем объеме.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8573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не разбирается в теории вопроса. Не может изложить 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зультаты своей работы.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8573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ВКР (2 Ра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дел)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8573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8573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C118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5E4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5F45E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</w:t>
            </w:r>
            <w:r w:rsidRPr="005F45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45E4">
              <w:rPr>
                <w:rFonts w:ascii="Times New Roman" w:hAnsi="Times New Roman" w:cs="Times New Roman"/>
                <w:sz w:val="24"/>
                <w:szCs w:val="24"/>
              </w:rPr>
              <w:t>ных и качественных социально-экономические показ</w:t>
            </w:r>
            <w:r w:rsidRPr="005F4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5E4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ВКР </w:t>
            </w:r>
            <w:r w:rsidRPr="005F45E4">
              <w:rPr>
                <w:rFonts w:ascii="Times New Roman" w:hAnsi="Times New Roman" w:cs="Times New Roman"/>
                <w:sz w:val="24"/>
                <w:szCs w:val="24"/>
              </w:rPr>
              <w:t>и интерпрет</w:t>
            </w:r>
            <w:r w:rsidRPr="005F45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5E4">
              <w:rPr>
                <w:rFonts w:ascii="Times New Roman" w:hAnsi="Times New Roman" w:cs="Times New Roman"/>
                <w:sz w:val="24"/>
                <w:szCs w:val="24"/>
              </w:rPr>
              <w:t>рует полученные р</w:t>
            </w:r>
            <w:r w:rsidRPr="005F4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5E4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8573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Студент способен рассч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тать некоторые колич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ственные и качественные экономические показатели, недостаточно 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свою точку зрения, 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пользует иллюстрационный материал.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Студент способен рассч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тать некоторые колич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ственные и качественные экономические показатели, но затрудняется в инте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претации расчетов, не 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аргументировать свою точку зрения, иллюстрац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материал слабо ко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релируется с выводами.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не разбирается в теории вопроса. Не может изложить 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зультаты своей работы.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8573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ВКР (2 Ра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дел)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8573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8A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Моделирует админ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стративные процессы и процедуры в органах государственной вл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Российской Фед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рации, органах гос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дарственной власти субъектов Российской Федерации, органах местного самоуправл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ния, адаптирует осно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ные математические модели к конкретным задачам управления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7B5608">
            <w:r w:rsidRPr="0074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 владеет социально-экономическими моделями управления при разработке административных проце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 и процедур. 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излож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может содержаться некоторая некорректность.</w:t>
            </w:r>
          </w:p>
        </w:tc>
        <w:tc>
          <w:tcPr>
            <w:tcW w:w="3119" w:type="dxa"/>
            <w:shd w:val="clear" w:color="auto" w:fill="auto"/>
          </w:tcPr>
          <w:p w:rsidR="00C1183C" w:rsidRPr="00746A1E" w:rsidRDefault="00C1183C" w:rsidP="007B5608">
            <w:r w:rsidRPr="0074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 описывает, но не применяет социально-экономические модели при разработке администрати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процессов и процедур. В изложении содержатся общие сведения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 не разбирается в теории вопроса. Не может изложить 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своей работы.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ВКР (1 Ра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дел)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1D47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Применяет информ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технологии в профе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сти с видением их вз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имосвязей и перспе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тив использования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7B5608"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Студент умеет применять информационно-коммуникационные техн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логии в исследуемой сфере. 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иллюстрацио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материал.</w:t>
            </w:r>
          </w:p>
        </w:tc>
        <w:tc>
          <w:tcPr>
            <w:tcW w:w="3119" w:type="dxa"/>
            <w:shd w:val="clear" w:color="auto" w:fill="auto"/>
          </w:tcPr>
          <w:p w:rsidR="00C1183C" w:rsidRPr="00746A1E" w:rsidRDefault="00C1183C" w:rsidP="008A1C00"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Студент имеет общее пре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ставление о информацио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технологиях в исследуемой сфере.</w:t>
            </w:r>
          </w:p>
        </w:tc>
        <w:tc>
          <w:tcPr>
            <w:tcW w:w="2693" w:type="dxa"/>
          </w:tcPr>
          <w:p w:rsidR="00C1183C" w:rsidRPr="00746A1E" w:rsidRDefault="00C1183C" w:rsidP="007B5608"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Студент не умеет пр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менять информацио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но-коммуникационные технологии в исследу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мой сфере.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ВКР (2 Ра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дел)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Раздел 8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7B56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Применяет инструме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ты социально-экономического разв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тия, оценивает экон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мические, социальные, политические условия и последствия реализ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ции государственных (муниципальных) пр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964A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Студент способен оценить некоторые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го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ударственных (муниц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пальных) программ,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аргументирует свою точку зрения при ответе, использует иллюстрацио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материал.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964A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Студент имеет общее пре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о порядке реал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зации 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 и проектов, не 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арг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ментировать свою точку зрения.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7B56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не разбирается в теории вопроса. Не может изложить 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зультаты своей работы.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ВКР (1 и 2 Раздел)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область ВКР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программно-целевого метода управления как одного из ведущих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управления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964A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 способен прим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нять основные методы управления проектами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совреме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ных инновационных техн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логий,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аргумент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 свою точку зрения.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 имеет общее пре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о методах упра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проектами. Не имеет 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навыков 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реализации прое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та с использованием совр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менных инновационных технологий.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964A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 не разбирается в теории вопроса. Не может изложить 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зультаты своей работы.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ВКР (1 и 2  Раздел)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</w:tc>
      </w:tr>
      <w:tr w:rsidR="00C1183C" w:rsidRPr="00746A1E" w:rsidTr="00C1183C">
        <w:tc>
          <w:tcPr>
            <w:tcW w:w="1271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Проектирует организ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ционную структуру, осуществляет распр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деление полномочий и ответственности на 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нове их делегирования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183C" w:rsidRPr="00746A1E" w:rsidRDefault="00C1183C" w:rsidP="00964A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 целом способен применять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ектирования организацио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структуры и распред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полномочий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аргументирует свою точку </w:t>
            </w:r>
            <w:proofErr w:type="gramStart"/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  <w:proofErr w:type="gramEnd"/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илл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страционный материал.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Студент имеет общее пре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ставление о 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технологиях проектирования организ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структуры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и ра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пределении полномочий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C1183C" w:rsidRPr="00746A1E" w:rsidRDefault="00C1183C" w:rsidP="00964A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не разбирается в теории вопроса. Не может изложить 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зультаты своей работы.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ВКР (2 Ра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дел)</w:t>
            </w:r>
          </w:p>
        </w:tc>
        <w:tc>
          <w:tcPr>
            <w:tcW w:w="992" w:type="dxa"/>
            <w:vAlign w:val="center"/>
          </w:tcPr>
          <w:p w:rsidR="00C1183C" w:rsidRPr="00746A1E" w:rsidRDefault="00C1183C" w:rsidP="008A1C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</w:tc>
      </w:tr>
    </w:tbl>
    <w:p w:rsidR="007505DF" w:rsidRPr="00746A1E" w:rsidRDefault="007505DF" w:rsidP="0026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DF" w:rsidRPr="00746A1E" w:rsidRDefault="007505DF" w:rsidP="007505D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1E">
        <w:rPr>
          <w:rFonts w:ascii="Times New Roman" w:eastAsia="Calibri" w:hAnsi="Times New Roman" w:cs="Times New Roman"/>
          <w:sz w:val="24"/>
          <w:szCs w:val="24"/>
        </w:rPr>
        <w:t>Таблица 6 – Описание критериев оценки процедуры защиты ВКР с указанием оценочного средства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15"/>
        <w:gridCol w:w="2977"/>
        <w:gridCol w:w="2693"/>
        <w:gridCol w:w="2268"/>
        <w:gridCol w:w="1418"/>
        <w:gridCol w:w="1134"/>
      </w:tblGrid>
      <w:tr w:rsidR="003A0A0D" w:rsidRPr="00746A1E" w:rsidTr="002A6588">
        <w:trPr>
          <w:trHeight w:val="293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A0A0D" w:rsidRPr="00746A1E" w:rsidRDefault="003A0A0D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A0A0D" w:rsidRPr="00746A1E" w:rsidRDefault="003A0A0D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лируемой комп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:rsidR="003A0A0D" w:rsidRPr="00746A1E" w:rsidRDefault="003A0A0D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критерия оценки </w:t>
            </w:r>
            <w:proofErr w:type="spellStart"/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A0A0D" w:rsidRPr="00746A1E" w:rsidRDefault="003A0A0D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0A0D" w:rsidRPr="00746A1E" w:rsidRDefault="003A0A0D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вание </w:t>
            </w:r>
          </w:p>
          <w:p w:rsidR="003A0A0D" w:rsidRPr="00746A1E" w:rsidRDefault="003A0A0D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 </w:t>
            </w:r>
          </w:p>
          <w:p w:rsidR="003A0A0D" w:rsidRPr="00746A1E" w:rsidRDefault="003A0A0D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vMerge w:val="restart"/>
            <w:vAlign w:val="center"/>
          </w:tcPr>
          <w:p w:rsidR="003A0A0D" w:rsidRPr="00746A1E" w:rsidRDefault="003A0A0D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ставл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в ФОС</w:t>
            </w:r>
          </w:p>
        </w:tc>
      </w:tr>
      <w:tr w:rsidR="002A6588" w:rsidRPr="00746A1E" w:rsidTr="002A6588">
        <w:trPr>
          <w:trHeight w:val="292"/>
        </w:trPr>
        <w:tc>
          <w:tcPr>
            <w:tcW w:w="1271" w:type="dxa"/>
            <w:vMerge/>
            <w:shd w:val="clear" w:color="auto" w:fill="auto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6588" w:rsidRPr="00746A1E" w:rsidRDefault="002A6588" w:rsidP="0047681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6588" w:rsidRPr="00746A1E" w:rsidRDefault="002A6588" w:rsidP="0047681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2268" w:type="dxa"/>
            <w:vAlign w:val="center"/>
          </w:tcPr>
          <w:p w:rsidR="002A6588" w:rsidRPr="00746A1E" w:rsidRDefault="002A6588" w:rsidP="0047681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рогового значения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6588" w:rsidRPr="00746A1E" w:rsidTr="002A6588">
        <w:tc>
          <w:tcPr>
            <w:tcW w:w="1271" w:type="dxa"/>
            <w:shd w:val="clear" w:color="auto" w:fill="auto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A6588" w:rsidRDefault="002A6588" w:rsidP="002A65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навыки письменной коммуникации при подготовке текста ВКР, вычленяет базовые положения работы (актуальность, цель, задачи, объект и предмет исследования) при составлении реферата, а также использует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новы знаний английского языка при его переводе. </w:t>
            </w:r>
          </w:p>
          <w:p w:rsidR="002A6588" w:rsidRPr="00746A1E" w:rsidRDefault="002A6588" w:rsidP="002A65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Применяет устную коммуникацию при процедуре защиты ВКР в 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ках межличностного взаимоде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6588" w:rsidRPr="00746A1E" w:rsidRDefault="002A6588" w:rsidP="00964A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владеет пробл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матикой, правильно изл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свои мысли, испыт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сложности в арг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своей точки зрения при ответе на в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членов ГЭК. 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 иллюстрацио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материал.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затрудняется в кратком и четком и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ложении результатов своей работы. Не умеет аргументировать свою точку зрения и илл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страционный материал не коррелируют с отв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тами.</w:t>
            </w:r>
          </w:p>
        </w:tc>
        <w:tc>
          <w:tcPr>
            <w:tcW w:w="2268" w:type="dxa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плохо ра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бирается в теории вопроса. Не может кратко изложить результаты своей работы. Не отвеч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вопросы чл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ГЭК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134" w:type="dxa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Реферат</w:t>
            </w:r>
          </w:p>
        </w:tc>
      </w:tr>
      <w:tr w:rsidR="002A6588" w:rsidRPr="00746A1E" w:rsidTr="002A6588">
        <w:trPr>
          <w:trHeight w:val="339"/>
        </w:trPr>
        <w:tc>
          <w:tcPr>
            <w:tcW w:w="1271" w:type="dxa"/>
            <w:shd w:val="clear" w:color="auto" w:fill="auto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Грамотно и логично предста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ляет результаты работы, отв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чает на вопросы, дает поясн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испытывает з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труднения с изложением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форме. 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вопросы членов ГЭК корректно, но не увере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не в полной мере склонен к излож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Отвечает на вопросы членов ГЭК некоррек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 без надлежащей аргументации.</w:t>
            </w:r>
          </w:p>
        </w:tc>
        <w:tc>
          <w:tcPr>
            <w:tcW w:w="2268" w:type="dxa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не спос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 к изложению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форме. 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отвечает на вопр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членов ГЭК.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134" w:type="dxa"/>
            <w:vAlign w:val="center"/>
          </w:tcPr>
          <w:p w:rsidR="002A6588" w:rsidRPr="00746A1E" w:rsidRDefault="002A6588" w:rsidP="004768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Время ко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сульт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ций</w:t>
            </w:r>
          </w:p>
        </w:tc>
      </w:tr>
      <w:tr w:rsidR="002A6588" w:rsidRPr="00746A1E" w:rsidTr="002A6588">
        <w:trPr>
          <w:trHeight w:val="339"/>
        </w:trPr>
        <w:tc>
          <w:tcPr>
            <w:tcW w:w="1271" w:type="dxa"/>
            <w:shd w:val="clear" w:color="auto" w:fill="auto"/>
            <w:vAlign w:val="center"/>
          </w:tcPr>
          <w:p w:rsidR="002A6588" w:rsidRPr="00746A1E" w:rsidRDefault="002A6588" w:rsidP="00B802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A6588" w:rsidRPr="00746A1E" w:rsidRDefault="002A6588" w:rsidP="00B802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 </w:t>
            </w:r>
            <w:r w:rsidRPr="0073057D">
              <w:rPr>
                <w:rFonts w:ascii="Times New Roman" w:hAnsi="Times New Roman" w:cs="Times New Roman"/>
                <w:sz w:val="24"/>
                <w:szCs w:val="24"/>
              </w:rPr>
              <w:t>приоритеты пр</w:t>
            </w:r>
            <w:r w:rsidRPr="00730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57D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и исполняет управленческие р</w:t>
            </w:r>
            <w:r w:rsidRPr="00730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57D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условиях неопределенности и рисков с применением инструментов и технологий регулирующего воздействия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6588" w:rsidRPr="00187441" w:rsidRDefault="002A6588" w:rsidP="00B802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 целом обосн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ванно определяет 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приор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теты профессиональной </w:t>
            </w:r>
            <w:r w:rsidRPr="00187441">
              <w:rPr>
                <w:rFonts w:ascii="Times New Roman" w:hAnsi="Times New Roman" w:cs="Times New Roman"/>
                <w:sz w:val="24"/>
                <w:szCs w:val="24"/>
              </w:rPr>
              <w:t>деятельности, предлагает варианты обоснованных управленческих решений, в том числе в условиях неопределенности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с приме</w:t>
            </w:r>
            <w:r w:rsidRPr="00187441">
              <w:rPr>
                <w:rFonts w:ascii="Times New Roman" w:hAnsi="Times New Roman" w:cs="Times New Roman"/>
                <w:sz w:val="24"/>
                <w:szCs w:val="24"/>
              </w:rPr>
              <w:t>нением и</w:t>
            </w:r>
            <w:r w:rsidRPr="001874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струментов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техно-логий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</w:t>
            </w:r>
            <w:r w:rsidRPr="00187441">
              <w:rPr>
                <w:rFonts w:ascii="Times New Roman" w:hAnsi="Times New Roman" w:cs="Times New Roman"/>
                <w:sz w:val="24"/>
                <w:szCs w:val="24"/>
              </w:rPr>
              <w:t>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воз</w:t>
            </w:r>
            <w:r w:rsidRPr="0018744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1874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7441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членов ГЭК корректно, но не уверенно.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6588" w:rsidRPr="00FF7248" w:rsidRDefault="002A6588" w:rsidP="00FF72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Студент испытывает затруднения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с опред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лением приоритетов профессиональной де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</w:t>
            </w:r>
            <w:r w:rsidRPr="00FF7248">
              <w:rPr>
                <w:rFonts w:ascii="Times New Roman" w:hAnsi="Times New Roman" w:cs="Times New Roman"/>
                <w:sz w:val="24"/>
                <w:szCs w:val="24"/>
              </w:rPr>
              <w:t>предлагает варианты управленч</w:t>
            </w:r>
            <w:r w:rsidRPr="00FF7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248">
              <w:rPr>
                <w:rFonts w:ascii="Times New Roman" w:hAnsi="Times New Roman" w:cs="Times New Roman"/>
                <w:sz w:val="24"/>
                <w:szCs w:val="24"/>
              </w:rPr>
              <w:t xml:space="preserve">ских решений, </w:t>
            </w:r>
          </w:p>
          <w:p w:rsidR="002A6588" w:rsidRPr="00FF7248" w:rsidRDefault="002A6588" w:rsidP="00FF72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48">
              <w:rPr>
                <w:rFonts w:ascii="Times New Roman" w:hAnsi="Times New Roman" w:cs="Times New Roman"/>
                <w:sz w:val="24"/>
                <w:szCs w:val="24"/>
              </w:rPr>
              <w:t>в том числе в условиях неопределенности и рисков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248">
              <w:rPr>
                <w:rFonts w:ascii="Times New Roman" w:hAnsi="Times New Roman" w:cs="Times New Roman"/>
                <w:sz w:val="24"/>
                <w:szCs w:val="24"/>
              </w:rPr>
              <w:t>логий регулирующего воздействия.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вопросы членов ГЭК некорректно и без надлежащей аргуме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тации.</w:t>
            </w:r>
          </w:p>
        </w:tc>
        <w:tc>
          <w:tcPr>
            <w:tcW w:w="2268" w:type="dxa"/>
            <w:vAlign w:val="center"/>
          </w:tcPr>
          <w:p w:rsidR="002A6588" w:rsidRPr="00746A1E" w:rsidRDefault="002A6588" w:rsidP="00B802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Студент не спос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бен </w:t>
            </w: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</w:t>
            </w:r>
            <w:r w:rsidRPr="00FF72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F7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248">
              <w:rPr>
                <w:rFonts w:ascii="Times New Roman" w:hAnsi="Times New Roman" w:cs="Times New Roman"/>
                <w:sz w:val="24"/>
                <w:szCs w:val="24"/>
              </w:rPr>
              <w:t>фессиональной д</w:t>
            </w:r>
            <w:r w:rsidRPr="00FF7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248">
              <w:rPr>
                <w:rFonts w:ascii="Times New Roman" w:hAnsi="Times New Roman" w:cs="Times New Roman"/>
                <w:sz w:val="24"/>
                <w:szCs w:val="24"/>
              </w:rPr>
              <w:t>ятельности, не сп</w:t>
            </w:r>
            <w:r w:rsidRPr="00FF7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248">
              <w:rPr>
                <w:rFonts w:ascii="Times New Roman" w:hAnsi="Times New Roman" w:cs="Times New Roman"/>
                <w:sz w:val="24"/>
                <w:szCs w:val="24"/>
              </w:rPr>
              <w:t>собен к разработке управленческих решений.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отв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чает на вопросы членов ГЭК.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6588" w:rsidRPr="00746A1E" w:rsidRDefault="002A6588" w:rsidP="00B802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134" w:type="dxa"/>
            <w:vAlign w:val="center"/>
          </w:tcPr>
          <w:p w:rsidR="002A6588" w:rsidRPr="00746A1E" w:rsidRDefault="002A6588" w:rsidP="00B802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</w:tc>
      </w:tr>
    </w:tbl>
    <w:p w:rsidR="007505DF" w:rsidRPr="00746A1E" w:rsidRDefault="007505DF" w:rsidP="0026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DF" w:rsidRPr="00746A1E" w:rsidRDefault="007505DF" w:rsidP="0026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05DF" w:rsidRPr="00746A1E" w:rsidSect="00F352E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352E6" w:rsidRPr="00746A1E" w:rsidRDefault="00F352E6" w:rsidP="00F352E6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46A1E">
        <w:rPr>
          <w:rFonts w:ascii="Arial" w:eastAsia="Calibri" w:hAnsi="Arial" w:cs="Arial"/>
          <w:b/>
          <w:sz w:val="24"/>
          <w:szCs w:val="24"/>
        </w:rPr>
        <w:lastRenderedPageBreak/>
        <w:t>6 Описание процедуры оценивания (защита ВКР)</w:t>
      </w:r>
    </w:p>
    <w:p w:rsidR="00F352E6" w:rsidRPr="00746A1E" w:rsidRDefault="00F352E6" w:rsidP="00F3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 xml:space="preserve">Вес каждого элемента задания на ВКР распределен следующим образом (таблица 7): </w:t>
      </w:r>
    </w:p>
    <w:p w:rsidR="00F352E6" w:rsidRPr="00746A1E" w:rsidRDefault="00F352E6" w:rsidP="00F35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>Таблица 7 – Распределение баллов в рамках подготовки ВКР</w:t>
      </w:r>
    </w:p>
    <w:tbl>
      <w:tblPr>
        <w:tblStyle w:val="a3"/>
        <w:tblW w:w="4945" w:type="pct"/>
        <w:tblLook w:val="04A0" w:firstRow="1" w:lastRow="0" w:firstColumn="1" w:lastColumn="0" w:noHBand="0" w:noVBand="1"/>
      </w:tblPr>
      <w:tblGrid>
        <w:gridCol w:w="3796"/>
        <w:gridCol w:w="1760"/>
        <w:gridCol w:w="1978"/>
        <w:gridCol w:w="2212"/>
      </w:tblGrid>
      <w:tr w:rsidR="00F352E6" w:rsidRPr="00746A1E" w:rsidTr="0091750B">
        <w:tc>
          <w:tcPr>
            <w:tcW w:w="1947" w:type="pct"/>
            <w:vMerge w:val="restart"/>
            <w:vAlign w:val="center"/>
          </w:tcPr>
          <w:p w:rsidR="00F352E6" w:rsidRPr="00746A1E" w:rsidRDefault="00F352E6" w:rsidP="00B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053" w:type="pct"/>
            <w:gridSpan w:val="3"/>
            <w:vAlign w:val="center"/>
          </w:tcPr>
          <w:p w:rsidR="00F352E6" w:rsidRPr="00746A1E" w:rsidRDefault="00F352E6" w:rsidP="00B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балл</w:t>
            </w:r>
          </w:p>
        </w:tc>
      </w:tr>
      <w:tr w:rsidR="0091750B" w:rsidRPr="00746A1E" w:rsidTr="0091750B">
        <w:tc>
          <w:tcPr>
            <w:tcW w:w="1947" w:type="pct"/>
            <w:vMerge/>
            <w:vAlign w:val="center"/>
          </w:tcPr>
          <w:p w:rsidR="0091750B" w:rsidRPr="00746A1E" w:rsidRDefault="0091750B" w:rsidP="00B9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91750B" w:rsidRPr="00746A1E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015" w:type="pct"/>
            <w:vAlign w:val="center"/>
          </w:tcPr>
          <w:p w:rsidR="0091750B" w:rsidRPr="00746A1E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</w:tc>
        <w:tc>
          <w:tcPr>
            <w:tcW w:w="1135" w:type="pct"/>
            <w:vAlign w:val="center"/>
          </w:tcPr>
          <w:p w:rsidR="0091750B" w:rsidRPr="00746A1E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рогового знач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vAlign w:val="center"/>
          </w:tcPr>
          <w:p w:rsidR="0091750B" w:rsidRPr="007D7B41" w:rsidRDefault="00A56945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vAlign w:val="center"/>
          </w:tcPr>
          <w:p w:rsidR="0091750B" w:rsidRPr="007D7B41" w:rsidRDefault="00A56945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vAlign w:val="center"/>
          </w:tcPr>
          <w:p w:rsidR="0091750B" w:rsidRPr="007D7B41" w:rsidRDefault="00A56945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vAlign w:val="center"/>
          </w:tcPr>
          <w:p w:rsidR="0091750B" w:rsidRPr="007D7B41" w:rsidRDefault="00A56945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:rsidR="0091750B" w:rsidRPr="007D7B41" w:rsidRDefault="008253CE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  <w:vAlign w:val="center"/>
          </w:tcPr>
          <w:p w:rsidR="0091750B" w:rsidRPr="007D7B41" w:rsidRDefault="00A56945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  <w:vAlign w:val="center"/>
          </w:tcPr>
          <w:p w:rsidR="0091750B" w:rsidRPr="007D7B41" w:rsidRDefault="00A56945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903" w:type="pct"/>
            <w:vAlign w:val="center"/>
          </w:tcPr>
          <w:p w:rsidR="0091750B" w:rsidRPr="007D7B41" w:rsidRDefault="0091750B" w:rsidP="00B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:rsidR="0091750B" w:rsidRPr="007D7B41" w:rsidRDefault="0091750B" w:rsidP="00B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  <w:vAlign w:val="center"/>
          </w:tcPr>
          <w:p w:rsidR="0091750B" w:rsidRPr="00746A1E" w:rsidRDefault="00A56945" w:rsidP="00B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50B" w:rsidRPr="00746A1E" w:rsidTr="0091750B">
        <w:tc>
          <w:tcPr>
            <w:tcW w:w="1947" w:type="pct"/>
            <w:vAlign w:val="center"/>
          </w:tcPr>
          <w:p w:rsidR="0091750B" w:rsidRPr="00746A1E" w:rsidRDefault="0091750B" w:rsidP="00B970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3" w:type="pct"/>
            <w:vAlign w:val="center"/>
          </w:tcPr>
          <w:p w:rsidR="0091750B" w:rsidRPr="00746A1E" w:rsidRDefault="0091750B" w:rsidP="00B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5" w:type="pct"/>
            <w:vAlign w:val="center"/>
          </w:tcPr>
          <w:p w:rsidR="0091750B" w:rsidRPr="00746A1E" w:rsidRDefault="008253CE" w:rsidP="00B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pct"/>
            <w:vAlign w:val="center"/>
          </w:tcPr>
          <w:p w:rsidR="0091750B" w:rsidRPr="00746A1E" w:rsidRDefault="00A56945" w:rsidP="00B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F352E6" w:rsidRPr="00746A1E" w:rsidRDefault="00F352E6" w:rsidP="00F35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E6" w:rsidRPr="00746A1E" w:rsidRDefault="00F352E6" w:rsidP="00F352E6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46A1E">
        <w:rPr>
          <w:rFonts w:ascii="Times New Roman" w:hAnsi="Times New Roman"/>
          <w:sz w:val="24"/>
        </w:rPr>
        <w:t xml:space="preserve">Оценка </w:t>
      </w:r>
      <w:proofErr w:type="gramStart"/>
      <w:r w:rsidRPr="00746A1E">
        <w:rPr>
          <w:rFonts w:ascii="Times New Roman" w:hAnsi="Times New Roman"/>
          <w:sz w:val="24"/>
        </w:rPr>
        <w:t>компетенций, отнесенных к ВКР отражается</w:t>
      </w:r>
      <w:proofErr w:type="gramEnd"/>
      <w:r w:rsidRPr="00746A1E">
        <w:rPr>
          <w:rFonts w:ascii="Times New Roman" w:hAnsi="Times New Roman"/>
          <w:sz w:val="24"/>
        </w:rPr>
        <w:t xml:space="preserve"> в отзыве руководителя ВКР. </w:t>
      </w:r>
    </w:p>
    <w:p w:rsidR="00F352E6" w:rsidRPr="00746A1E" w:rsidRDefault="00F352E6" w:rsidP="00F35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>Таблица 8 – Распределение баллов в рамках защиты ВКР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54"/>
        <w:gridCol w:w="1786"/>
        <w:gridCol w:w="1949"/>
        <w:gridCol w:w="2365"/>
      </w:tblGrid>
      <w:tr w:rsidR="00F352E6" w:rsidRPr="00746A1E" w:rsidTr="008253CE">
        <w:tc>
          <w:tcPr>
            <w:tcW w:w="1905" w:type="pct"/>
            <w:vMerge w:val="restart"/>
            <w:vAlign w:val="center"/>
          </w:tcPr>
          <w:p w:rsidR="00F352E6" w:rsidRPr="00746A1E" w:rsidRDefault="00F352E6" w:rsidP="00B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095" w:type="pct"/>
            <w:gridSpan w:val="3"/>
            <w:vAlign w:val="center"/>
          </w:tcPr>
          <w:p w:rsidR="00F352E6" w:rsidRPr="00746A1E" w:rsidRDefault="00F352E6" w:rsidP="00B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46A1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балл</w:t>
            </w:r>
          </w:p>
        </w:tc>
      </w:tr>
      <w:tr w:rsidR="008253CE" w:rsidRPr="00746A1E" w:rsidTr="008253CE">
        <w:tc>
          <w:tcPr>
            <w:tcW w:w="1905" w:type="pct"/>
            <w:vMerge/>
            <w:vAlign w:val="center"/>
          </w:tcPr>
          <w:p w:rsidR="008253CE" w:rsidRPr="00746A1E" w:rsidRDefault="008253CE" w:rsidP="00B9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8253CE" w:rsidRPr="00746A1E" w:rsidRDefault="008253CE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989" w:type="pct"/>
            <w:vAlign w:val="center"/>
          </w:tcPr>
          <w:p w:rsidR="008253CE" w:rsidRPr="00746A1E" w:rsidRDefault="008253CE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1200" w:type="pct"/>
            <w:vAlign w:val="center"/>
          </w:tcPr>
          <w:p w:rsidR="008253CE" w:rsidRPr="00746A1E" w:rsidRDefault="008253CE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4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гового значения</w:t>
            </w:r>
          </w:p>
        </w:tc>
      </w:tr>
      <w:tr w:rsidR="008253CE" w:rsidRPr="00746A1E" w:rsidTr="008253CE">
        <w:tc>
          <w:tcPr>
            <w:tcW w:w="1905" w:type="pct"/>
            <w:vAlign w:val="center"/>
          </w:tcPr>
          <w:p w:rsidR="008253CE" w:rsidRPr="00746A1E" w:rsidRDefault="008253CE" w:rsidP="00B9700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906" w:type="pct"/>
            <w:vAlign w:val="center"/>
          </w:tcPr>
          <w:p w:rsidR="008253CE" w:rsidRPr="00746A1E" w:rsidRDefault="008253CE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pct"/>
            <w:vAlign w:val="center"/>
          </w:tcPr>
          <w:p w:rsidR="008253CE" w:rsidRPr="00746A1E" w:rsidRDefault="008253CE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pct"/>
            <w:vAlign w:val="center"/>
          </w:tcPr>
          <w:p w:rsidR="008253CE" w:rsidRPr="00746A1E" w:rsidRDefault="008253CE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53CE" w:rsidRPr="00746A1E" w:rsidTr="008253CE">
        <w:tc>
          <w:tcPr>
            <w:tcW w:w="1905" w:type="pct"/>
            <w:vAlign w:val="center"/>
          </w:tcPr>
          <w:p w:rsidR="008253CE" w:rsidRPr="00746A1E" w:rsidRDefault="008253CE" w:rsidP="00B9700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906" w:type="pct"/>
            <w:vAlign w:val="center"/>
          </w:tcPr>
          <w:p w:rsidR="008253CE" w:rsidRPr="00746A1E" w:rsidRDefault="008253CE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pct"/>
            <w:vAlign w:val="center"/>
          </w:tcPr>
          <w:p w:rsidR="008253CE" w:rsidRPr="00746A1E" w:rsidRDefault="008253CE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pct"/>
            <w:vAlign w:val="center"/>
          </w:tcPr>
          <w:p w:rsidR="008253CE" w:rsidRPr="00746A1E" w:rsidRDefault="008253CE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53CE" w:rsidRPr="00746A1E" w:rsidTr="008253CE">
        <w:tc>
          <w:tcPr>
            <w:tcW w:w="1905" w:type="pct"/>
            <w:vAlign w:val="center"/>
          </w:tcPr>
          <w:p w:rsidR="008253CE" w:rsidRPr="00746A1E" w:rsidRDefault="008253CE" w:rsidP="00B9700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906" w:type="pct"/>
            <w:vAlign w:val="center"/>
          </w:tcPr>
          <w:p w:rsidR="008253CE" w:rsidRPr="00746A1E" w:rsidRDefault="008253CE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pct"/>
            <w:vAlign w:val="center"/>
          </w:tcPr>
          <w:p w:rsidR="008253CE" w:rsidRPr="00746A1E" w:rsidRDefault="008253CE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pct"/>
            <w:vAlign w:val="center"/>
          </w:tcPr>
          <w:p w:rsidR="008253CE" w:rsidRPr="00746A1E" w:rsidRDefault="008253CE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53CE" w:rsidRPr="00746A1E" w:rsidTr="008253CE">
        <w:tc>
          <w:tcPr>
            <w:tcW w:w="1905" w:type="pct"/>
            <w:vAlign w:val="center"/>
          </w:tcPr>
          <w:p w:rsidR="008253CE" w:rsidRPr="00746A1E" w:rsidRDefault="008253CE" w:rsidP="00B9700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6" w:type="pct"/>
            <w:vAlign w:val="center"/>
          </w:tcPr>
          <w:p w:rsidR="008253CE" w:rsidRPr="00746A1E" w:rsidRDefault="008253CE" w:rsidP="00B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9" w:type="pct"/>
            <w:vAlign w:val="center"/>
          </w:tcPr>
          <w:p w:rsidR="008253CE" w:rsidRPr="00746A1E" w:rsidRDefault="008253CE" w:rsidP="00B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0" w:type="pct"/>
            <w:vAlign w:val="center"/>
          </w:tcPr>
          <w:p w:rsidR="008253CE" w:rsidRPr="00746A1E" w:rsidRDefault="008253CE" w:rsidP="00B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352E6" w:rsidRPr="00746A1E" w:rsidRDefault="00F352E6" w:rsidP="00F352E6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46A1E">
        <w:rPr>
          <w:rStyle w:val="fontstyle01"/>
          <w:color w:val="auto"/>
        </w:rPr>
        <w:t>На основании критериев, приведенных в табл. 6 каждый член ГЭК выставляет в</w:t>
      </w:r>
      <w:r w:rsidRPr="00746A1E">
        <w:rPr>
          <w:rStyle w:val="fontstyle01"/>
          <w:color w:val="auto"/>
        </w:rPr>
        <w:t>ы</w:t>
      </w:r>
      <w:r w:rsidRPr="00746A1E">
        <w:rPr>
          <w:rStyle w:val="fontstyle01"/>
          <w:color w:val="auto"/>
        </w:rPr>
        <w:t>пускнику общую экспертную оценку.</w:t>
      </w:r>
      <w:r w:rsidRPr="00746A1E">
        <w:t xml:space="preserve"> </w:t>
      </w:r>
      <w:r w:rsidRPr="00746A1E">
        <w:rPr>
          <w:rFonts w:ascii="Times New Roman" w:hAnsi="Times New Roman"/>
          <w:sz w:val="24"/>
        </w:rPr>
        <w:t>Сумма баллов, набранных студентом в ходе защиты ВКР, переводится в оценку в соответствии с таблицей 9.</w:t>
      </w:r>
    </w:p>
    <w:p w:rsidR="00F352E6" w:rsidRPr="00746A1E" w:rsidRDefault="00F352E6" w:rsidP="00F352E6">
      <w:pPr>
        <w:pStyle w:val="af9"/>
        <w:spacing w:line="360" w:lineRule="auto"/>
        <w:ind w:firstLine="709"/>
        <w:jc w:val="both"/>
        <w:rPr>
          <w:rStyle w:val="fontstyle01"/>
          <w:color w:val="auto"/>
        </w:rPr>
      </w:pPr>
      <w:r w:rsidRPr="00746A1E">
        <w:rPr>
          <w:rStyle w:val="fontstyle01"/>
          <w:color w:val="auto"/>
        </w:rPr>
        <w:t>Итоговая оценка выставляется студенту государственной экзаменационной комиссией на основании защиты ВКР и оценки материалов, предоставленных руководителем ВКР в форме отзыва.</w:t>
      </w:r>
    </w:p>
    <w:p w:rsidR="00F352E6" w:rsidRPr="00746A1E" w:rsidRDefault="00F352E6" w:rsidP="00F352E6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746A1E">
        <w:rPr>
          <w:rFonts w:ascii="Times New Roman" w:hAnsi="Times New Roman"/>
          <w:sz w:val="24"/>
        </w:rPr>
        <w:lastRenderedPageBreak/>
        <w:t>Таблица 9 -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260"/>
        <w:gridCol w:w="6249"/>
      </w:tblGrid>
      <w:tr w:rsidR="00F352E6" w:rsidRPr="00746A1E" w:rsidTr="00B9700A">
        <w:trPr>
          <w:trHeight w:val="1022"/>
        </w:trPr>
        <w:tc>
          <w:tcPr>
            <w:tcW w:w="814" w:type="pct"/>
            <w:vAlign w:val="center"/>
          </w:tcPr>
          <w:p w:rsidR="00F352E6" w:rsidRPr="00746A1E" w:rsidRDefault="00F352E6" w:rsidP="00B970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Сумма ба</w:t>
            </w:r>
            <w:r w:rsidRPr="00746A1E">
              <w:rPr>
                <w:rFonts w:ascii="Times New Roman" w:hAnsi="Times New Roman"/>
                <w:sz w:val="20"/>
                <w:szCs w:val="20"/>
              </w:rPr>
              <w:t>л</w:t>
            </w:r>
            <w:r w:rsidRPr="00746A1E">
              <w:rPr>
                <w:rFonts w:ascii="Times New Roman" w:hAnsi="Times New Roman"/>
                <w:sz w:val="20"/>
                <w:szCs w:val="20"/>
              </w:rPr>
              <w:t>лов</w:t>
            </w:r>
          </w:p>
          <w:p w:rsidR="00F352E6" w:rsidRPr="00746A1E" w:rsidRDefault="00F352E6" w:rsidP="00B9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по дисц</w:t>
            </w:r>
            <w:r w:rsidRPr="00746A1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6A1E">
              <w:rPr>
                <w:rFonts w:ascii="Times New Roman" w:hAnsi="Times New Roman"/>
                <w:sz w:val="20"/>
                <w:szCs w:val="20"/>
              </w:rPr>
              <w:t>плине</w:t>
            </w:r>
          </w:p>
        </w:tc>
        <w:tc>
          <w:tcPr>
            <w:tcW w:w="884" w:type="pct"/>
            <w:vAlign w:val="center"/>
          </w:tcPr>
          <w:p w:rsidR="00F352E6" w:rsidRPr="00746A1E" w:rsidRDefault="00F352E6" w:rsidP="00B9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Оценка по защите ВКР</w:t>
            </w:r>
          </w:p>
        </w:tc>
        <w:tc>
          <w:tcPr>
            <w:tcW w:w="3302" w:type="pct"/>
            <w:vAlign w:val="center"/>
          </w:tcPr>
          <w:p w:rsidR="00F352E6" w:rsidRPr="00746A1E" w:rsidRDefault="00F352E6" w:rsidP="00B9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 xml:space="preserve">Характеристика качества </w:t>
            </w:r>
            <w:proofErr w:type="spellStart"/>
            <w:r w:rsidRPr="00746A1E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746A1E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</w:tr>
      <w:tr w:rsidR="00F352E6" w:rsidRPr="00746A1E" w:rsidTr="00B9700A">
        <w:tc>
          <w:tcPr>
            <w:tcW w:w="814" w:type="pct"/>
            <w:vAlign w:val="center"/>
          </w:tcPr>
          <w:p w:rsidR="00F352E6" w:rsidRPr="00746A1E" w:rsidRDefault="00F352E6" w:rsidP="00B9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от 91 до 100</w:t>
            </w:r>
          </w:p>
        </w:tc>
        <w:tc>
          <w:tcPr>
            <w:tcW w:w="884" w:type="pct"/>
            <w:vAlign w:val="center"/>
          </w:tcPr>
          <w:p w:rsidR="00F352E6" w:rsidRPr="00746A1E" w:rsidRDefault="00F352E6" w:rsidP="00B9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3302" w:type="pct"/>
            <w:vAlign w:val="center"/>
          </w:tcPr>
          <w:p w:rsidR="00F352E6" w:rsidRPr="00746A1E" w:rsidRDefault="009F0030" w:rsidP="00B97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030">
              <w:rPr>
                <w:rFonts w:ascii="Times New Roman" w:hAnsi="Times New Roman"/>
                <w:sz w:val="20"/>
                <w:szCs w:val="20"/>
              </w:rPr>
              <w:t>Все компетенции ОПОП ВО 38.03.04 «Государственное и муниц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 xml:space="preserve">пальное управление. Государственное и муниципальное управление» </w:t>
            </w:r>
            <w:proofErr w:type="gramStart"/>
            <w:r w:rsidRPr="009F0030"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proofErr w:type="gramEnd"/>
            <w:r w:rsidRPr="009F0030">
              <w:rPr>
                <w:rFonts w:ascii="Times New Roman" w:hAnsi="Times New Roman"/>
                <w:sz w:val="20"/>
                <w:szCs w:val="20"/>
              </w:rPr>
              <w:t>. Студент обосновывает изложение изученного мат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>риала в рамках подготовки ВКР, умеет анализировать изученный м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>териал, владеет методами анализа и синтеза практических проблем, способами прогнозирования и оценки событий и явлений, предлагает варианты обоснованных управленческих решений, в том числе в условиях неопределенности и рисков.</w:t>
            </w:r>
          </w:p>
        </w:tc>
      </w:tr>
      <w:tr w:rsidR="00F352E6" w:rsidRPr="00746A1E" w:rsidTr="00B9700A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6" w:rsidRPr="00746A1E" w:rsidRDefault="00F352E6" w:rsidP="00B9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от 76 до 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6" w:rsidRPr="00746A1E" w:rsidRDefault="00F352E6" w:rsidP="00B9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6" w:rsidRPr="00746A1E" w:rsidRDefault="009F0030" w:rsidP="009F0030">
            <w:pPr>
              <w:rPr>
                <w:rFonts w:ascii="Times New Roman" w:hAnsi="Times New Roman"/>
                <w:sz w:val="20"/>
                <w:szCs w:val="20"/>
              </w:rPr>
            </w:pPr>
            <w:r w:rsidRPr="009F0030">
              <w:rPr>
                <w:rFonts w:ascii="Times New Roman" w:hAnsi="Times New Roman"/>
                <w:sz w:val="20"/>
                <w:szCs w:val="20"/>
              </w:rPr>
              <w:t>Все компетенции ОПОП ВО 38.03.04 «Государственное и муниц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>пальное управление. Государственное и муниципальное управление»</w:t>
            </w:r>
            <w:proofErr w:type="gramStart"/>
            <w:r w:rsidRPr="009F00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F00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9F003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F0030">
              <w:rPr>
                <w:rFonts w:ascii="Times New Roman" w:hAnsi="Times New Roman"/>
                <w:sz w:val="20"/>
                <w:szCs w:val="20"/>
              </w:rPr>
              <w:t>формированы. Студент обосновывает изложение изученного мат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>риала в рамках подготовки ВКР, умеет анализировать изученный м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 xml:space="preserve">териал, владеет методами анализа </w:t>
            </w:r>
            <w:r>
              <w:rPr>
                <w:rFonts w:ascii="Times New Roman" w:hAnsi="Times New Roman"/>
                <w:sz w:val="20"/>
                <w:szCs w:val="20"/>
              </w:rPr>
              <w:t>и синтеза практических проблем.</w:t>
            </w:r>
          </w:p>
        </w:tc>
      </w:tr>
      <w:tr w:rsidR="00F352E6" w:rsidRPr="00746A1E" w:rsidTr="00B9700A">
        <w:tc>
          <w:tcPr>
            <w:tcW w:w="814" w:type="pct"/>
            <w:vAlign w:val="center"/>
          </w:tcPr>
          <w:p w:rsidR="00F352E6" w:rsidRPr="00746A1E" w:rsidRDefault="00F352E6" w:rsidP="00B9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от 61 до 75</w:t>
            </w:r>
          </w:p>
        </w:tc>
        <w:tc>
          <w:tcPr>
            <w:tcW w:w="884" w:type="pct"/>
            <w:vAlign w:val="center"/>
          </w:tcPr>
          <w:p w:rsidR="00F352E6" w:rsidRPr="00746A1E" w:rsidRDefault="00F352E6" w:rsidP="00B9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3302" w:type="pct"/>
            <w:vAlign w:val="center"/>
          </w:tcPr>
          <w:p w:rsidR="00F352E6" w:rsidRPr="00746A1E" w:rsidRDefault="009F0030" w:rsidP="00B97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030">
              <w:rPr>
                <w:rFonts w:ascii="Times New Roman" w:hAnsi="Times New Roman"/>
                <w:sz w:val="20"/>
                <w:szCs w:val="20"/>
              </w:rPr>
              <w:t>Все компетенции ОПОП ВО 38.03.04 «Государственное и муниц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 xml:space="preserve">пальное управление. Государственное и муниципальное управление» </w:t>
            </w:r>
            <w:proofErr w:type="gramStart"/>
            <w:r w:rsidRPr="009F0030"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proofErr w:type="gramEnd"/>
            <w:r w:rsidRPr="009F0030">
              <w:rPr>
                <w:rFonts w:ascii="Times New Roman" w:hAnsi="Times New Roman"/>
                <w:sz w:val="20"/>
                <w:szCs w:val="20"/>
              </w:rPr>
              <w:t>. Студент умеет применять полученные знания как в рамках подготовки ВКР, так и в рамках процедуры защиты ВКР. В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>ы</w:t>
            </w:r>
            <w:r w:rsidRPr="009F0030">
              <w:rPr>
                <w:rFonts w:ascii="Times New Roman" w:hAnsi="Times New Roman"/>
                <w:sz w:val="20"/>
                <w:szCs w:val="20"/>
              </w:rPr>
              <w:t>полняет указанные процедуры согласно заданию на ВКР, которое связано с пониманием сущности предмета ВКР.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52E6" w:rsidRPr="00746A1E" w:rsidTr="00B9700A">
        <w:tc>
          <w:tcPr>
            <w:tcW w:w="814" w:type="pct"/>
            <w:vAlign w:val="center"/>
          </w:tcPr>
          <w:p w:rsidR="00F352E6" w:rsidRPr="00746A1E" w:rsidRDefault="00F352E6" w:rsidP="00B9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от 0 до 60</w:t>
            </w:r>
          </w:p>
        </w:tc>
        <w:tc>
          <w:tcPr>
            <w:tcW w:w="884" w:type="pct"/>
            <w:vAlign w:val="center"/>
          </w:tcPr>
          <w:p w:rsidR="00F352E6" w:rsidRPr="00746A1E" w:rsidRDefault="00F352E6" w:rsidP="00B9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3302" w:type="pct"/>
            <w:vAlign w:val="center"/>
          </w:tcPr>
          <w:p w:rsidR="00F352E6" w:rsidRPr="00746A1E" w:rsidRDefault="00F352E6" w:rsidP="00B97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A1E">
              <w:rPr>
                <w:rFonts w:ascii="Times New Roman" w:hAnsi="Times New Roman"/>
                <w:sz w:val="20"/>
                <w:szCs w:val="20"/>
              </w:rPr>
              <w:t xml:space="preserve">У студента </w:t>
            </w:r>
            <w:r w:rsidR="00430FE8">
              <w:rPr>
                <w:rFonts w:ascii="Times New Roman" w:hAnsi="Times New Roman"/>
                <w:sz w:val="20"/>
                <w:szCs w:val="20"/>
              </w:rPr>
              <w:t xml:space="preserve">лишь частично сформированы компетенции </w:t>
            </w:r>
            <w:r w:rsidR="00430FE8" w:rsidRPr="00430FE8">
              <w:rPr>
                <w:rFonts w:ascii="Times New Roman" w:hAnsi="Times New Roman"/>
                <w:sz w:val="20"/>
                <w:szCs w:val="20"/>
              </w:rPr>
              <w:t>О</w:t>
            </w:r>
            <w:r w:rsidR="00430FE8" w:rsidRPr="00430FE8">
              <w:rPr>
                <w:rFonts w:ascii="Times New Roman" w:hAnsi="Times New Roman"/>
                <w:sz w:val="20"/>
                <w:szCs w:val="20"/>
              </w:rPr>
              <w:t>ПОП ВО 38.03.04 «Государственное и муниципальное управление. Госуда</w:t>
            </w:r>
            <w:r w:rsidR="00430FE8" w:rsidRPr="00430FE8">
              <w:rPr>
                <w:rFonts w:ascii="Times New Roman" w:hAnsi="Times New Roman"/>
                <w:sz w:val="20"/>
                <w:szCs w:val="20"/>
              </w:rPr>
              <w:t>р</w:t>
            </w:r>
            <w:r w:rsidR="00430FE8" w:rsidRPr="00430FE8">
              <w:rPr>
                <w:rFonts w:ascii="Times New Roman" w:hAnsi="Times New Roman"/>
                <w:sz w:val="20"/>
                <w:szCs w:val="20"/>
              </w:rPr>
              <w:t>ственное и</w:t>
            </w:r>
            <w:r w:rsidR="00430FE8">
              <w:rPr>
                <w:rFonts w:ascii="Times New Roman" w:hAnsi="Times New Roman"/>
                <w:sz w:val="20"/>
                <w:szCs w:val="20"/>
              </w:rPr>
              <w:t xml:space="preserve"> муниципальное управление», что проявляется в усвоении не всех знаний, умений и владений, которыми должен обладать ст</w:t>
            </w:r>
            <w:r w:rsidR="00430FE8">
              <w:rPr>
                <w:rFonts w:ascii="Times New Roman" w:hAnsi="Times New Roman"/>
                <w:sz w:val="20"/>
                <w:szCs w:val="20"/>
              </w:rPr>
              <w:t>у</w:t>
            </w:r>
            <w:r w:rsidR="00430FE8">
              <w:rPr>
                <w:rFonts w:ascii="Times New Roman" w:hAnsi="Times New Roman"/>
                <w:sz w:val="20"/>
                <w:szCs w:val="20"/>
              </w:rPr>
              <w:t xml:space="preserve">дент выпускного курса согласно требованиям ФГОС </w:t>
            </w:r>
            <w:proofErr w:type="gramStart"/>
            <w:r w:rsidR="00430FE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430F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F352E6" w:rsidRPr="00746A1E" w:rsidRDefault="00F352E6" w:rsidP="00F352E6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46A1E">
        <w:rPr>
          <w:rFonts w:ascii="Arial" w:eastAsia="Calibri" w:hAnsi="Arial" w:cs="Arial"/>
          <w:b/>
          <w:sz w:val="24"/>
          <w:szCs w:val="24"/>
        </w:rPr>
        <w:t>7 Пример задания на ВКР (</w:t>
      </w:r>
      <w:proofErr w:type="gramStart"/>
      <w:r w:rsidRPr="00746A1E">
        <w:rPr>
          <w:rFonts w:ascii="Arial" w:eastAsia="Calibri" w:hAnsi="Arial" w:cs="Arial"/>
          <w:b/>
          <w:sz w:val="24"/>
          <w:szCs w:val="24"/>
        </w:rPr>
        <w:t>типовое</w:t>
      </w:r>
      <w:proofErr w:type="gramEnd"/>
      <w:r w:rsidRPr="00746A1E">
        <w:rPr>
          <w:rFonts w:ascii="Arial" w:eastAsia="Calibri" w:hAnsi="Arial" w:cs="Arial"/>
          <w:b/>
          <w:sz w:val="24"/>
          <w:szCs w:val="24"/>
        </w:rPr>
        <w:t>)</w:t>
      </w:r>
    </w:p>
    <w:p w:rsidR="00F352E6" w:rsidRPr="00746A1E" w:rsidRDefault="00F352E6" w:rsidP="00F352E6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F352E6" w:rsidRPr="00746A1E" w:rsidRDefault="00F352E6" w:rsidP="00F352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A1E"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F352E6" w:rsidRPr="00746A1E" w:rsidRDefault="00F352E6" w:rsidP="00F352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A1E">
        <w:rPr>
          <w:rFonts w:ascii="Times New Roman" w:eastAsia="Times New Roman" w:hAnsi="Times New Roman"/>
          <w:sz w:val="26"/>
          <w:szCs w:val="26"/>
          <w:lang w:eastAsia="ru-RU"/>
        </w:rPr>
        <w:t>ЭКОНОМИКИ И СЕРВИСА</w:t>
      </w:r>
    </w:p>
    <w:p w:rsidR="00F352E6" w:rsidRPr="00746A1E" w:rsidRDefault="00F352E6" w:rsidP="00F352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A1E">
        <w:rPr>
          <w:rFonts w:ascii="Times New Roman" w:eastAsia="Times New Roman" w:hAnsi="Times New Roman"/>
          <w:sz w:val="26"/>
          <w:szCs w:val="26"/>
          <w:lang w:eastAsia="ru-RU"/>
        </w:rPr>
        <w:t>(ВГУЭС)</w:t>
      </w:r>
    </w:p>
    <w:p w:rsidR="00F352E6" w:rsidRPr="00746A1E" w:rsidRDefault="00F352E6" w:rsidP="00F352E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A1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F352E6" w:rsidRPr="00746A1E" w:rsidRDefault="00F352E6" w:rsidP="00F352E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46A1E">
        <w:rPr>
          <w:rFonts w:ascii="Times New Roman" w:hAnsi="Times New Roman"/>
        </w:rPr>
        <w:t xml:space="preserve">ЗАДАНИЕ </w:t>
      </w:r>
    </w:p>
    <w:p w:rsidR="00F352E6" w:rsidRPr="00746A1E" w:rsidRDefault="00F352E6" w:rsidP="00F352E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46A1E">
        <w:rPr>
          <w:rFonts w:ascii="Times New Roman" w:hAnsi="Times New Roman"/>
        </w:rPr>
        <w:t>на бакалаврскую работу</w:t>
      </w:r>
    </w:p>
    <w:p w:rsidR="00F352E6" w:rsidRPr="00746A1E" w:rsidRDefault="00A958CC" w:rsidP="00F352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Студент:</w:t>
      </w:r>
      <w:r w:rsidR="00F352E6" w:rsidRPr="00746A1E">
        <w:rPr>
          <w:rFonts w:ascii="Times New Roman" w:hAnsi="Times New Roman"/>
          <w:b/>
        </w:rPr>
        <w:t xml:space="preserve">____________________________________________________ </w:t>
      </w:r>
    </w:p>
    <w:p w:rsidR="00F352E6" w:rsidRPr="00746A1E" w:rsidRDefault="00F352E6" w:rsidP="00F352E6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46A1E">
        <w:rPr>
          <w:rFonts w:ascii="Times New Roman" w:hAnsi="Times New Roman"/>
        </w:rPr>
        <w:t>Группа: ___________</w:t>
      </w:r>
    </w:p>
    <w:p w:rsidR="00F352E6" w:rsidRPr="00746A1E" w:rsidRDefault="00F352E6" w:rsidP="00F352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746A1E">
        <w:rPr>
          <w:rFonts w:ascii="Times New Roman" w:hAnsi="Times New Roman"/>
        </w:rPr>
        <w:t>Тема ВКР: _________________________________________________________</w:t>
      </w:r>
    </w:p>
    <w:p w:rsidR="00F352E6" w:rsidRPr="00746A1E" w:rsidRDefault="00F352E6" w:rsidP="00F352E6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746A1E">
        <w:rPr>
          <w:rFonts w:ascii="Times New Roman" w:hAnsi="Times New Roman"/>
        </w:rPr>
        <w:t>Утверждена</w:t>
      </w:r>
      <w:proofErr w:type="gramEnd"/>
      <w:r w:rsidRPr="00746A1E">
        <w:rPr>
          <w:rFonts w:ascii="Times New Roman" w:hAnsi="Times New Roman"/>
        </w:rPr>
        <w:t xml:space="preserve"> приказом по университету № _____ от «_____» _______________20__ г.</w:t>
      </w:r>
    </w:p>
    <w:p w:rsidR="00F352E6" w:rsidRPr="00746A1E" w:rsidRDefault="00F352E6" w:rsidP="00F352E6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46A1E">
        <w:rPr>
          <w:rFonts w:ascii="Times New Roman" w:hAnsi="Times New Roman"/>
        </w:rPr>
        <w:t xml:space="preserve">Срок сдачи ВКР на кафедру: </w:t>
      </w:r>
      <w:r w:rsidR="00A56945">
        <w:rPr>
          <w:rFonts w:ascii="Times New Roman" w:hAnsi="Times New Roman"/>
        </w:rPr>
        <w:t>______________</w:t>
      </w:r>
    </w:p>
    <w:p w:rsidR="00F352E6" w:rsidRPr="00746A1E" w:rsidRDefault="00F352E6" w:rsidP="00F352E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6A1E">
        <w:rPr>
          <w:rFonts w:ascii="Times New Roman" w:hAnsi="Times New Roman"/>
        </w:rPr>
        <w:t>Содержание ВКР:</w:t>
      </w:r>
      <w:r w:rsidRPr="00746A1E">
        <w:rPr>
          <w:rFonts w:ascii="Times New Roman" w:eastAsia="Times New Roman" w:hAnsi="Times New Roman"/>
        </w:rPr>
        <w:t xml:space="preserve"> </w:t>
      </w:r>
    </w:p>
    <w:p w:rsidR="00A56945" w:rsidRDefault="00A56945" w:rsidP="00A56945">
      <w:pPr>
        <w:spacing w:after="0" w:line="240" w:lineRule="auto"/>
        <w:ind w:left="1276" w:hanging="1276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Введение</w:t>
      </w:r>
    </w:p>
    <w:p w:rsidR="00A56945" w:rsidRDefault="00A56945" w:rsidP="00A56945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Раскрыть актуальность темы исследования, цель и задачи работы, предмет и объект исследования, теоретическую и практическую базу исследования; значимость работы; с</w:t>
      </w:r>
      <w:r>
        <w:rPr>
          <w:rFonts w:ascii="Times New Roman" w:hAnsi="Times New Roman"/>
        </w:rPr>
        <w:t>труктуру ВКР (ОК-7, ОК-4)</w:t>
      </w:r>
    </w:p>
    <w:p w:rsidR="00A56945" w:rsidRDefault="00A56945" w:rsidP="00A56945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  <w:bCs/>
        </w:rPr>
        <w:t>Глава 1 Теоретические основы и организационно-управленческая сущность предмета исслед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 xml:space="preserve">вания: </w:t>
      </w:r>
      <w:r>
        <w:rPr>
          <w:rFonts w:ascii="Times New Roman" w:hAnsi="Times New Roman"/>
          <w:bCs/>
        </w:rPr>
        <w:t>понятие, сущность предмета исследования (ПК-1); нормативно-правовое регулирование предмета исследования (ОК-4, ОПК-1); организационно-управленческая взаимосвязь предмета и</w:t>
      </w:r>
      <w:r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 xml:space="preserve">следования и приоритетных программ и проектов развития РФ (ПК-1, ПК-12, ПК-13) </w:t>
      </w:r>
      <w:r w:rsidRPr="008221DC">
        <w:rPr>
          <w:rFonts w:ascii="Times New Roman" w:hAnsi="Times New Roman"/>
          <w:bCs/>
          <w:i/>
        </w:rPr>
        <w:t>(с обязател</w:t>
      </w:r>
      <w:r w:rsidRPr="008221DC">
        <w:rPr>
          <w:rFonts w:ascii="Times New Roman" w:hAnsi="Times New Roman"/>
          <w:bCs/>
          <w:i/>
        </w:rPr>
        <w:t>ь</w:t>
      </w:r>
      <w:r w:rsidRPr="008221DC">
        <w:rPr>
          <w:rFonts w:ascii="Times New Roman" w:hAnsi="Times New Roman"/>
          <w:bCs/>
          <w:i/>
        </w:rPr>
        <w:t>ным составлением схем на основе использования социально-экономических моделей управления в с</w:t>
      </w:r>
      <w:r w:rsidRPr="008221DC">
        <w:rPr>
          <w:rFonts w:ascii="Times New Roman" w:hAnsi="Times New Roman"/>
          <w:bCs/>
          <w:i/>
        </w:rPr>
        <w:t>и</w:t>
      </w:r>
      <w:r w:rsidRPr="008221DC">
        <w:rPr>
          <w:rFonts w:ascii="Times New Roman" w:hAnsi="Times New Roman"/>
          <w:bCs/>
          <w:i/>
        </w:rPr>
        <w:t>стеме государственного и муниципального управления)</w:t>
      </w:r>
      <w:r>
        <w:rPr>
          <w:rFonts w:ascii="Times New Roman" w:hAnsi="Times New Roman"/>
          <w:bCs/>
        </w:rPr>
        <w:t xml:space="preserve"> (ПК-7).</w:t>
      </w:r>
      <w:proofErr w:type="gramEnd"/>
    </w:p>
    <w:p w:rsidR="00A56945" w:rsidRDefault="00A56945" w:rsidP="00A569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Глава 2 Действующая практика анализа, оценки и эффективности управления </w:t>
      </w:r>
      <w:r w:rsidRPr="008221DC">
        <w:rPr>
          <w:rFonts w:ascii="Times New Roman" w:eastAsia="Times New Roman" w:hAnsi="Times New Roman"/>
          <w:b/>
          <w:bCs/>
          <w:lang w:eastAsia="ru-RU"/>
        </w:rPr>
        <w:t xml:space="preserve">(в соответствии </w:t>
      </w:r>
      <w:r w:rsidRPr="008221DC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с темой исследования ВКР) </w:t>
      </w:r>
      <w:r>
        <w:rPr>
          <w:rFonts w:ascii="Times New Roman" w:eastAsia="Times New Roman" w:hAnsi="Times New Roman"/>
          <w:b/>
          <w:bCs/>
          <w:lang w:eastAsia="ru-RU"/>
        </w:rPr>
        <w:t>предмета исследования</w:t>
      </w:r>
      <w:r>
        <w:rPr>
          <w:rFonts w:ascii="Times New Roman" w:eastAsia="Times New Roman" w:hAnsi="Times New Roman"/>
          <w:bCs/>
          <w:i/>
          <w:lang w:eastAsia="ru-RU"/>
        </w:rPr>
        <w:t>:</w:t>
      </w:r>
    </w:p>
    <w:p w:rsidR="00A56945" w:rsidRDefault="00A56945" w:rsidP="00A56945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color w:val="000000"/>
        </w:rPr>
        <w:t>особенности деятельности исследуемой организации, аудит человеческих ресурсов (кадровый состав, социальные характеристики персонала, количественные и качественные показатели) (ПК-2) распр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деление полномочий и ответственности на основе их делегирования (ПК-14, ПК-5); анализ основных </w:t>
      </w:r>
      <w:proofErr w:type="gramStart"/>
      <w:r>
        <w:rPr>
          <w:rFonts w:ascii="Times New Roman" w:hAnsi="Times New Roman"/>
          <w:color w:val="000000"/>
        </w:rPr>
        <w:t>экономических методов</w:t>
      </w:r>
      <w:proofErr w:type="gramEnd"/>
      <w:r>
        <w:rPr>
          <w:rFonts w:ascii="Times New Roman" w:hAnsi="Times New Roman"/>
          <w:color w:val="000000"/>
        </w:rPr>
        <w:t xml:space="preserve"> управления муниципальным имуществом и финансовыми активами (ОК-3, ПК-3), использования источников финансирования в динамике за три последних года в аспекте ра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вития организации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(с составлением диаграмм по основным показателям деятельности) (ПК-8);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далее рассматривается оценка состояния экономической, социальной, политической среды (в соответствии с выбранной темой исследования) (ПК-6, ПК-12, ПК-13).</w:t>
      </w:r>
    </w:p>
    <w:p w:rsidR="00A56945" w:rsidRPr="008221DC" w:rsidRDefault="00A56945" w:rsidP="00A569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221DC">
        <w:rPr>
          <w:rFonts w:ascii="Times New Roman" w:eastAsia="Times New Roman" w:hAnsi="Times New Roman"/>
          <w:b/>
          <w:bCs/>
          <w:lang w:eastAsia="ru-RU"/>
        </w:rPr>
        <w:t xml:space="preserve">Заключение </w:t>
      </w:r>
      <w:r w:rsidRPr="008221DC">
        <w:rPr>
          <w:rFonts w:ascii="Times New Roman" w:eastAsia="Times New Roman" w:hAnsi="Times New Roman"/>
          <w:bCs/>
          <w:lang w:eastAsia="ru-RU"/>
        </w:rPr>
        <w:t>(ПК-1)</w:t>
      </w:r>
    </w:p>
    <w:p w:rsidR="00A56945" w:rsidRPr="008221DC" w:rsidRDefault="00A56945" w:rsidP="00A569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221DC">
        <w:rPr>
          <w:rFonts w:ascii="Times New Roman" w:eastAsia="Times New Roman" w:hAnsi="Times New Roman"/>
          <w:bCs/>
          <w:lang w:eastAsia="ru-RU"/>
        </w:rPr>
        <w:t xml:space="preserve">Выводы по результатам исследования </w:t>
      </w:r>
    </w:p>
    <w:p w:rsidR="00A56945" w:rsidRPr="008221DC" w:rsidRDefault="00A56945" w:rsidP="00A569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221DC">
        <w:rPr>
          <w:rFonts w:ascii="Times New Roman" w:eastAsia="Times New Roman" w:hAnsi="Times New Roman"/>
          <w:b/>
          <w:bCs/>
          <w:lang w:eastAsia="ru-RU"/>
        </w:rPr>
        <w:t>Список литературы для ВКР</w:t>
      </w:r>
      <w:proofErr w:type="gramStart"/>
      <w:r w:rsidRPr="008221D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221DC">
        <w:rPr>
          <w:rFonts w:ascii="Times New Roman" w:eastAsia="Times New Roman" w:hAnsi="Times New Roman"/>
          <w:bCs/>
          <w:lang w:eastAsia="ru-RU"/>
        </w:rPr>
        <w:t>С</w:t>
      </w:r>
      <w:proofErr w:type="gramEnd"/>
      <w:r w:rsidRPr="008221DC">
        <w:rPr>
          <w:rFonts w:ascii="Times New Roman" w:eastAsia="Times New Roman" w:hAnsi="Times New Roman"/>
          <w:bCs/>
          <w:lang w:eastAsia="ru-RU"/>
        </w:rPr>
        <w:t>оставить список литературы с использованием профессиональных баз данн</w:t>
      </w:r>
      <w:r w:rsidR="008221DC">
        <w:rPr>
          <w:rFonts w:ascii="Times New Roman" w:eastAsia="Times New Roman" w:hAnsi="Times New Roman"/>
          <w:bCs/>
          <w:lang w:eastAsia="ru-RU"/>
        </w:rPr>
        <w:t>ых и профессиональных Интернет-</w:t>
      </w:r>
      <w:r w:rsidRPr="008221DC">
        <w:rPr>
          <w:rFonts w:ascii="Times New Roman" w:eastAsia="Times New Roman" w:hAnsi="Times New Roman"/>
          <w:bCs/>
          <w:lang w:eastAsia="ru-RU"/>
        </w:rPr>
        <w:t>ресурсов (ОПК-1, ОПК-6)</w:t>
      </w:r>
    </w:p>
    <w:p w:rsidR="00A56945" w:rsidRDefault="00A56945" w:rsidP="008221DC">
      <w:pPr>
        <w:pStyle w:val="143"/>
      </w:pPr>
    </w:p>
    <w:p w:rsidR="00A56945" w:rsidRPr="008221DC" w:rsidRDefault="008221DC" w:rsidP="008221DC">
      <w:pPr>
        <w:pStyle w:val="143"/>
      </w:pPr>
      <w:r>
        <w:t>Календарный график работ</w:t>
      </w:r>
      <w:r w:rsidR="00A56945" w:rsidRPr="008221DC">
        <w:t xml:space="preserve"> (ОК-7)</w:t>
      </w:r>
    </w:p>
    <w:p w:rsidR="00A56945" w:rsidRPr="00746A1E" w:rsidRDefault="008221DC" w:rsidP="008221DC">
      <w:pPr>
        <w:pStyle w:val="143"/>
      </w:pPr>
      <w:r>
        <w:t>Введение _____________ 20__</w:t>
      </w:r>
      <w:r w:rsidR="00A56945" w:rsidRPr="00746A1E">
        <w:t xml:space="preserve"> г. </w:t>
      </w:r>
    </w:p>
    <w:p w:rsidR="00A56945" w:rsidRPr="00746A1E" w:rsidRDefault="008221DC" w:rsidP="008221DC">
      <w:pPr>
        <w:pStyle w:val="143"/>
      </w:pPr>
      <w:r>
        <w:t>Первая Раздел: __________ 20__</w:t>
      </w:r>
      <w:r w:rsidR="00A56945" w:rsidRPr="00746A1E">
        <w:t xml:space="preserve"> г.</w:t>
      </w:r>
    </w:p>
    <w:p w:rsidR="00A56945" w:rsidRPr="00746A1E" w:rsidRDefault="00A56945" w:rsidP="008221DC">
      <w:pPr>
        <w:pStyle w:val="143"/>
      </w:pPr>
      <w:r w:rsidRPr="00746A1E">
        <w:t>В</w:t>
      </w:r>
      <w:r w:rsidR="008221DC">
        <w:t>торая Раздел: _____________ 20__</w:t>
      </w:r>
      <w:r w:rsidRPr="00746A1E">
        <w:t xml:space="preserve"> г.</w:t>
      </w:r>
    </w:p>
    <w:p w:rsidR="00A56945" w:rsidRPr="00746A1E" w:rsidRDefault="00A56945" w:rsidP="008221DC">
      <w:pPr>
        <w:pStyle w:val="143"/>
      </w:pPr>
      <w:r w:rsidRPr="00746A1E">
        <w:t>Заключение: ___________</w:t>
      </w:r>
      <w:r w:rsidR="008221DC">
        <w:t>_____ 202__</w:t>
      </w:r>
      <w:r w:rsidRPr="00746A1E">
        <w:t xml:space="preserve"> г.</w:t>
      </w:r>
    </w:p>
    <w:p w:rsidR="00F352E6" w:rsidRPr="00746A1E" w:rsidRDefault="00F352E6" w:rsidP="008221DC">
      <w:pPr>
        <w:pStyle w:val="143"/>
      </w:pPr>
      <w:r w:rsidRPr="00746A1E">
        <w:t>Реферат на английском и русском языках (ОК-5)</w:t>
      </w:r>
    </w:p>
    <w:p w:rsidR="00F352E6" w:rsidRPr="00746A1E" w:rsidRDefault="00F352E6" w:rsidP="008221DC">
      <w:pPr>
        <w:pStyle w:val="143"/>
      </w:pPr>
      <w:r w:rsidRPr="00746A1E">
        <w:t xml:space="preserve">Консультант по </w:t>
      </w:r>
      <w:proofErr w:type="spellStart"/>
      <w:r w:rsidRPr="00746A1E">
        <w:t>нормоконтролю</w:t>
      </w:r>
      <w:proofErr w:type="spellEnd"/>
      <w:r w:rsidRPr="00746A1E">
        <w:t xml:space="preserve"> – ФИО</w:t>
      </w:r>
    </w:p>
    <w:p w:rsidR="00F352E6" w:rsidRPr="008221DC" w:rsidRDefault="00F352E6" w:rsidP="00F352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221DC">
        <w:rPr>
          <w:rFonts w:ascii="Times New Roman" w:eastAsia="Times New Roman" w:hAnsi="Times New Roman"/>
          <w:lang w:eastAsia="ru-RU"/>
        </w:rPr>
        <w:t>Время консультаций по графику телефон, электронная почта руководителя (ОПК-4)</w:t>
      </w:r>
    </w:p>
    <w:p w:rsidR="00F352E6" w:rsidRPr="00746A1E" w:rsidRDefault="00F352E6" w:rsidP="008221DC">
      <w:pPr>
        <w:pStyle w:val="143"/>
      </w:pPr>
      <w:r w:rsidRPr="00746A1E">
        <w:t xml:space="preserve">Дата выдачи задания: </w:t>
      </w:r>
    </w:p>
    <w:p w:rsidR="00F352E6" w:rsidRPr="00746A1E" w:rsidRDefault="008221DC" w:rsidP="008221DC">
      <w:pPr>
        <w:pStyle w:val="143"/>
      </w:pPr>
      <w:r>
        <w:t>Руководитель ВКР</w:t>
      </w:r>
    </w:p>
    <w:p w:rsidR="00F352E6" w:rsidRPr="00746A1E" w:rsidRDefault="00F352E6" w:rsidP="00F352E6">
      <w:pPr>
        <w:pStyle w:val="3"/>
        <w:tabs>
          <w:tab w:val="left" w:pos="7371"/>
        </w:tabs>
        <w:rPr>
          <w:rFonts w:ascii="Times New Roman" w:hAnsi="Times New Roman" w:cs="Times New Roman"/>
          <w:color w:val="auto"/>
        </w:rPr>
      </w:pPr>
      <w:r w:rsidRPr="00746A1E">
        <w:rPr>
          <w:rFonts w:ascii="Times New Roman" w:hAnsi="Times New Roman" w:cs="Times New Roman"/>
          <w:color w:val="auto"/>
        </w:rPr>
        <w:t xml:space="preserve">Степень, звание, должность                                                                    ФИО </w:t>
      </w:r>
    </w:p>
    <w:p w:rsidR="00F352E6" w:rsidRPr="00746A1E" w:rsidRDefault="00F352E6" w:rsidP="00F352E6">
      <w:pPr>
        <w:pStyle w:val="3"/>
        <w:tabs>
          <w:tab w:val="left" w:pos="7371"/>
        </w:tabs>
        <w:rPr>
          <w:rFonts w:ascii="Times New Roman" w:hAnsi="Times New Roman" w:cs="Times New Roman"/>
          <w:color w:val="auto"/>
        </w:rPr>
      </w:pPr>
      <w:r w:rsidRPr="00746A1E">
        <w:rPr>
          <w:rFonts w:ascii="Times New Roman" w:hAnsi="Times New Roman" w:cs="Times New Roman"/>
          <w:color w:val="auto"/>
        </w:rPr>
        <w:t xml:space="preserve">Задание получил:                                                                                      ФИО </w:t>
      </w:r>
    </w:p>
    <w:p w:rsidR="00F352E6" w:rsidRPr="00746A1E" w:rsidRDefault="00F352E6" w:rsidP="00F352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52E6" w:rsidRPr="00746A1E" w:rsidRDefault="00F352E6" w:rsidP="00F352E6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46A1E">
        <w:rPr>
          <w:rFonts w:ascii="Arial" w:eastAsia="Calibri" w:hAnsi="Arial" w:cs="Arial"/>
          <w:b/>
          <w:sz w:val="24"/>
          <w:szCs w:val="24"/>
        </w:rPr>
        <w:t xml:space="preserve">8 Пример оценочного листа на защиту ВКР </w:t>
      </w:r>
    </w:p>
    <w:p w:rsidR="00F352E6" w:rsidRPr="00746A1E" w:rsidRDefault="00F352E6" w:rsidP="00F352E6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46A1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221DC">
        <w:rPr>
          <w:rFonts w:ascii="Times New Roman" w:hAnsi="Times New Roman" w:cs="Times New Roman"/>
          <w:sz w:val="24"/>
          <w:szCs w:val="24"/>
        </w:rPr>
        <w:t xml:space="preserve">10 </w:t>
      </w:r>
      <w:r w:rsidRPr="00746A1E">
        <w:rPr>
          <w:rFonts w:ascii="Times New Roman" w:hAnsi="Times New Roman" w:cs="Times New Roman"/>
          <w:sz w:val="24"/>
          <w:szCs w:val="24"/>
        </w:rPr>
        <w:t>– Оценочный лист на защиту ВКР</w:t>
      </w:r>
    </w:p>
    <w:tbl>
      <w:tblPr>
        <w:tblStyle w:val="a3"/>
        <w:tblW w:w="4981" w:type="pct"/>
        <w:tblLook w:val="04A0" w:firstRow="1" w:lastRow="0" w:firstColumn="1" w:lastColumn="0" w:noHBand="0" w:noVBand="1"/>
      </w:tblPr>
      <w:tblGrid>
        <w:gridCol w:w="4787"/>
        <w:gridCol w:w="1769"/>
        <w:gridCol w:w="1461"/>
        <w:gridCol w:w="1800"/>
      </w:tblGrid>
      <w:tr w:rsidR="007F2A81" w:rsidRPr="00784FB8" w:rsidTr="008221DC">
        <w:trPr>
          <w:trHeight w:val="454"/>
        </w:trPr>
        <w:tc>
          <w:tcPr>
            <w:tcW w:w="2438" w:type="pct"/>
            <w:vAlign w:val="center"/>
          </w:tcPr>
          <w:p w:rsidR="007F2A81" w:rsidRPr="00784FB8" w:rsidRDefault="007F2A81" w:rsidP="00B9700A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FB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01" w:type="pct"/>
            <w:vAlign w:val="center"/>
          </w:tcPr>
          <w:p w:rsidR="007F2A81" w:rsidRPr="00784FB8" w:rsidRDefault="007F2A81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744" w:type="pct"/>
            <w:vAlign w:val="center"/>
          </w:tcPr>
          <w:p w:rsidR="007F2A81" w:rsidRPr="00784FB8" w:rsidRDefault="007F2A81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917" w:type="pct"/>
            <w:vAlign w:val="center"/>
          </w:tcPr>
          <w:p w:rsidR="007F2A81" w:rsidRPr="00784FB8" w:rsidRDefault="007F2A81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2A81" w:rsidRPr="00784FB8" w:rsidRDefault="007F2A81" w:rsidP="00B9700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</w:tr>
      <w:tr w:rsidR="007F2A81" w:rsidRPr="00784FB8" w:rsidTr="008221DC">
        <w:trPr>
          <w:trHeight w:val="510"/>
        </w:trPr>
        <w:tc>
          <w:tcPr>
            <w:tcW w:w="2438" w:type="pct"/>
            <w:vAlign w:val="center"/>
          </w:tcPr>
          <w:p w:rsidR="007F2A81" w:rsidRPr="008221DC" w:rsidRDefault="007F2A81" w:rsidP="007F2A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221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Качество доклада на заседании ГЭК:</w:t>
            </w:r>
          </w:p>
        </w:tc>
        <w:tc>
          <w:tcPr>
            <w:tcW w:w="901" w:type="pct"/>
          </w:tcPr>
          <w:p w:rsidR="007F2A81" w:rsidRPr="00784FB8" w:rsidRDefault="007F2A81" w:rsidP="00B9700A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7F2A81" w:rsidRPr="00784FB8" w:rsidRDefault="007F2A81" w:rsidP="00B9700A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7F2A81" w:rsidRPr="00784FB8" w:rsidRDefault="007F2A81" w:rsidP="00B9700A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81" w:rsidRPr="00784FB8" w:rsidTr="008221DC">
        <w:trPr>
          <w:trHeight w:val="510"/>
        </w:trPr>
        <w:tc>
          <w:tcPr>
            <w:tcW w:w="2438" w:type="pct"/>
            <w:vAlign w:val="center"/>
          </w:tcPr>
          <w:p w:rsidR="007F2A81" w:rsidRPr="00784FB8" w:rsidRDefault="007F2A81" w:rsidP="00B9700A">
            <w:pPr>
              <w:pStyle w:val="TableParagraph"/>
              <w:ind w:left="142" w:hanging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правильность и аргументированность о</w:t>
            </w:r>
            <w:r w:rsidRPr="00784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84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ветов на вопросы (ОК-5)</w:t>
            </w:r>
          </w:p>
        </w:tc>
        <w:tc>
          <w:tcPr>
            <w:tcW w:w="901" w:type="pct"/>
          </w:tcPr>
          <w:p w:rsidR="007F2A81" w:rsidRPr="00784FB8" w:rsidRDefault="007F2A81" w:rsidP="00B9700A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7F2A81" w:rsidRPr="00784FB8" w:rsidRDefault="007F2A81" w:rsidP="00B9700A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7F2A81" w:rsidRPr="00784FB8" w:rsidRDefault="007F2A81" w:rsidP="00B9700A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81" w:rsidRPr="00784FB8" w:rsidTr="008221DC">
        <w:trPr>
          <w:trHeight w:val="510"/>
        </w:trPr>
        <w:tc>
          <w:tcPr>
            <w:tcW w:w="2438" w:type="pct"/>
            <w:vAlign w:val="center"/>
          </w:tcPr>
          <w:p w:rsidR="007F2A81" w:rsidRPr="00784FB8" w:rsidRDefault="007F2A81" w:rsidP="00B9700A">
            <w:pPr>
              <w:pStyle w:val="TableParagraph"/>
              <w:ind w:left="142" w:hanging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свобода владения материалом ВКР </w:t>
            </w:r>
            <w:r w:rsidRPr="0078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з</w:t>
            </w:r>
            <w:r w:rsidRPr="0078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78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щите даны четкие аргументированные о</w:t>
            </w:r>
            <w:r w:rsidRPr="0078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78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веты на все вопросы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ВКР</w:t>
            </w:r>
            <w:r w:rsidRPr="00784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(ОПК-4)</w:t>
            </w:r>
          </w:p>
        </w:tc>
        <w:tc>
          <w:tcPr>
            <w:tcW w:w="901" w:type="pct"/>
          </w:tcPr>
          <w:p w:rsidR="007F2A81" w:rsidRPr="00784FB8" w:rsidRDefault="007F2A81" w:rsidP="00B9700A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7F2A81" w:rsidRPr="00784FB8" w:rsidRDefault="007F2A81" w:rsidP="00B9700A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7F2A81" w:rsidRPr="00784FB8" w:rsidRDefault="007F2A81" w:rsidP="00B9700A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81" w:rsidRPr="00784FB8" w:rsidTr="008221DC">
        <w:trPr>
          <w:trHeight w:val="510"/>
        </w:trPr>
        <w:tc>
          <w:tcPr>
            <w:tcW w:w="2438" w:type="pct"/>
            <w:vAlign w:val="center"/>
          </w:tcPr>
          <w:p w:rsidR="007F2A81" w:rsidRPr="00784FB8" w:rsidRDefault="007F2A81" w:rsidP="00B9700A">
            <w:pPr>
              <w:pStyle w:val="TableParagraph"/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8221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7305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0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приоритеты профессионал</w:t>
            </w:r>
            <w:r w:rsidRPr="00730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822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 и исполнение</w:t>
            </w:r>
            <w:r w:rsidRPr="00730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</w:t>
            </w:r>
            <w:r w:rsidRPr="00730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30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</w:t>
            </w:r>
            <w:r w:rsidR="00822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ских </w:t>
            </w:r>
            <w:r w:rsidRPr="00730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822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73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в условиях неопределенности и рисков с применен</w:t>
            </w:r>
            <w:r w:rsidRPr="00A73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73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струментов и техно</w:t>
            </w:r>
            <w:r w:rsidRPr="00A73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логий регулир</w:t>
            </w:r>
            <w:r w:rsidRPr="00A73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73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ющего воздей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 (ПК-1</w:t>
            </w:r>
            <w:r w:rsidRPr="00784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01" w:type="pct"/>
          </w:tcPr>
          <w:p w:rsidR="007F2A81" w:rsidRPr="00784FB8" w:rsidRDefault="007F2A81" w:rsidP="00B9700A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7F2A81" w:rsidRPr="00784FB8" w:rsidRDefault="007F2A81" w:rsidP="00B9700A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7F2A81" w:rsidRPr="00784FB8" w:rsidRDefault="007F2A81" w:rsidP="00B9700A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2E6" w:rsidRPr="00746A1E" w:rsidRDefault="00F352E6" w:rsidP="00F352E6">
      <w:pPr>
        <w:rPr>
          <w:rFonts w:ascii="Times New Roman" w:hAnsi="Times New Roman" w:cs="Times New Roman"/>
          <w:sz w:val="24"/>
          <w:szCs w:val="24"/>
        </w:rPr>
      </w:pPr>
    </w:p>
    <w:p w:rsidR="00D22C18" w:rsidRPr="00746A1E" w:rsidRDefault="00D22C18" w:rsidP="00194F63">
      <w:pPr>
        <w:rPr>
          <w:rFonts w:ascii="Times New Roman" w:hAnsi="Times New Roman" w:cs="Times New Roman"/>
          <w:sz w:val="24"/>
          <w:szCs w:val="24"/>
        </w:rPr>
      </w:pPr>
    </w:p>
    <w:sectPr w:rsidR="00D22C18" w:rsidRPr="00746A1E" w:rsidSect="00750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FD" w:rsidRDefault="005F1FFD" w:rsidP="00C8013F">
      <w:pPr>
        <w:spacing w:after="0" w:line="240" w:lineRule="auto"/>
      </w:pPr>
      <w:r>
        <w:separator/>
      </w:r>
    </w:p>
  </w:endnote>
  <w:endnote w:type="continuationSeparator" w:id="0">
    <w:p w:rsidR="005F1FFD" w:rsidRDefault="005F1FF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0A" w:rsidRDefault="00B9700A" w:rsidP="00985BA2">
    <w:pPr>
      <w:pStyle w:val="a7"/>
      <w:tabs>
        <w:tab w:val="clear" w:pos="4677"/>
        <w:tab w:val="clear" w:pos="9355"/>
        <w:tab w:val="left" w:pos="24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FD" w:rsidRDefault="005F1FFD" w:rsidP="00C8013F">
      <w:pPr>
        <w:spacing w:after="0" w:line="240" w:lineRule="auto"/>
      </w:pPr>
      <w:r>
        <w:separator/>
      </w:r>
    </w:p>
  </w:footnote>
  <w:footnote w:type="continuationSeparator" w:id="0">
    <w:p w:rsidR="005F1FFD" w:rsidRDefault="005F1FFD" w:rsidP="00C8013F">
      <w:pPr>
        <w:spacing w:after="0" w:line="240" w:lineRule="auto"/>
      </w:pPr>
      <w:r>
        <w:continuationSeparator/>
      </w:r>
    </w:p>
  </w:footnote>
  <w:footnote w:id="1">
    <w:p w:rsidR="00B9700A" w:rsidRDefault="00B9700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443278"/>
      <w:docPartObj>
        <w:docPartGallery w:val="Page Numbers (Top of Page)"/>
        <w:docPartUnique/>
      </w:docPartObj>
    </w:sdtPr>
    <w:sdtEndPr/>
    <w:sdtContent>
      <w:p w:rsidR="00B9700A" w:rsidRDefault="00B970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F4B">
          <w:rPr>
            <w:noProof/>
          </w:rPr>
          <w:t>7</w:t>
        </w:r>
        <w:r>
          <w:fldChar w:fldCharType="end"/>
        </w:r>
      </w:p>
    </w:sdtContent>
  </w:sdt>
  <w:p w:rsidR="00B9700A" w:rsidRDefault="00B970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A842034"/>
    <w:multiLevelType w:val="multilevel"/>
    <w:tmpl w:val="65B0AF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4058D2"/>
    <w:multiLevelType w:val="hybridMultilevel"/>
    <w:tmpl w:val="8CC006A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6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822C2D"/>
    <w:multiLevelType w:val="hybridMultilevel"/>
    <w:tmpl w:val="F05463C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39E00D85"/>
    <w:multiLevelType w:val="hybridMultilevel"/>
    <w:tmpl w:val="6378917A"/>
    <w:lvl w:ilvl="0" w:tplc="5A3AF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C3139E"/>
    <w:multiLevelType w:val="hybridMultilevel"/>
    <w:tmpl w:val="982691C4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54070F"/>
    <w:multiLevelType w:val="multilevel"/>
    <w:tmpl w:val="D74620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7">
    <w:nsid w:val="5D9C6ED8"/>
    <w:multiLevelType w:val="hybridMultilevel"/>
    <w:tmpl w:val="6A744432"/>
    <w:lvl w:ilvl="0" w:tplc="4928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4">
    <w:nsid w:val="72C70352"/>
    <w:multiLevelType w:val="multilevel"/>
    <w:tmpl w:val="1F8E0A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5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F1B01D4"/>
    <w:multiLevelType w:val="hybridMultilevel"/>
    <w:tmpl w:val="1ECE225E"/>
    <w:lvl w:ilvl="0" w:tplc="BFD00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1"/>
  </w:num>
  <w:num w:numId="16">
    <w:abstractNumId w:val="31"/>
  </w:num>
  <w:num w:numId="17">
    <w:abstractNumId w:val="13"/>
  </w:num>
  <w:num w:numId="18">
    <w:abstractNumId w:val="17"/>
  </w:num>
  <w:num w:numId="19">
    <w:abstractNumId w:val="7"/>
  </w:num>
  <w:num w:numId="20">
    <w:abstractNumId w:val="35"/>
  </w:num>
  <w:num w:numId="21">
    <w:abstractNumId w:val="14"/>
  </w:num>
  <w:num w:numId="22">
    <w:abstractNumId w:val="25"/>
  </w:num>
  <w:num w:numId="23">
    <w:abstractNumId w:val="8"/>
  </w:num>
  <w:num w:numId="24">
    <w:abstractNumId w:val="10"/>
  </w:num>
  <w:num w:numId="25">
    <w:abstractNumId w:val="22"/>
  </w:num>
  <w:num w:numId="26">
    <w:abstractNumId w:val="30"/>
  </w:num>
  <w:num w:numId="27">
    <w:abstractNumId w:val="21"/>
  </w:num>
  <w:num w:numId="28">
    <w:abstractNumId w:val="32"/>
  </w:num>
  <w:num w:numId="29">
    <w:abstractNumId w:val="24"/>
  </w:num>
  <w:num w:numId="30">
    <w:abstractNumId w:val="16"/>
  </w:num>
  <w:num w:numId="31">
    <w:abstractNumId w:val="15"/>
  </w:num>
  <w:num w:numId="32">
    <w:abstractNumId w:val="33"/>
  </w:num>
  <w:num w:numId="33">
    <w:abstractNumId w:val="12"/>
  </w:num>
  <w:num w:numId="34">
    <w:abstractNumId w:val="20"/>
  </w:num>
  <w:num w:numId="35">
    <w:abstractNumId w:val="1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225E8"/>
    <w:rsid w:val="000327A9"/>
    <w:rsid w:val="00036155"/>
    <w:rsid w:val="00036EE4"/>
    <w:rsid w:val="00054CAD"/>
    <w:rsid w:val="00065453"/>
    <w:rsid w:val="00065661"/>
    <w:rsid w:val="000673DA"/>
    <w:rsid w:val="000717AD"/>
    <w:rsid w:val="00071DFF"/>
    <w:rsid w:val="00086D9E"/>
    <w:rsid w:val="00087AC7"/>
    <w:rsid w:val="00092B6F"/>
    <w:rsid w:val="00093504"/>
    <w:rsid w:val="000A18A4"/>
    <w:rsid w:val="000A264D"/>
    <w:rsid w:val="000A6567"/>
    <w:rsid w:val="000B4031"/>
    <w:rsid w:val="000C365E"/>
    <w:rsid w:val="000C4C20"/>
    <w:rsid w:val="000C4D40"/>
    <w:rsid w:val="000C5304"/>
    <w:rsid w:val="000C58B2"/>
    <w:rsid w:val="000D372C"/>
    <w:rsid w:val="000D5793"/>
    <w:rsid w:val="000D771C"/>
    <w:rsid w:val="000E74A6"/>
    <w:rsid w:val="000F487C"/>
    <w:rsid w:val="000F7535"/>
    <w:rsid w:val="00100101"/>
    <w:rsid w:val="00100133"/>
    <w:rsid w:val="0010045C"/>
    <w:rsid w:val="0010112C"/>
    <w:rsid w:val="00104729"/>
    <w:rsid w:val="001048DA"/>
    <w:rsid w:val="00105D0E"/>
    <w:rsid w:val="00106BF1"/>
    <w:rsid w:val="001108DC"/>
    <w:rsid w:val="001125F4"/>
    <w:rsid w:val="001156BB"/>
    <w:rsid w:val="00117AA8"/>
    <w:rsid w:val="00117BCC"/>
    <w:rsid w:val="00123724"/>
    <w:rsid w:val="00126E2F"/>
    <w:rsid w:val="0012736A"/>
    <w:rsid w:val="00127AF8"/>
    <w:rsid w:val="00135919"/>
    <w:rsid w:val="00135AB1"/>
    <w:rsid w:val="00135E8F"/>
    <w:rsid w:val="001366DB"/>
    <w:rsid w:val="00140759"/>
    <w:rsid w:val="001431E6"/>
    <w:rsid w:val="001458E8"/>
    <w:rsid w:val="001519F7"/>
    <w:rsid w:val="00154975"/>
    <w:rsid w:val="00154F3A"/>
    <w:rsid w:val="00160E31"/>
    <w:rsid w:val="001637E8"/>
    <w:rsid w:val="00167DDE"/>
    <w:rsid w:val="001700B4"/>
    <w:rsid w:val="0017137A"/>
    <w:rsid w:val="00171707"/>
    <w:rsid w:val="00173379"/>
    <w:rsid w:val="00181A1F"/>
    <w:rsid w:val="001825E0"/>
    <w:rsid w:val="00187441"/>
    <w:rsid w:val="0019201A"/>
    <w:rsid w:val="00192E9A"/>
    <w:rsid w:val="001948D4"/>
    <w:rsid w:val="00194F63"/>
    <w:rsid w:val="00195D8C"/>
    <w:rsid w:val="001961CF"/>
    <w:rsid w:val="00197C32"/>
    <w:rsid w:val="001A3D29"/>
    <w:rsid w:val="001A3D4A"/>
    <w:rsid w:val="001A5777"/>
    <w:rsid w:val="001A5C71"/>
    <w:rsid w:val="001B460A"/>
    <w:rsid w:val="001B4AB2"/>
    <w:rsid w:val="001B5F9F"/>
    <w:rsid w:val="001C09E3"/>
    <w:rsid w:val="001C0C0A"/>
    <w:rsid w:val="001C22C7"/>
    <w:rsid w:val="001C3640"/>
    <w:rsid w:val="001C38C4"/>
    <w:rsid w:val="001C4C0E"/>
    <w:rsid w:val="001C5396"/>
    <w:rsid w:val="001D01A5"/>
    <w:rsid w:val="001D286C"/>
    <w:rsid w:val="001D4724"/>
    <w:rsid w:val="001D4B23"/>
    <w:rsid w:val="001D4C4F"/>
    <w:rsid w:val="001D768A"/>
    <w:rsid w:val="001E3764"/>
    <w:rsid w:val="001E3FED"/>
    <w:rsid w:val="001E4534"/>
    <w:rsid w:val="001E7320"/>
    <w:rsid w:val="001F5A10"/>
    <w:rsid w:val="001F6E8B"/>
    <w:rsid w:val="002009B4"/>
    <w:rsid w:val="00200DBB"/>
    <w:rsid w:val="00203DF2"/>
    <w:rsid w:val="00210431"/>
    <w:rsid w:val="00214432"/>
    <w:rsid w:val="002175E5"/>
    <w:rsid w:val="00220627"/>
    <w:rsid w:val="00231355"/>
    <w:rsid w:val="00231810"/>
    <w:rsid w:val="00236F7A"/>
    <w:rsid w:val="00240DF2"/>
    <w:rsid w:val="002529A6"/>
    <w:rsid w:val="00255288"/>
    <w:rsid w:val="0026008A"/>
    <w:rsid w:val="00260536"/>
    <w:rsid w:val="00265977"/>
    <w:rsid w:val="00266B5E"/>
    <w:rsid w:val="0027032D"/>
    <w:rsid w:val="002764BD"/>
    <w:rsid w:val="00277458"/>
    <w:rsid w:val="00286A8F"/>
    <w:rsid w:val="002871EB"/>
    <w:rsid w:val="002909DA"/>
    <w:rsid w:val="002925CC"/>
    <w:rsid w:val="0029448F"/>
    <w:rsid w:val="002A2EF2"/>
    <w:rsid w:val="002A3678"/>
    <w:rsid w:val="002A3D84"/>
    <w:rsid w:val="002A6588"/>
    <w:rsid w:val="002C067A"/>
    <w:rsid w:val="002C09E3"/>
    <w:rsid w:val="002C199C"/>
    <w:rsid w:val="002C1F47"/>
    <w:rsid w:val="002C35AF"/>
    <w:rsid w:val="002C48C3"/>
    <w:rsid w:val="002C5BA0"/>
    <w:rsid w:val="002C78D5"/>
    <w:rsid w:val="002D00DB"/>
    <w:rsid w:val="002D34D3"/>
    <w:rsid w:val="002D39A0"/>
    <w:rsid w:val="002D5AE8"/>
    <w:rsid w:val="002E26A3"/>
    <w:rsid w:val="002E27A1"/>
    <w:rsid w:val="002E2E88"/>
    <w:rsid w:val="002E361B"/>
    <w:rsid w:val="002E61C6"/>
    <w:rsid w:val="002F0A41"/>
    <w:rsid w:val="002F0C23"/>
    <w:rsid w:val="002F3213"/>
    <w:rsid w:val="003103E2"/>
    <w:rsid w:val="00312030"/>
    <w:rsid w:val="00313830"/>
    <w:rsid w:val="003158C4"/>
    <w:rsid w:val="00316FD2"/>
    <w:rsid w:val="003176A2"/>
    <w:rsid w:val="00317AE1"/>
    <w:rsid w:val="00323EA0"/>
    <w:rsid w:val="00325C47"/>
    <w:rsid w:val="003273F9"/>
    <w:rsid w:val="00332AB1"/>
    <w:rsid w:val="00333806"/>
    <w:rsid w:val="00333F02"/>
    <w:rsid w:val="003367A4"/>
    <w:rsid w:val="00337399"/>
    <w:rsid w:val="00340ABB"/>
    <w:rsid w:val="0034762A"/>
    <w:rsid w:val="00351691"/>
    <w:rsid w:val="00354B46"/>
    <w:rsid w:val="003554EF"/>
    <w:rsid w:val="00357427"/>
    <w:rsid w:val="003625DB"/>
    <w:rsid w:val="00380D00"/>
    <w:rsid w:val="00381CE7"/>
    <w:rsid w:val="00387FF3"/>
    <w:rsid w:val="00391097"/>
    <w:rsid w:val="00396D48"/>
    <w:rsid w:val="003979B9"/>
    <w:rsid w:val="003A0A0D"/>
    <w:rsid w:val="003A42F7"/>
    <w:rsid w:val="003B3B6C"/>
    <w:rsid w:val="003B40B3"/>
    <w:rsid w:val="003B4D4B"/>
    <w:rsid w:val="003B54B3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453"/>
    <w:rsid w:val="003E379E"/>
    <w:rsid w:val="003E7E3A"/>
    <w:rsid w:val="003E7FB3"/>
    <w:rsid w:val="003F0AE5"/>
    <w:rsid w:val="003F142D"/>
    <w:rsid w:val="003F1C4C"/>
    <w:rsid w:val="003F3900"/>
    <w:rsid w:val="003F5D1B"/>
    <w:rsid w:val="003F6171"/>
    <w:rsid w:val="00401366"/>
    <w:rsid w:val="004055C1"/>
    <w:rsid w:val="00405A40"/>
    <w:rsid w:val="00406049"/>
    <w:rsid w:val="00411E0C"/>
    <w:rsid w:val="00416224"/>
    <w:rsid w:val="004209DA"/>
    <w:rsid w:val="004224DD"/>
    <w:rsid w:val="00424AE7"/>
    <w:rsid w:val="00426567"/>
    <w:rsid w:val="00430FE8"/>
    <w:rsid w:val="00433234"/>
    <w:rsid w:val="004360A2"/>
    <w:rsid w:val="004360CA"/>
    <w:rsid w:val="0044636E"/>
    <w:rsid w:val="00452AF4"/>
    <w:rsid w:val="00457190"/>
    <w:rsid w:val="00457ABC"/>
    <w:rsid w:val="00460694"/>
    <w:rsid w:val="00462199"/>
    <w:rsid w:val="0046698B"/>
    <w:rsid w:val="00467606"/>
    <w:rsid w:val="004702CB"/>
    <w:rsid w:val="00471FEE"/>
    <w:rsid w:val="004757FB"/>
    <w:rsid w:val="00476812"/>
    <w:rsid w:val="00484A39"/>
    <w:rsid w:val="00485D1C"/>
    <w:rsid w:val="00490F1B"/>
    <w:rsid w:val="0049553D"/>
    <w:rsid w:val="00496E61"/>
    <w:rsid w:val="00497CE6"/>
    <w:rsid w:val="004A1090"/>
    <w:rsid w:val="004B6071"/>
    <w:rsid w:val="004C1174"/>
    <w:rsid w:val="004C1C02"/>
    <w:rsid w:val="004C6D1B"/>
    <w:rsid w:val="004C7255"/>
    <w:rsid w:val="004D173E"/>
    <w:rsid w:val="004D1D71"/>
    <w:rsid w:val="004D53B9"/>
    <w:rsid w:val="004E0B91"/>
    <w:rsid w:val="004E1D22"/>
    <w:rsid w:val="004E216C"/>
    <w:rsid w:val="004E2EAA"/>
    <w:rsid w:val="004E471F"/>
    <w:rsid w:val="004E50D3"/>
    <w:rsid w:val="004E6B78"/>
    <w:rsid w:val="004F1C1D"/>
    <w:rsid w:val="004F21BF"/>
    <w:rsid w:val="004F79E0"/>
    <w:rsid w:val="00500AB3"/>
    <w:rsid w:val="00502DBE"/>
    <w:rsid w:val="00507ABF"/>
    <w:rsid w:val="00512CF0"/>
    <w:rsid w:val="005132BA"/>
    <w:rsid w:val="00513515"/>
    <w:rsid w:val="00516DA4"/>
    <w:rsid w:val="0052134E"/>
    <w:rsid w:val="005236D6"/>
    <w:rsid w:val="00526774"/>
    <w:rsid w:val="00533A8A"/>
    <w:rsid w:val="005360F8"/>
    <w:rsid w:val="0053690D"/>
    <w:rsid w:val="00543897"/>
    <w:rsid w:val="00547663"/>
    <w:rsid w:val="00552F6D"/>
    <w:rsid w:val="00553120"/>
    <w:rsid w:val="00555F3B"/>
    <w:rsid w:val="00557C87"/>
    <w:rsid w:val="0056207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4D8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72AA"/>
    <w:rsid w:val="005E19A2"/>
    <w:rsid w:val="005F16CE"/>
    <w:rsid w:val="005F1FFD"/>
    <w:rsid w:val="00600288"/>
    <w:rsid w:val="006033F1"/>
    <w:rsid w:val="00604146"/>
    <w:rsid w:val="00605968"/>
    <w:rsid w:val="00605D4F"/>
    <w:rsid w:val="0060645D"/>
    <w:rsid w:val="00607507"/>
    <w:rsid w:val="00613F6F"/>
    <w:rsid w:val="006218AE"/>
    <w:rsid w:val="00624EB5"/>
    <w:rsid w:val="00627B28"/>
    <w:rsid w:val="00635AE6"/>
    <w:rsid w:val="00637744"/>
    <w:rsid w:val="00641BE2"/>
    <w:rsid w:val="00642184"/>
    <w:rsid w:val="0064761E"/>
    <w:rsid w:val="00650867"/>
    <w:rsid w:val="006560AD"/>
    <w:rsid w:val="006574B8"/>
    <w:rsid w:val="006638B9"/>
    <w:rsid w:val="00666A5A"/>
    <w:rsid w:val="006708B6"/>
    <w:rsid w:val="006746E3"/>
    <w:rsid w:val="006760C4"/>
    <w:rsid w:val="0068135D"/>
    <w:rsid w:val="00687A5C"/>
    <w:rsid w:val="00691FF5"/>
    <w:rsid w:val="006937CD"/>
    <w:rsid w:val="00694888"/>
    <w:rsid w:val="006953AF"/>
    <w:rsid w:val="00695C73"/>
    <w:rsid w:val="006A2950"/>
    <w:rsid w:val="006A41C7"/>
    <w:rsid w:val="006A454A"/>
    <w:rsid w:val="006A52F3"/>
    <w:rsid w:val="006B0294"/>
    <w:rsid w:val="006B1912"/>
    <w:rsid w:val="006B301A"/>
    <w:rsid w:val="006B4A0E"/>
    <w:rsid w:val="006B5AB5"/>
    <w:rsid w:val="006B62C8"/>
    <w:rsid w:val="006C027A"/>
    <w:rsid w:val="006C4032"/>
    <w:rsid w:val="006C5759"/>
    <w:rsid w:val="006D09A5"/>
    <w:rsid w:val="006D4251"/>
    <w:rsid w:val="006D5DF8"/>
    <w:rsid w:val="006D6659"/>
    <w:rsid w:val="006D754B"/>
    <w:rsid w:val="006E1120"/>
    <w:rsid w:val="006E1513"/>
    <w:rsid w:val="006E3E94"/>
    <w:rsid w:val="006F0619"/>
    <w:rsid w:val="00700E17"/>
    <w:rsid w:val="00700F0A"/>
    <w:rsid w:val="00701775"/>
    <w:rsid w:val="007059F3"/>
    <w:rsid w:val="007103F0"/>
    <w:rsid w:val="00710EE4"/>
    <w:rsid w:val="0071273A"/>
    <w:rsid w:val="007142CC"/>
    <w:rsid w:val="0071501F"/>
    <w:rsid w:val="007150EF"/>
    <w:rsid w:val="00716682"/>
    <w:rsid w:val="0072029C"/>
    <w:rsid w:val="00721C93"/>
    <w:rsid w:val="0073057D"/>
    <w:rsid w:val="0073174C"/>
    <w:rsid w:val="007330B8"/>
    <w:rsid w:val="00743089"/>
    <w:rsid w:val="0074460F"/>
    <w:rsid w:val="00744AB3"/>
    <w:rsid w:val="00745057"/>
    <w:rsid w:val="00746A1E"/>
    <w:rsid w:val="007505DF"/>
    <w:rsid w:val="00754046"/>
    <w:rsid w:val="00762368"/>
    <w:rsid w:val="00763614"/>
    <w:rsid w:val="00764D5E"/>
    <w:rsid w:val="00765A7D"/>
    <w:rsid w:val="007662CC"/>
    <w:rsid w:val="00766CA0"/>
    <w:rsid w:val="00766E0F"/>
    <w:rsid w:val="00772872"/>
    <w:rsid w:val="00773066"/>
    <w:rsid w:val="00773E11"/>
    <w:rsid w:val="0077735D"/>
    <w:rsid w:val="007773D7"/>
    <w:rsid w:val="0077777F"/>
    <w:rsid w:val="007818DC"/>
    <w:rsid w:val="00782F74"/>
    <w:rsid w:val="00783E73"/>
    <w:rsid w:val="00784FB8"/>
    <w:rsid w:val="007908DE"/>
    <w:rsid w:val="00794F78"/>
    <w:rsid w:val="007963E0"/>
    <w:rsid w:val="00796EE3"/>
    <w:rsid w:val="007A0F19"/>
    <w:rsid w:val="007A17AD"/>
    <w:rsid w:val="007A2E63"/>
    <w:rsid w:val="007A5EAC"/>
    <w:rsid w:val="007A68BF"/>
    <w:rsid w:val="007A7E39"/>
    <w:rsid w:val="007B0CA5"/>
    <w:rsid w:val="007B5608"/>
    <w:rsid w:val="007B6CEF"/>
    <w:rsid w:val="007B7235"/>
    <w:rsid w:val="007C409A"/>
    <w:rsid w:val="007C4F74"/>
    <w:rsid w:val="007C5040"/>
    <w:rsid w:val="007C696E"/>
    <w:rsid w:val="007D3DDF"/>
    <w:rsid w:val="007D7B41"/>
    <w:rsid w:val="007E7127"/>
    <w:rsid w:val="007E7377"/>
    <w:rsid w:val="007F051C"/>
    <w:rsid w:val="007F08C5"/>
    <w:rsid w:val="007F2A81"/>
    <w:rsid w:val="007F52FC"/>
    <w:rsid w:val="007F74AC"/>
    <w:rsid w:val="0080193C"/>
    <w:rsid w:val="00802552"/>
    <w:rsid w:val="00802B6E"/>
    <w:rsid w:val="00810354"/>
    <w:rsid w:val="00812B05"/>
    <w:rsid w:val="008153B3"/>
    <w:rsid w:val="008158FF"/>
    <w:rsid w:val="008174B9"/>
    <w:rsid w:val="00821852"/>
    <w:rsid w:val="008221DC"/>
    <w:rsid w:val="008253CE"/>
    <w:rsid w:val="0082692E"/>
    <w:rsid w:val="00827C1C"/>
    <w:rsid w:val="00827C28"/>
    <w:rsid w:val="008312BE"/>
    <w:rsid w:val="008346C6"/>
    <w:rsid w:val="00837E2C"/>
    <w:rsid w:val="0084269C"/>
    <w:rsid w:val="00845E07"/>
    <w:rsid w:val="00846A06"/>
    <w:rsid w:val="0084785C"/>
    <w:rsid w:val="008501CF"/>
    <w:rsid w:val="00852325"/>
    <w:rsid w:val="00853F35"/>
    <w:rsid w:val="00854307"/>
    <w:rsid w:val="008573D0"/>
    <w:rsid w:val="00860008"/>
    <w:rsid w:val="00860D20"/>
    <w:rsid w:val="0086130F"/>
    <w:rsid w:val="008671BD"/>
    <w:rsid w:val="00870D94"/>
    <w:rsid w:val="0087194D"/>
    <w:rsid w:val="00875245"/>
    <w:rsid w:val="00876DAC"/>
    <w:rsid w:val="00877003"/>
    <w:rsid w:val="00887781"/>
    <w:rsid w:val="00887EE2"/>
    <w:rsid w:val="0089154D"/>
    <w:rsid w:val="008918DF"/>
    <w:rsid w:val="0089230F"/>
    <w:rsid w:val="00896985"/>
    <w:rsid w:val="008A1C00"/>
    <w:rsid w:val="008A1C89"/>
    <w:rsid w:val="008B7010"/>
    <w:rsid w:val="008C2A9A"/>
    <w:rsid w:val="008C4C7A"/>
    <w:rsid w:val="008C59DB"/>
    <w:rsid w:val="008D45CE"/>
    <w:rsid w:val="008E5CE2"/>
    <w:rsid w:val="008F130D"/>
    <w:rsid w:val="008F3B11"/>
    <w:rsid w:val="008F3F9E"/>
    <w:rsid w:val="008F4D11"/>
    <w:rsid w:val="008F5043"/>
    <w:rsid w:val="008F614F"/>
    <w:rsid w:val="00902458"/>
    <w:rsid w:val="00902B6B"/>
    <w:rsid w:val="00906E76"/>
    <w:rsid w:val="009076D4"/>
    <w:rsid w:val="009103D0"/>
    <w:rsid w:val="009129B2"/>
    <w:rsid w:val="00912E4B"/>
    <w:rsid w:val="009135C0"/>
    <w:rsid w:val="009142DD"/>
    <w:rsid w:val="00915E5E"/>
    <w:rsid w:val="0091750B"/>
    <w:rsid w:val="00921880"/>
    <w:rsid w:val="00930DAE"/>
    <w:rsid w:val="00934861"/>
    <w:rsid w:val="009413B5"/>
    <w:rsid w:val="00952719"/>
    <w:rsid w:val="009558FD"/>
    <w:rsid w:val="00960790"/>
    <w:rsid w:val="00963375"/>
    <w:rsid w:val="00964A3C"/>
    <w:rsid w:val="00972AEE"/>
    <w:rsid w:val="00981BEB"/>
    <w:rsid w:val="00983248"/>
    <w:rsid w:val="00983783"/>
    <w:rsid w:val="00985BA2"/>
    <w:rsid w:val="00990AC2"/>
    <w:rsid w:val="009916D5"/>
    <w:rsid w:val="009A5828"/>
    <w:rsid w:val="009B14A3"/>
    <w:rsid w:val="009B6591"/>
    <w:rsid w:val="009C5C7B"/>
    <w:rsid w:val="009D472F"/>
    <w:rsid w:val="009E0836"/>
    <w:rsid w:val="009E4A5C"/>
    <w:rsid w:val="009E7039"/>
    <w:rsid w:val="009F0030"/>
    <w:rsid w:val="009F0AAB"/>
    <w:rsid w:val="00A00543"/>
    <w:rsid w:val="00A10ACC"/>
    <w:rsid w:val="00A12C27"/>
    <w:rsid w:val="00A13B28"/>
    <w:rsid w:val="00A159AC"/>
    <w:rsid w:val="00A209C2"/>
    <w:rsid w:val="00A236B9"/>
    <w:rsid w:val="00A266E1"/>
    <w:rsid w:val="00A31F35"/>
    <w:rsid w:val="00A36923"/>
    <w:rsid w:val="00A37B43"/>
    <w:rsid w:val="00A41EFB"/>
    <w:rsid w:val="00A46528"/>
    <w:rsid w:val="00A51BD0"/>
    <w:rsid w:val="00A558A6"/>
    <w:rsid w:val="00A5630D"/>
    <w:rsid w:val="00A56945"/>
    <w:rsid w:val="00A56B37"/>
    <w:rsid w:val="00A56C08"/>
    <w:rsid w:val="00A57C71"/>
    <w:rsid w:val="00A65526"/>
    <w:rsid w:val="00A675A2"/>
    <w:rsid w:val="00A6789E"/>
    <w:rsid w:val="00A731DF"/>
    <w:rsid w:val="00A74FF2"/>
    <w:rsid w:val="00A77C98"/>
    <w:rsid w:val="00A81E11"/>
    <w:rsid w:val="00A82846"/>
    <w:rsid w:val="00A913C6"/>
    <w:rsid w:val="00A92DE8"/>
    <w:rsid w:val="00A932C5"/>
    <w:rsid w:val="00A958CC"/>
    <w:rsid w:val="00A96B40"/>
    <w:rsid w:val="00AA0623"/>
    <w:rsid w:val="00AA3B8B"/>
    <w:rsid w:val="00AA4702"/>
    <w:rsid w:val="00AA7DC7"/>
    <w:rsid w:val="00AB0F7B"/>
    <w:rsid w:val="00AB558A"/>
    <w:rsid w:val="00AB69A9"/>
    <w:rsid w:val="00AB6BCC"/>
    <w:rsid w:val="00AC1DBE"/>
    <w:rsid w:val="00AC7088"/>
    <w:rsid w:val="00AD1288"/>
    <w:rsid w:val="00AD19E0"/>
    <w:rsid w:val="00AD67DC"/>
    <w:rsid w:val="00AD6807"/>
    <w:rsid w:val="00AE1A78"/>
    <w:rsid w:val="00AE3AC6"/>
    <w:rsid w:val="00AE3F08"/>
    <w:rsid w:val="00AE4027"/>
    <w:rsid w:val="00AE70DF"/>
    <w:rsid w:val="00AE7BEE"/>
    <w:rsid w:val="00B00A66"/>
    <w:rsid w:val="00B00FA0"/>
    <w:rsid w:val="00B01246"/>
    <w:rsid w:val="00B02CA8"/>
    <w:rsid w:val="00B07946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6EFE"/>
    <w:rsid w:val="00B405CF"/>
    <w:rsid w:val="00B4092C"/>
    <w:rsid w:val="00B41846"/>
    <w:rsid w:val="00B4261F"/>
    <w:rsid w:val="00B46AAC"/>
    <w:rsid w:val="00B46B40"/>
    <w:rsid w:val="00B51A17"/>
    <w:rsid w:val="00B56D3C"/>
    <w:rsid w:val="00B57943"/>
    <w:rsid w:val="00B57DAF"/>
    <w:rsid w:val="00B611C0"/>
    <w:rsid w:val="00B64B7D"/>
    <w:rsid w:val="00B6503A"/>
    <w:rsid w:val="00B65F66"/>
    <w:rsid w:val="00B66085"/>
    <w:rsid w:val="00B66173"/>
    <w:rsid w:val="00B67479"/>
    <w:rsid w:val="00B75700"/>
    <w:rsid w:val="00B7716F"/>
    <w:rsid w:val="00B802B4"/>
    <w:rsid w:val="00B82CA6"/>
    <w:rsid w:val="00B90D80"/>
    <w:rsid w:val="00B91098"/>
    <w:rsid w:val="00B91763"/>
    <w:rsid w:val="00B9250D"/>
    <w:rsid w:val="00B932F0"/>
    <w:rsid w:val="00B96797"/>
    <w:rsid w:val="00B9700A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C6F4B"/>
    <w:rsid w:val="00BC7214"/>
    <w:rsid w:val="00BD4419"/>
    <w:rsid w:val="00BD4884"/>
    <w:rsid w:val="00BD64E1"/>
    <w:rsid w:val="00BE0B73"/>
    <w:rsid w:val="00BE66A8"/>
    <w:rsid w:val="00BE76C3"/>
    <w:rsid w:val="00BF2B17"/>
    <w:rsid w:val="00C0169A"/>
    <w:rsid w:val="00C0566E"/>
    <w:rsid w:val="00C056D6"/>
    <w:rsid w:val="00C05E7B"/>
    <w:rsid w:val="00C1183C"/>
    <w:rsid w:val="00C12F69"/>
    <w:rsid w:val="00C22F01"/>
    <w:rsid w:val="00C25567"/>
    <w:rsid w:val="00C35197"/>
    <w:rsid w:val="00C36A86"/>
    <w:rsid w:val="00C36E1B"/>
    <w:rsid w:val="00C405DA"/>
    <w:rsid w:val="00C41D42"/>
    <w:rsid w:val="00C432EB"/>
    <w:rsid w:val="00C454D9"/>
    <w:rsid w:val="00C46C44"/>
    <w:rsid w:val="00C47641"/>
    <w:rsid w:val="00C529E2"/>
    <w:rsid w:val="00C52F23"/>
    <w:rsid w:val="00C55FB0"/>
    <w:rsid w:val="00C74081"/>
    <w:rsid w:val="00C765D2"/>
    <w:rsid w:val="00C76852"/>
    <w:rsid w:val="00C76DF9"/>
    <w:rsid w:val="00C8013F"/>
    <w:rsid w:val="00C82E13"/>
    <w:rsid w:val="00C877A9"/>
    <w:rsid w:val="00C949A4"/>
    <w:rsid w:val="00CA2B6B"/>
    <w:rsid w:val="00CA3D69"/>
    <w:rsid w:val="00CA54C7"/>
    <w:rsid w:val="00CA61A8"/>
    <w:rsid w:val="00CA7764"/>
    <w:rsid w:val="00CB2106"/>
    <w:rsid w:val="00CB361A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3E72"/>
    <w:rsid w:val="00CF5138"/>
    <w:rsid w:val="00CF663A"/>
    <w:rsid w:val="00D049F6"/>
    <w:rsid w:val="00D06068"/>
    <w:rsid w:val="00D06866"/>
    <w:rsid w:val="00D104DF"/>
    <w:rsid w:val="00D14B40"/>
    <w:rsid w:val="00D15D6C"/>
    <w:rsid w:val="00D22C18"/>
    <w:rsid w:val="00D27F9B"/>
    <w:rsid w:val="00D27FC3"/>
    <w:rsid w:val="00D363B5"/>
    <w:rsid w:val="00D40654"/>
    <w:rsid w:val="00D46256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294"/>
    <w:rsid w:val="00D80F78"/>
    <w:rsid w:val="00D831EC"/>
    <w:rsid w:val="00D85C6A"/>
    <w:rsid w:val="00D90540"/>
    <w:rsid w:val="00D91043"/>
    <w:rsid w:val="00D93980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C9"/>
    <w:rsid w:val="00DD3CCF"/>
    <w:rsid w:val="00DD77A1"/>
    <w:rsid w:val="00DE28B7"/>
    <w:rsid w:val="00DE54F1"/>
    <w:rsid w:val="00DE7493"/>
    <w:rsid w:val="00DF363B"/>
    <w:rsid w:val="00DF3949"/>
    <w:rsid w:val="00DF6DDA"/>
    <w:rsid w:val="00DF6FD4"/>
    <w:rsid w:val="00E02153"/>
    <w:rsid w:val="00E10E3C"/>
    <w:rsid w:val="00E1119A"/>
    <w:rsid w:val="00E11314"/>
    <w:rsid w:val="00E1137E"/>
    <w:rsid w:val="00E1264A"/>
    <w:rsid w:val="00E129F7"/>
    <w:rsid w:val="00E13CC7"/>
    <w:rsid w:val="00E17540"/>
    <w:rsid w:val="00E17D02"/>
    <w:rsid w:val="00E231C9"/>
    <w:rsid w:val="00E2665D"/>
    <w:rsid w:val="00E27485"/>
    <w:rsid w:val="00E27BB5"/>
    <w:rsid w:val="00E3564B"/>
    <w:rsid w:val="00E434A7"/>
    <w:rsid w:val="00E46F41"/>
    <w:rsid w:val="00E520EF"/>
    <w:rsid w:val="00E522C5"/>
    <w:rsid w:val="00E538FD"/>
    <w:rsid w:val="00E5423B"/>
    <w:rsid w:val="00E54EB1"/>
    <w:rsid w:val="00E6160C"/>
    <w:rsid w:val="00E61905"/>
    <w:rsid w:val="00E624A5"/>
    <w:rsid w:val="00E62EDC"/>
    <w:rsid w:val="00E7092C"/>
    <w:rsid w:val="00E77E50"/>
    <w:rsid w:val="00E80F12"/>
    <w:rsid w:val="00E83403"/>
    <w:rsid w:val="00E9001A"/>
    <w:rsid w:val="00E9056A"/>
    <w:rsid w:val="00E93A58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01B7"/>
    <w:rsid w:val="00EC0898"/>
    <w:rsid w:val="00EC5823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412A"/>
    <w:rsid w:val="00EF4DDF"/>
    <w:rsid w:val="00EF7B92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3478"/>
    <w:rsid w:val="00F3490A"/>
    <w:rsid w:val="00F352E6"/>
    <w:rsid w:val="00F353DB"/>
    <w:rsid w:val="00F36D4A"/>
    <w:rsid w:val="00F40752"/>
    <w:rsid w:val="00F424CB"/>
    <w:rsid w:val="00F54583"/>
    <w:rsid w:val="00F65EAD"/>
    <w:rsid w:val="00F76EA4"/>
    <w:rsid w:val="00F77102"/>
    <w:rsid w:val="00F849C3"/>
    <w:rsid w:val="00F87AA6"/>
    <w:rsid w:val="00F942FC"/>
    <w:rsid w:val="00FA0AF2"/>
    <w:rsid w:val="00FA0B8F"/>
    <w:rsid w:val="00FA0B98"/>
    <w:rsid w:val="00FA22A9"/>
    <w:rsid w:val="00FA5A28"/>
    <w:rsid w:val="00FA7156"/>
    <w:rsid w:val="00FA729B"/>
    <w:rsid w:val="00FB02DA"/>
    <w:rsid w:val="00FB0C35"/>
    <w:rsid w:val="00FB354F"/>
    <w:rsid w:val="00FB6C8F"/>
    <w:rsid w:val="00FC190B"/>
    <w:rsid w:val="00FC3CAB"/>
    <w:rsid w:val="00FC5456"/>
    <w:rsid w:val="00FD354A"/>
    <w:rsid w:val="00FD3F00"/>
    <w:rsid w:val="00FE2739"/>
    <w:rsid w:val="00FE5B98"/>
    <w:rsid w:val="00FF044E"/>
    <w:rsid w:val="00FF1EC9"/>
    <w:rsid w:val="00FF3035"/>
    <w:rsid w:val="00FF5966"/>
    <w:rsid w:val="00FF64A7"/>
    <w:rsid w:val="00FF65C3"/>
    <w:rsid w:val="00FF6A58"/>
    <w:rsid w:val="00FF724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86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327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710EE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710EE4"/>
  </w:style>
  <w:style w:type="paragraph" w:customStyle="1" w:styleId="TableParagraph">
    <w:name w:val="Table Paragraph"/>
    <w:basedOn w:val="a"/>
    <w:uiPriority w:val="1"/>
    <w:qFormat/>
    <w:rsid w:val="00194F63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customStyle="1" w:styleId="143">
    <w:name w:val="14_3"/>
    <w:basedOn w:val="a"/>
    <w:autoRedefine/>
    <w:rsid w:val="008221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86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327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710EE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710EE4"/>
  </w:style>
  <w:style w:type="paragraph" w:customStyle="1" w:styleId="TableParagraph">
    <w:name w:val="Table Paragraph"/>
    <w:basedOn w:val="a"/>
    <w:uiPriority w:val="1"/>
    <w:qFormat/>
    <w:rsid w:val="00194F63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customStyle="1" w:styleId="143">
    <w:name w:val="14_3"/>
    <w:basedOn w:val="a"/>
    <w:autoRedefine/>
    <w:rsid w:val="008221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B9AF-FAAA-49C9-8B31-C7B59F04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20</Pages>
  <Words>5519</Words>
  <Characters>31461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Фролова Яна</cp:lastModifiedBy>
  <cp:revision>17</cp:revision>
  <cp:lastPrinted>2020-08-24T03:43:00Z</cp:lastPrinted>
  <dcterms:created xsi:type="dcterms:W3CDTF">2020-08-24T02:51:00Z</dcterms:created>
  <dcterms:modified xsi:type="dcterms:W3CDTF">2020-08-27T01:01:00Z</dcterms:modified>
</cp:coreProperties>
</file>