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619" w:rsidRPr="00F122F3" w:rsidRDefault="00F977B9" w:rsidP="00F122F3">
      <w:pPr>
        <w:jc w:val="center"/>
        <w:rPr>
          <w:b/>
          <w:sz w:val="28"/>
          <w:szCs w:val="28"/>
        </w:rPr>
      </w:pPr>
      <w:r w:rsidRPr="00F122F3">
        <w:rPr>
          <w:b/>
          <w:sz w:val="28"/>
          <w:szCs w:val="28"/>
        </w:rPr>
        <w:t>Список тем по дисциплине «Градостроение»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Собственность: понятие, сущность.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Виды собственности.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Государственная и муниципальная собственность.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Закономерности процесса управления государственной и муниципальной собственностью.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122F3">
        <w:rPr>
          <w:rFonts w:ascii="Times New Roman" w:hAnsi="Times New Roman" w:cs="Times New Roman"/>
          <w:sz w:val="24"/>
          <w:szCs w:val="24"/>
        </w:rPr>
        <w:t>Экономические методы</w:t>
      </w:r>
      <w:proofErr w:type="gramEnd"/>
      <w:r w:rsidRPr="00F122F3">
        <w:rPr>
          <w:rFonts w:ascii="Times New Roman" w:hAnsi="Times New Roman" w:cs="Times New Roman"/>
          <w:sz w:val="24"/>
          <w:szCs w:val="24"/>
        </w:rPr>
        <w:t xml:space="preserve"> управления государственным и муниципальным имуществом.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Управленческие решения по бюджетированию и структуре государст</w:t>
      </w:r>
      <w:r w:rsidRPr="00F122F3">
        <w:rPr>
          <w:rFonts w:ascii="Times New Roman" w:hAnsi="Times New Roman" w:cs="Times New Roman"/>
          <w:sz w:val="24"/>
          <w:szCs w:val="24"/>
        </w:rPr>
        <w:t>венных (муниципальных) активов.</w:t>
      </w:r>
    </w:p>
    <w:p w:rsid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Формы собственности.</w:t>
      </w:r>
    </w:p>
    <w:p w:rsid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Генеральный план: понятие, сущность.</w:t>
      </w:r>
    </w:p>
    <w:p w:rsidR="00F122F3" w:rsidRDefault="00F122F3" w:rsidP="00EA511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Градостроительное зонирование: понятие, сущность. </w:t>
      </w:r>
    </w:p>
    <w:p w:rsidR="00515CE9" w:rsidRPr="00F122F3" w:rsidRDefault="00515CE9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Благоустройство территории: понятие, сущность, особенности реализации. 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Собственник имущества: права и обязанности.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Объем правомочий собственника государственной и муниципальной собственности.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Государственная и муниципальная собственность: нормативно-правовой аспект.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Инвестирование: понятие, сущность.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Экономические условия осуществления и инвестирования.</w:t>
      </w:r>
    </w:p>
    <w:p w:rsidR="00F122F3" w:rsidRP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>Социальные условия осуществления и инвестирования.</w:t>
      </w:r>
    </w:p>
    <w:p w:rsidR="00F122F3" w:rsidRDefault="00F122F3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22F3">
        <w:rPr>
          <w:rFonts w:ascii="Times New Roman" w:hAnsi="Times New Roman" w:cs="Times New Roman"/>
          <w:sz w:val="24"/>
          <w:szCs w:val="24"/>
        </w:rPr>
        <w:t xml:space="preserve">Способы оценки экономических и социальных условий инвестирования. </w:t>
      </w:r>
    </w:p>
    <w:p w:rsidR="00EA5118" w:rsidRDefault="00EA5118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Санитарно-гигиенические требования к жилой застройке. </w:t>
      </w:r>
    </w:p>
    <w:p w:rsidR="00EA5118" w:rsidRDefault="00EA5118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Опорный каркас расселения: понятие, сущность.</w:t>
      </w:r>
    </w:p>
    <w:p w:rsidR="00EA5118" w:rsidRDefault="00EA5118" w:rsidP="00EA5118">
      <w:pPr>
        <w:pStyle w:val="a3"/>
        <w:numPr>
          <w:ilvl w:val="0"/>
          <w:numId w:val="2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Градостроительный кодекс РФ: основные понятия, элементы. </w:t>
      </w:r>
    </w:p>
    <w:p w:rsid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7323">
        <w:rPr>
          <w:rFonts w:ascii="Times New Roman" w:hAnsi="Times New Roman" w:cs="Times New Roman"/>
          <w:b/>
          <w:sz w:val="24"/>
          <w:szCs w:val="24"/>
        </w:rPr>
        <w:t>Требования к реферату:</w:t>
      </w:r>
    </w:p>
    <w:p w:rsid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7323">
        <w:rPr>
          <w:rFonts w:ascii="Times New Roman" w:hAnsi="Times New Roman" w:cs="Times New Roman"/>
          <w:sz w:val="24"/>
          <w:szCs w:val="24"/>
        </w:rPr>
        <w:t xml:space="preserve">Объем </w:t>
      </w:r>
      <w:r>
        <w:rPr>
          <w:rFonts w:ascii="Times New Roman" w:hAnsi="Times New Roman" w:cs="Times New Roman"/>
          <w:sz w:val="24"/>
          <w:szCs w:val="24"/>
        </w:rPr>
        <w:t xml:space="preserve">реферата должен быть 8-10 страниц. </w:t>
      </w:r>
    </w:p>
    <w:p w:rsid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Оформлен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СТО_каф</w:t>
      </w:r>
      <w:proofErr w:type="spellEnd"/>
      <w:r>
        <w:rPr>
          <w:rFonts w:ascii="Times New Roman" w:hAnsi="Times New Roman" w:cs="Times New Roman"/>
          <w:sz w:val="24"/>
          <w:szCs w:val="24"/>
        </w:rPr>
        <w:t>. ЭУ</w:t>
      </w:r>
    </w:p>
    <w:p w:rsidR="009C7323" w:rsidRP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Содержать: титульный лист, введение, общую часть, заключение и список использованных источников.  </w:t>
      </w:r>
      <w:bookmarkStart w:id="0" w:name="_GoBack"/>
      <w:bookmarkEnd w:id="0"/>
    </w:p>
    <w:p w:rsidR="009C7323" w:rsidRPr="009C7323" w:rsidRDefault="009C7323" w:rsidP="009C7323">
      <w:pPr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22F3" w:rsidRDefault="00F122F3"/>
    <w:sectPr w:rsidR="00F12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E4502"/>
    <w:multiLevelType w:val="hybridMultilevel"/>
    <w:tmpl w:val="44FA9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E797B"/>
    <w:multiLevelType w:val="hybridMultilevel"/>
    <w:tmpl w:val="EBAA8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8E2"/>
    <w:rsid w:val="000068E2"/>
    <w:rsid w:val="00515CE9"/>
    <w:rsid w:val="009C7323"/>
    <w:rsid w:val="00AD6619"/>
    <w:rsid w:val="00EA5118"/>
    <w:rsid w:val="00F122F3"/>
    <w:rsid w:val="00F9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7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Волынчук Андрей</dc:creator>
  <cp:keywords/>
  <dc:description/>
  <cp:lastModifiedBy>Волынчук Андрей</cp:lastModifiedBy>
  <cp:revision>5</cp:revision>
  <dcterms:created xsi:type="dcterms:W3CDTF">2020-09-09T01:11:00Z</dcterms:created>
  <dcterms:modified xsi:type="dcterms:W3CDTF">2020-09-09T01:27:00Z</dcterms:modified>
</cp:coreProperties>
</file>