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1C" w:rsidRPr="00724077" w:rsidRDefault="00724077" w:rsidP="007240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77">
        <w:rPr>
          <w:rFonts w:ascii="Times New Roman" w:hAnsi="Times New Roman" w:cs="Times New Roman"/>
          <w:b/>
          <w:sz w:val="28"/>
          <w:szCs w:val="28"/>
        </w:rPr>
        <w:t>ТЕМЫ КОНТРОЛЬНЫХ РАБОТ</w:t>
      </w:r>
    </w:p>
    <w:p w:rsidR="00724077" w:rsidRPr="00724077" w:rsidRDefault="00724077" w:rsidP="007240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77">
        <w:rPr>
          <w:rFonts w:ascii="Times New Roman" w:hAnsi="Times New Roman" w:cs="Times New Roman"/>
          <w:b/>
          <w:sz w:val="28"/>
          <w:szCs w:val="28"/>
        </w:rPr>
        <w:t>по дисциплине «Основы юридического сопровождения предпринимательской деятельности»</w:t>
      </w:r>
    </w:p>
    <w:p w:rsidR="00724077" w:rsidRDefault="00724077" w:rsidP="007240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99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724077" w:rsidRDefault="00724077" w:rsidP="007240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 и внешнее юридическое сопровождение бизнеса: положительные и отрицательные характеристики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99" w:type="dxa"/>
          </w:tcPr>
          <w:p w:rsidR="00724077" w:rsidRDefault="00724077" w:rsidP="007240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установления ключевых показателей эффективности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деятельности юридической службы предприятия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99" w:type="dxa"/>
          </w:tcPr>
          <w:p w:rsidR="00724077" w:rsidRDefault="00724077" w:rsidP="007240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Подходы к организации системы и структуры юридической службы предприятия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99" w:type="dxa"/>
          </w:tcPr>
          <w:p w:rsidR="00724077" w:rsidRDefault="00724077" w:rsidP="007240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юридического сопровождения корпоративных процедур в акционерном обществе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99" w:type="dxa"/>
          </w:tcPr>
          <w:p w:rsidR="00724077" w:rsidRDefault="00724077" w:rsidP="007240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юридического сопровождения корпоративных процедур в обществе с ограниченной ответственностью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99" w:type="dxa"/>
          </w:tcPr>
          <w:p w:rsidR="00724077" w:rsidRDefault="00724077" w:rsidP="007240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юридического сопровождения корпоративных процедур в холдинговых бизнес-структурах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99" w:type="dxa"/>
          </w:tcPr>
          <w:p w:rsidR="00724077" w:rsidRDefault="00724077" w:rsidP="007240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руководства предприятия как направление деятельности по юридическому сопровождению бизнеса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99" w:type="dxa"/>
          </w:tcPr>
          <w:p w:rsidR="00724077" w:rsidRDefault="00724077" w:rsidP="007240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юридического сопровождения трудовых отношений на предприятии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99" w:type="dxa"/>
          </w:tcPr>
          <w:p w:rsidR="00724077" w:rsidRDefault="00724077" w:rsidP="007240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юридического сопровождения отношений по регистрации прав собственности на имущество предприятия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99" w:type="dxa"/>
          </w:tcPr>
          <w:p w:rsidR="00724077" w:rsidRDefault="00724077" w:rsidP="007240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юридического сопровождения взаимодействия предприятия с контрольно-надзорными органами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99" w:type="dxa"/>
          </w:tcPr>
          <w:p w:rsidR="00724077" w:rsidRDefault="00724077" w:rsidP="007240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договорной работы в холдинговых бизнес-структурах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99" w:type="dxa"/>
          </w:tcPr>
          <w:p w:rsidR="00724077" w:rsidRDefault="00724077" w:rsidP="007240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договорной работы на предприятиях – субъектах особого режима закупочной деятельности по 223-ФЗ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499" w:type="dxa"/>
          </w:tcPr>
          <w:p w:rsidR="00724077" w:rsidRDefault="00724077" w:rsidP="007240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договорной работы на предприятиях – субъектах особого режима закупочной деятельности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724077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499" w:type="dxa"/>
          </w:tcPr>
          <w:p w:rsidR="00724077" w:rsidRDefault="00091714" w:rsidP="000917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претензионно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-исковой работы по разрешению споров из нарушений права собственности предприятия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499" w:type="dxa"/>
          </w:tcPr>
          <w:p w:rsidR="00724077" w:rsidRDefault="00091714" w:rsidP="000917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претензионно-исковой работы по разрешению споров из договорных обязательств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499" w:type="dxa"/>
          </w:tcPr>
          <w:p w:rsidR="00724077" w:rsidRDefault="00091714" w:rsidP="007240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досудебного урегулирования споров по факту причинения работником имущественного вреда предприятию-работодателю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499" w:type="dxa"/>
          </w:tcPr>
          <w:p w:rsidR="00724077" w:rsidRDefault="00091714" w:rsidP="007240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претензионно-исковой работы по разрешению споров из налоговых правоотношений</w:t>
            </w:r>
          </w:p>
        </w:tc>
      </w:tr>
      <w:tr w:rsidR="00724077" w:rsidTr="00724077">
        <w:tc>
          <w:tcPr>
            <w:tcW w:w="846" w:type="dxa"/>
          </w:tcPr>
          <w:p w:rsidR="00724077" w:rsidRPr="00724077" w:rsidRDefault="00724077" w:rsidP="00724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7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499" w:type="dxa"/>
          </w:tcPr>
          <w:p w:rsidR="00724077" w:rsidRDefault="00091714" w:rsidP="000917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1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претензионно-исковой работы по разрешению споров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таможенных</w:t>
            </w:r>
            <w:r w:rsidRPr="00091714">
              <w:rPr>
                <w:rFonts w:ascii="Times New Roman" w:hAnsi="Times New Roman" w:cs="Times New Roman"/>
                <w:sz w:val="28"/>
                <w:szCs w:val="28"/>
              </w:rPr>
              <w:t xml:space="preserve"> правоотношений</w:t>
            </w:r>
          </w:p>
        </w:tc>
      </w:tr>
    </w:tbl>
    <w:p w:rsidR="00724077" w:rsidRDefault="00724077" w:rsidP="007240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4077" w:rsidSect="00AC7A0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D6"/>
    <w:rsid w:val="00026ED6"/>
    <w:rsid w:val="00091714"/>
    <w:rsid w:val="00207618"/>
    <w:rsid w:val="00724077"/>
    <w:rsid w:val="00AC7A0B"/>
    <w:rsid w:val="00B34C97"/>
    <w:rsid w:val="00F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6143D-70E3-4D19-B910-5E241A64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77"/>
    <w:pPr>
      <w:ind w:left="720"/>
      <w:contextualSpacing/>
    </w:pPr>
  </w:style>
  <w:style w:type="table" w:styleId="a4">
    <w:name w:val="Table Grid"/>
    <w:basedOn w:val="a1"/>
    <w:uiPriority w:val="39"/>
    <w:rsid w:val="0072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Варавенко Виктор Евгеньевич</dc:creator>
  <cp:keywords/>
  <dc:description/>
  <cp:lastModifiedBy>Серова Анна</cp:lastModifiedBy>
  <cp:revision>4</cp:revision>
  <dcterms:created xsi:type="dcterms:W3CDTF">2019-09-12T22:52:00Z</dcterms:created>
  <dcterms:modified xsi:type="dcterms:W3CDTF">2019-09-12T23:07:00Z</dcterms:modified>
</cp:coreProperties>
</file>