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9F7E56">
        <w:rPr>
          <w:rFonts w:ascii="Times New Roman" w:hAnsi="Times New Roman"/>
          <w:sz w:val="28"/>
          <w:szCs w:val="24"/>
        </w:rPr>
        <w:t>МИНИСТЕРСТВО ОБРАЗОВАНИЯ И НАУКИ РОССИЙСКОЙ ФЕДЕРАЦИИ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9F7E56">
        <w:rPr>
          <w:rFonts w:ascii="Times New Roman" w:hAnsi="Times New Roman"/>
          <w:sz w:val="28"/>
          <w:szCs w:val="24"/>
        </w:rPr>
        <w:t>ВЛАДИВОСТОКСКИЙ ГОСУДАРСТВЕННЫЙ УНИВЕРСИТЕТ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9F7E56">
        <w:rPr>
          <w:rFonts w:ascii="Times New Roman" w:hAnsi="Times New Roman"/>
          <w:sz w:val="28"/>
          <w:szCs w:val="24"/>
        </w:rPr>
        <w:t>ЭКОНОМИКИ И СЕРВИСА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D64C9B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9F7E56">
        <w:rPr>
          <w:rFonts w:ascii="Times New Roman" w:hAnsi="Times New Roman"/>
          <w:sz w:val="28"/>
          <w:szCs w:val="24"/>
        </w:rPr>
        <w:t xml:space="preserve">КАФЕДРА </w:t>
      </w:r>
      <w:r>
        <w:rPr>
          <w:rFonts w:ascii="Times New Roman" w:hAnsi="Times New Roman"/>
          <w:sz w:val="28"/>
          <w:szCs w:val="24"/>
        </w:rPr>
        <w:t>ЭКОНОМИКИ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64C9B" w:rsidRPr="00C510F2" w:rsidRDefault="00D64C9B" w:rsidP="00D64C9B">
      <w:pPr>
        <w:jc w:val="center"/>
        <w:rPr>
          <w:rFonts w:ascii="Times New Roman" w:eastAsia="Times New Roman" w:hAnsi="Times New Roman"/>
          <w:b/>
          <w:sz w:val="48"/>
          <w:szCs w:val="48"/>
          <w:lang w:eastAsia="ru-RU"/>
        </w:rPr>
      </w:pPr>
      <w:r w:rsidRPr="00C510F2">
        <w:rPr>
          <w:rFonts w:ascii="Times New Roman" w:eastAsia="Times New Roman" w:hAnsi="Times New Roman"/>
          <w:b/>
          <w:sz w:val="48"/>
          <w:szCs w:val="48"/>
          <w:lang w:eastAsia="ru-RU"/>
        </w:rPr>
        <w:t>Расчетно-аналитический практикум</w:t>
      </w:r>
    </w:p>
    <w:p w:rsidR="00D64C9B" w:rsidRPr="009F7E56" w:rsidRDefault="00D64C9B" w:rsidP="00D64C9B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sz w:val="48"/>
          <w:szCs w:val="48"/>
          <w:lang w:eastAsia="ru-RU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Методические указания по выполнению практикума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9F7E56">
        <w:rPr>
          <w:rFonts w:ascii="Times New Roman" w:hAnsi="Times New Roman"/>
          <w:sz w:val="28"/>
          <w:szCs w:val="24"/>
        </w:rPr>
        <w:t>по направлению подготовки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38.03</w:t>
      </w:r>
      <w:r w:rsidRPr="009F7E56">
        <w:rPr>
          <w:rFonts w:ascii="Times New Roman" w:hAnsi="Times New Roman"/>
          <w:sz w:val="24"/>
          <w:szCs w:val="24"/>
        </w:rPr>
        <w:t>.01 Экономика.</w:t>
      </w: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4C9B" w:rsidRPr="009F7E56" w:rsidRDefault="00D64C9B" w:rsidP="00D64C9B">
      <w:pPr>
        <w:spacing w:after="160" w:line="259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Владивосток 2017</w:t>
      </w:r>
      <w:r w:rsidRPr="009F7E56">
        <w:rPr>
          <w:rFonts w:ascii="Times New Roman" w:hAnsi="Times New Roman"/>
          <w:sz w:val="28"/>
          <w:szCs w:val="24"/>
        </w:rPr>
        <w:br w:type="page"/>
      </w: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Методические указания</w:t>
      </w:r>
      <w:r w:rsidRPr="009F7E56">
        <w:rPr>
          <w:rFonts w:ascii="Times New Roman" w:hAnsi="Times New Roman"/>
          <w:sz w:val="24"/>
        </w:rPr>
        <w:t xml:space="preserve"> по дисциплине (модулю)</w:t>
      </w:r>
      <w:r w:rsidRPr="009F7E56">
        <w:rPr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F60AE">
        <w:rPr>
          <w:rFonts w:ascii="Times New Roman" w:eastAsia="Times New Roman" w:hAnsi="Times New Roman"/>
          <w:sz w:val="24"/>
          <w:szCs w:val="24"/>
          <w:lang w:eastAsia="ru-RU"/>
        </w:rPr>
        <w:t>Расчетно-аналитический практикум»</w:t>
      </w:r>
      <w:r w:rsidRPr="009F7E5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F7E56">
        <w:rPr>
          <w:rFonts w:ascii="Times New Roman" w:hAnsi="Times New Roman"/>
          <w:sz w:val="24"/>
        </w:rPr>
        <w:t xml:space="preserve">разработан в соответствии с </w:t>
      </w:r>
      <w:r w:rsidRPr="009F7E56">
        <w:rPr>
          <w:rFonts w:ascii="Times New Roman" w:hAnsi="Times New Roman"/>
          <w:sz w:val="24"/>
          <w:szCs w:val="24"/>
        </w:rPr>
        <w:t xml:space="preserve">требованиями ФГОС </w:t>
      </w:r>
      <w:proofErr w:type="gramStart"/>
      <w:r w:rsidRPr="009F7E56">
        <w:rPr>
          <w:rFonts w:ascii="Times New Roman" w:hAnsi="Times New Roman"/>
          <w:sz w:val="24"/>
          <w:szCs w:val="24"/>
        </w:rPr>
        <w:t>ВО</w:t>
      </w:r>
      <w:proofErr w:type="gramEnd"/>
      <w:r w:rsidRPr="009F7E5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F7E56">
        <w:rPr>
          <w:rFonts w:ascii="Times New Roman" w:hAnsi="Times New Roman"/>
          <w:sz w:val="24"/>
          <w:szCs w:val="24"/>
        </w:rPr>
        <w:t>по</w:t>
      </w:r>
      <w:proofErr w:type="gramEnd"/>
      <w:r w:rsidRPr="009F7E56">
        <w:rPr>
          <w:rFonts w:ascii="Times New Roman" w:hAnsi="Times New Roman"/>
          <w:sz w:val="24"/>
          <w:szCs w:val="24"/>
        </w:rPr>
        <w:t xml:space="preserve"> направлению подготовки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38.03</w:t>
      </w:r>
      <w:r w:rsidRPr="009F7E56">
        <w:rPr>
          <w:rFonts w:ascii="Times New Roman" w:eastAsia="Times New Roman" w:hAnsi="Times New Roman"/>
          <w:sz w:val="24"/>
          <w:szCs w:val="24"/>
          <w:lang w:eastAsia="ru-RU"/>
        </w:rPr>
        <w:t>.01 Экономика</w:t>
      </w:r>
      <w:r w:rsidRPr="009F7E56">
        <w:rPr>
          <w:rFonts w:ascii="Times New Roman" w:hAnsi="Times New Roman"/>
          <w:sz w:val="24"/>
          <w:szCs w:val="24"/>
        </w:rPr>
        <w:t xml:space="preserve"> и Порядком</w:t>
      </w:r>
      <w:r w:rsidRPr="009F7E56">
        <w:rPr>
          <w:rFonts w:ascii="Times New Roman" w:hAnsi="Times New Roman"/>
          <w:sz w:val="24"/>
        </w:rPr>
        <w:t xml:space="preserve">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9F7E56">
        <w:rPr>
          <w:rFonts w:ascii="Times New Roman" w:hAnsi="Times New Roman"/>
          <w:sz w:val="24"/>
        </w:rPr>
        <w:t>бакалавриата</w:t>
      </w:r>
      <w:proofErr w:type="spellEnd"/>
      <w:r w:rsidRPr="009F7E56">
        <w:rPr>
          <w:rFonts w:ascii="Times New Roman" w:hAnsi="Times New Roman"/>
          <w:sz w:val="24"/>
        </w:rPr>
        <w:t xml:space="preserve">, программам </w:t>
      </w:r>
      <w:proofErr w:type="spellStart"/>
      <w:r w:rsidRPr="009F7E56">
        <w:rPr>
          <w:rFonts w:ascii="Times New Roman" w:hAnsi="Times New Roman"/>
          <w:sz w:val="24"/>
        </w:rPr>
        <w:t>специалитета</w:t>
      </w:r>
      <w:proofErr w:type="spellEnd"/>
      <w:r w:rsidRPr="009F7E56">
        <w:rPr>
          <w:rFonts w:ascii="Times New Roman" w:hAnsi="Times New Roman"/>
          <w:sz w:val="24"/>
        </w:rPr>
        <w:t xml:space="preserve">, программам магистратуры (утв. приказом </w:t>
      </w:r>
      <w:proofErr w:type="spellStart"/>
      <w:r w:rsidRPr="009F7E56">
        <w:rPr>
          <w:rFonts w:ascii="Times New Roman" w:hAnsi="Times New Roman"/>
          <w:sz w:val="24"/>
        </w:rPr>
        <w:t>Минобрнауки</w:t>
      </w:r>
      <w:proofErr w:type="spellEnd"/>
      <w:r w:rsidRPr="009F7E56">
        <w:rPr>
          <w:rFonts w:ascii="Times New Roman" w:hAnsi="Times New Roman"/>
          <w:sz w:val="24"/>
        </w:rPr>
        <w:t xml:space="preserve"> России от 19 декабря 2013 г. N 1367).</w:t>
      </w: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9F7E56">
        <w:rPr>
          <w:rFonts w:ascii="Times New Roman" w:hAnsi="Times New Roman"/>
          <w:sz w:val="24"/>
        </w:rPr>
        <w:t>Составитель:</w:t>
      </w:r>
    </w:p>
    <w:p w:rsidR="00D64C9B" w:rsidRPr="009F7E56" w:rsidRDefault="00D64C9B" w:rsidP="00D64C9B">
      <w:pPr>
        <w:spacing w:after="160" w:line="259" w:lineRule="auto"/>
        <w:rPr>
          <w:rFonts w:ascii="Times New Roman" w:hAnsi="Times New Roman"/>
          <w:sz w:val="24"/>
          <w:szCs w:val="24"/>
          <w:lang w:eastAsia="ar-SA"/>
        </w:rPr>
      </w:pPr>
      <w:r w:rsidRPr="009F7E56">
        <w:rPr>
          <w:rFonts w:ascii="Times New Roman" w:hAnsi="Times New Roman"/>
          <w:i/>
          <w:iCs/>
          <w:sz w:val="24"/>
          <w:szCs w:val="24"/>
          <w:lang w:eastAsia="ar-SA"/>
        </w:rPr>
        <w:t xml:space="preserve">ФИО </w:t>
      </w:r>
      <w:r w:rsidRPr="009F7E56">
        <w:rPr>
          <w:rFonts w:ascii="Times New Roman" w:hAnsi="Times New Roman"/>
          <w:sz w:val="24"/>
          <w:szCs w:val="24"/>
          <w:lang w:eastAsia="ar-SA"/>
        </w:rPr>
        <w:t>Са</w:t>
      </w:r>
      <w:r>
        <w:rPr>
          <w:rFonts w:ascii="Times New Roman" w:hAnsi="Times New Roman"/>
          <w:sz w:val="24"/>
          <w:szCs w:val="24"/>
          <w:lang w:eastAsia="ar-SA"/>
        </w:rPr>
        <w:t>мсонова И.А., доцент кафедры экономики</w:t>
      </w: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64C9B" w:rsidRPr="009F7E56" w:rsidRDefault="00D64C9B" w:rsidP="00D64C9B">
      <w:pPr>
        <w:spacing w:after="160" w:line="259" w:lineRule="auto"/>
        <w:rPr>
          <w:rFonts w:ascii="Times New Roman" w:hAnsi="Times New Roman"/>
          <w:b/>
          <w:sz w:val="24"/>
        </w:rPr>
        <w:sectPr w:rsidR="00D64C9B" w:rsidRPr="009F7E56" w:rsidSect="0041220F">
          <w:footerReference w:type="default" r:id="rId6"/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D64C9B" w:rsidRPr="009F7E56" w:rsidRDefault="00D64C9B" w:rsidP="00D64C9B">
      <w:pPr>
        <w:spacing w:after="100" w:line="240" w:lineRule="auto"/>
        <w:jc w:val="both"/>
        <w:rPr>
          <w:rFonts w:ascii="Times New Roman" w:hAnsi="Times New Roman"/>
          <w:b/>
          <w:sz w:val="28"/>
        </w:rPr>
      </w:pPr>
      <w:r w:rsidRPr="009F7E56">
        <w:rPr>
          <w:rFonts w:ascii="Times New Roman" w:hAnsi="Times New Roman"/>
          <w:b/>
          <w:sz w:val="28"/>
        </w:rPr>
        <w:lastRenderedPageBreak/>
        <w:t>1 ПЕРЕЧЕНЬ ФОРМИРУЕМЫХ КОМПЕТЕНЦИЙ*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8122"/>
        <w:gridCol w:w="888"/>
      </w:tblGrid>
      <w:tr w:rsidR="00D64C9B" w:rsidRPr="001055BE" w:rsidTr="00DA5116">
        <w:tc>
          <w:tcPr>
            <w:tcW w:w="214" w:type="pct"/>
            <w:shd w:val="clear" w:color="auto" w:fill="auto"/>
            <w:vAlign w:val="center"/>
          </w:tcPr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7E5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F7E5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327" w:type="pct"/>
            <w:shd w:val="clear" w:color="auto" w:fill="auto"/>
            <w:vAlign w:val="center"/>
          </w:tcPr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Формулировка компетенции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этапа</w:t>
            </w:r>
          </w:p>
          <w:p w:rsidR="00D64C9B" w:rsidRPr="009F7E56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(1–8)**</w:t>
            </w:r>
          </w:p>
        </w:tc>
      </w:tr>
      <w:tr w:rsidR="00D64C9B" w:rsidRPr="001055BE" w:rsidTr="00DA5116">
        <w:tc>
          <w:tcPr>
            <w:tcW w:w="214" w:type="pct"/>
            <w:shd w:val="clear" w:color="auto" w:fill="auto"/>
          </w:tcPr>
          <w:p w:rsidR="00D64C9B" w:rsidRPr="009F7E56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</w:t>
            </w:r>
            <w:r w:rsidRPr="00182C82">
              <w:rPr>
                <w:rFonts w:ascii="Times New Roman" w:hAnsi="Times New Roman"/>
                <w:sz w:val="20"/>
                <w:szCs w:val="20"/>
              </w:rPr>
              <w:t>-5</w:t>
            </w:r>
          </w:p>
        </w:tc>
        <w:tc>
          <w:tcPr>
            <w:tcW w:w="4327" w:type="pct"/>
            <w:shd w:val="clear" w:color="auto" w:fill="auto"/>
            <w:vAlign w:val="center"/>
          </w:tcPr>
          <w:p w:rsidR="00D64C9B" w:rsidRPr="009F7E56" w:rsidRDefault="00D64C9B" w:rsidP="00DA5116">
            <w:pPr>
              <w:rPr>
                <w:rFonts w:ascii="Times New Roman" w:hAnsi="Times New Roman"/>
                <w:sz w:val="24"/>
                <w:szCs w:val="24"/>
              </w:rPr>
            </w:pPr>
            <w:r w:rsidRPr="00C510F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Выпускник, освоивший программу </w:t>
            </w:r>
            <w:proofErr w:type="spellStart"/>
            <w:r w:rsidRPr="00C510F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бакалавриата</w:t>
            </w:r>
            <w:proofErr w:type="spellEnd"/>
            <w:r w:rsidRPr="00C510F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, должен </w:t>
            </w:r>
            <w:proofErr w:type="gramStart"/>
            <w:r w:rsidRPr="00C510F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обладать способностью работать</w:t>
            </w:r>
            <w:proofErr w:type="gramEnd"/>
            <w:r w:rsidRPr="00C510F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в коллективе, толерантно воспринимая социальные, этнические, конфессиональные и культурные различия</w:t>
            </w:r>
          </w:p>
        </w:tc>
        <w:tc>
          <w:tcPr>
            <w:tcW w:w="459" w:type="pct"/>
            <w:shd w:val="clear" w:color="auto" w:fill="auto"/>
          </w:tcPr>
          <w:p w:rsidR="00D64C9B" w:rsidRPr="009F7E56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E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D64C9B" w:rsidRDefault="00D64C9B" w:rsidP="00D64C9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9F7E56">
        <w:rPr>
          <w:rFonts w:ascii="Times New Roman" w:hAnsi="Times New Roman"/>
          <w:b/>
          <w:sz w:val="28"/>
        </w:rPr>
        <w:t>2 ОПИСАНИЕ ПОКАЗАТЕЛЕЙ И КРИТЕРИЕВ ОЦЕНИВАНИЯ КОМПЕТЕНЦИЙ</w:t>
      </w:r>
    </w:p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D64C9B" w:rsidRPr="009F7E56" w:rsidRDefault="00D64C9B" w:rsidP="00D64C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2"/>
        <w:gridCol w:w="936"/>
        <w:gridCol w:w="1194"/>
        <w:gridCol w:w="1024"/>
        <w:gridCol w:w="1193"/>
        <w:gridCol w:w="812"/>
      </w:tblGrid>
      <w:tr w:rsidR="00D64C9B" w:rsidRPr="00FB4345" w:rsidTr="00DA5116">
        <w:tc>
          <w:tcPr>
            <w:tcW w:w="2305" w:type="pct"/>
            <w:vMerge w:val="restart"/>
            <w:shd w:val="clear" w:color="auto" w:fill="auto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B4345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освоения компетенций)</w:t>
            </w:r>
          </w:p>
        </w:tc>
        <w:tc>
          <w:tcPr>
            <w:tcW w:w="2695" w:type="pct"/>
            <w:gridSpan w:val="5"/>
            <w:shd w:val="clear" w:color="auto" w:fill="auto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B4345">
              <w:rPr>
                <w:rFonts w:ascii="Times New Roman" w:hAnsi="Times New Roman"/>
                <w:b/>
                <w:sz w:val="20"/>
                <w:szCs w:val="20"/>
              </w:rPr>
              <w:t>Критерии оценивания результатов обучения**</w:t>
            </w:r>
          </w:p>
        </w:tc>
      </w:tr>
      <w:tr w:rsidR="00D64C9B" w:rsidRPr="00FB4345" w:rsidTr="00DA5116">
        <w:tc>
          <w:tcPr>
            <w:tcW w:w="2305" w:type="pct"/>
            <w:vMerge/>
            <w:shd w:val="clear" w:color="auto" w:fill="auto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64C9B" w:rsidRPr="00FB4345" w:rsidTr="00DA5116">
        <w:tc>
          <w:tcPr>
            <w:tcW w:w="2305" w:type="pct"/>
            <w:shd w:val="clear" w:color="auto" w:fill="auto"/>
          </w:tcPr>
          <w:p w:rsidR="00D64C9B" w:rsidRPr="005529D7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Знания: </w:t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основные теоретические положения и ключевые понятия в области экономических расчетов;</w:t>
            </w:r>
          </w:p>
          <w:p w:rsidR="00D64C9B" w:rsidRPr="005529D7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механизм экономических расчетов;</w:t>
            </w:r>
          </w:p>
          <w:p w:rsidR="00D64C9B" w:rsidRPr="005529D7" w:rsidRDefault="00D64C9B" w:rsidP="00DA511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особенности организации экономических расчетов в РФ</w:t>
            </w:r>
          </w:p>
        </w:tc>
        <w:tc>
          <w:tcPr>
            <w:tcW w:w="489" w:type="pct"/>
            <w:vMerge w:val="restart"/>
            <w:shd w:val="clear" w:color="auto" w:fill="auto"/>
          </w:tcPr>
          <w:p w:rsidR="00D64C9B" w:rsidRPr="00FB4345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знания</w:t>
            </w:r>
            <w:proofErr w:type="gramStart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умения и владения в области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экономических расчетов</w:t>
            </w:r>
          </w:p>
        </w:tc>
        <w:tc>
          <w:tcPr>
            <w:tcW w:w="624" w:type="pct"/>
            <w:vMerge w:val="restart"/>
            <w:shd w:val="clear" w:color="auto" w:fill="auto"/>
          </w:tcPr>
          <w:p w:rsidR="00D64C9B" w:rsidRPr="00FB4345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>Фрагментарное знание.</w:t>
            </w:r>
            <w:proofErr w:type="gramStart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умения и владения в области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экономических расчетов</w:t>
            </w:r>
          </w:p>
        </w:tc>
        <w:tc>
          <w:tcPr>
            <w:tcW w:w="535" w:type="pct"/>
            <w:vMerge w:val="restart"/>
            <w:shd w:val="clear" w:color="auto" w:fill="auto"/>
          </w:tcPr>
          <w:p w:rsidR="00D64C9B" w:rsidRPr="00FB4345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Неполное знание </w:t>
            </w:r>
            <w:r w:rsidRPr="00FB4345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основных</w:t>
            </w: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умения и владения в области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экономических расчетов</w:t>
            </w:r>
          </w:p>
        </w:tc>
        <w:tc>
          <w:tcPr>
            <w:tcW w:w="623" w:type="pct"/>
            <w:vMerge w:val="restart"/>
            <w:shd w:val="clear" w:color="auto" w:fill="auto"/>
          </w:tcPr>
          <w:p w:rsidR="00D64C9B" w:rsidRPr="00FB4345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целом сформировавшееся знание, умения и владения в области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экономических расчетов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64C9B" w:rsidRPr="00FB4345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>Сформировавшееся систематическое знание</w:t>
            </w:r>
            <w:proofErr w:type="gramStart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FB43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умения и владения в области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экономических расчетов</w:t>
            </w:r>
          </w:p>
        </w:tc>
      </w:tr>
      <w:tr w:rsidR="00D64C9B" w:rsidRPr="00FB4345" w:rsidTr="00DA5116">
        <w:tc>
          <w:tcPr>
            <w:tcW w:w="2305" w:type="pct"/>
            <w:shd w:val="clear" w:color="auto" w:fill="auto"/>
          </w:tcPr>
          <w:p w:rsidR="00D64C9B" w:rsidRPr="005529D7" w:rsidRDefault="00D64C9B" w:rsidP="00DA5116">
            <w:pPr>
              <w:tabs>
                <w:tab w:val="left" w:pos="2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Умения: </w:t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Pr="005529D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анализировать деятельность предприятий;</w:t>
            </w:r>
          </w:p>
          <w:p w:rsidR="00D64C9B" w:rsidRPr="005529D7" w:rsidRDefault="00D64C9B" w:rsidP="00DA511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 представлять результаты аналитической и исследовательской работы в виде выступления, доклада информационного обзора, аналитического отчета, статьи</w:t>
            </w:r>
          </w:p>
        </w:tc>
        <w:tc>
          <w:tcPr>
            <w:tcW w:w="489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5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FB4345" w:rsidTr="00DA5116">
        <w:tc>
          <w:tcPr>
            <w:tcW w:w="2305" w:type="pct"/>
            <w:shd w:val="clear" w:color="auto" w:fill="auto"/>
          </w:tcPr>
          <w:p w:rsidR="00D64C9B" w:rsidRPr="005529D7" w:rsidRDefault="00D64C9B" w:rsidP="00DA511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Владения: </w:t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  <w:t>- методологией экономического исследования;</w:t>
            </w:r>
          </w:p>
          <w:p w:rsidR="00D64C9B" w:rsidRPr="005529D7" w:rsidRDefault="00D64C9B" w:rsidP="00DA511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</w:pPr>
            <w:r w:rsidRPr="005529D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- </w:t>
            </w: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  <w:t>современными методиками расчета и анализа финансово-бюджетных показателей;</w:t>
            </w:r>
          </w:p>
          <w:p w:rsidR="00D64C9B" w:rsidRPr="005529D7" w:rsidRDefault="00D64C9B" w:rsidP="00DA511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529D7">
              <w:rPr>
                <w:rFonts w:ascii="Times New Roman" w:eastAsia="Times New Roman" w:hAnsi="Times New Roman"/>
                <w:bCs/>
                <w:sz w:val="20"/>
                <w:szCs w:val="20"/>
                <w:lang w:eastAsia="ar-SA"/>
              </w:rPr>
              <w:t>- навыками самостоятельной работы, самоорганизации и организации выполнения поручений</w:t>
            </w:r>
          </w:p>
        </w:tc>
        <w:tc>
          <w:tcPr>
            <w:tcW w:w="489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5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FB4345" w:rsidTr="00DA5116">
        <w:tc>
          <w:tcPr>
            <w:tcW w:w="2305" w:type="pct"/>
            <w:shd w:val="clear" w:color="auto" w:fill="auto"/>
          </w:tcPr>
          <w:p w:rsidR="00D64C9B" w:rsidRPr="00FB4345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Шкала оценивания***</w:t>
            </w:r>
          </w:p>
          <w:p w:rsidR="00D64C9B" w:rsidRPr="00FB4345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(соотношение с традиционными формами аттестации)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0–8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неудовлетворительно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9–12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неудовлетворительно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13–15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удовлетворительно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16–18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хорошо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19–20</w:t>
            </w:r>
          </w:p>
          <w:p w:rsidR="00D64C9B" w:rsidRPr="00FB4345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345">
              <w:rPr>
                <w:rFonts w:ascii="Times New Roman" w:hAnsi="Times New Roman"/>
                <w:sz w:val="20"/>
                <w:szCs w:val="20"/>
              </w:rPr>
              <w:t>отлично</w:t>
            </w:r>
          </w:p>
        </w:tc>
      </w:tr>
    </w:tbl>
    <w:p w:rsidR="00D64C9B" w:rsidRPr="009F7E56" w:rsidRDefault="00D64C9B" w:rsidP="00D64C9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D64C9B" w:rsidRDefault="00D64C9B" w:rsidP="00D64C9B">
      <w:pPr>
        <w:pStyle w:val="a8"/>
        <w:spacing w:after="120" w:line="240" w:lineRule="auto"/>
        <w:ind w:left="709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Методические указания по дисциплине </w:t>
      </w:r>
      <w:r w:rsidRPr="00D64C9B">
        <w:rPr>
          <w:rFonts w:ascii="Times New Roman" w:hAnsi="Times New Roman"/>
          <w:b/>
          <w:sz w:val="28"/>
          <w:szCs w:val="28"/>
        </w:rPr>
        <w:t>«Расчетно-аналитический практикум»</w:t>
      </w:r>
    </w:p>
    <w:p w:rsidR="00D64C9B" w:rsidRDefault="00D64C9B" w:rsidP="00D64C9B">
      <w:pPr>
        <w:pStyle w:val="a8"/>
        <w:spacing w:after="120" w:line="240" w:lineRule="auto"/>
        <w:ind w:left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D64C9B" w:rsidRPr="00834E03" w:rsidRDefault="00D64C9B" w:rsidP="00D64C9B">
      <w:pPr>
        <w:pStyle w:val="a8"/>
        <w:spacing w:after="120" w:line="240" w:lineRule="auto"/>
        <w:ind w:left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834E03">
        <w:rPr>
          <w:rFonts w:ascii="Times New Roman" w:hAnsi="Times New Roman"/>
          <w:b/>
          <w:sz w:val="28"/>
          <w:szCs w:val="28"/>
        </w:rPr>
        <w:t>Кейс по теме: «Анализ формы «Отчет о финансовых результатах»</w:t>
      </w:r>
    </w:p>
    <w:p w:rsidR="00D64C9B" w:rsidRPr="00300D74" w:rsidRDefault="00D64C9B" w:rsidP="00D64C9B">
      <w:pPr>
        <w:spacing w:after="0" w:line="240" w:lineRule="auto"/>
        <w:ind w:left="1440" w:hanging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Методические указания по решению кейса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Кейс выполнятся на основе данных конкретного коммерческого предприятия. Дается краткое описание предприятия, его характеристика, описываются проблемы, стоящие перед организацией в рамках темы кейса: анализ формы «Отчет о финансовых результатах».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Аналитическая (расчетная) часть кейса это – анализ финансовых результатов предприятия.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Аналитическая (расчетная) часть кейса должна быть выполнена на базе данных финансового, управленческого учета и отчетности конкретной организации (предприятия), что должно быть подтверждено соответствующими приложениями.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lastRenderedPageBreak/>
        <w:t xml:space="preserve">В качестве аналитической информации используются бухгалтерские документы, в частности, бухгалтерский баланс и отчет о финансовых результатах за 3 последних года. 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Общая схема анализа финансовых результатов включает несколько основных этапов. Этапы анализа должны быть выполнены по предложенной методике на основании данных конкретной организации (предприятия). Студент должен провести все расчеты и заполнить предлагаемые таблицы. В конце каждого этапа по материалам исследования должен быть сформулирован конкретный вывод о результатах деятельности предприятия, выявлены факторы, которые привели к изменению показателей финансовых результатов, сделаны конкретные рекомендации по оптимизации и максимизации прибыли предприятия и предложения по использованию прибыли после налогообложения.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Этап первый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Прежде чем приступать к анализу финансовых результатов, необходимо знать структуру и содержание статей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 xml:space="preserve">. 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В таблице 1 - Содержание и структура статей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 xml:space="preserve">приводится весь перечень статей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, которые фактически присутствуют на исследуемом предприятии.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Каждая статья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>должна быть описана с помощью следующих основных параметров:</w:t>
      </w:r>
    </w:p>
    <w:p w:rsidR="00D64C9B" w:rsidRPr="00300D74" w:rsidRDefault="00D64C9B" w:rsidP="00D64C9B">
      <w:pPr>
        <w:pStyle w:val="a3"/>
        <w:numPr>
          <w:ilvl w:val="0"/>
          <w:numId w:val="2"/>
        </w:numPr>
        <w:suppressAutoHyphens w:val="0"/>
        <w:ind w:left="0" w:firstLine="709"/>
      </w:pPr>
      <w:r w:rsidRPr="00300D74">
        <w:t>наименование в соответствии с приказом Минфина России от 02.07.2010 №66н «О формах бухгалтерской отчетности»;</w:t>
      </w:r>
    </w:p>
    <w:p w:rsidR="00D64C9B" w:rsidRPr="00300D74" w:rsidRDefault="00D64C9B" w:rsidP="00D64C9B">
      <w:pPr>
        <w:pStyle w:val="a3"/>
        <w:numPr>
          <w:ilvl w:val="0"/>
          <w:numId w:val="2"/>
        </w:numPr>
        <w:suppressAutoHyphens w:val="0"/>
        <w:ind w:left="0" w:firstLine="709"/>
      </w:pPr>
      <w:r w:rsidRPr="00300D74">
        <w:t>содержание в соответствии с приказом Минфина РФ от 27.03.1996 № 31 «О типовых формах квартальной бухгалтерской отчетности организаций и указаниях по их заполнению в 1996 году»;</w:t>
      </w:r>
    </w:p>
    <w:p w:rsidR="00D64C9B" w:rsidRPr="00300D74" w:rsidRDefault="00D64C9B" w:rsidP="00D64C9B">
      <w:pPr>
        <w:pStyle w:val="a3"/>
        <w:numPr>
          <w:ilvl w:val="0"/>
          <w:numId w:val="2"/>
        </w:numPr>
        <w:suppressAutoHyphens w:val="0"/>
        <w:ind w:left="0" w:firstLine="709"/>
      </w:pPr>
      <w:r w:rsidRPr="00300D74">
        <w:t xml:space="preserve">порядок формирования </w:t>
      </w:r>
      <w:proofErr w:type="gramStart"/>
      <w:r w:rsidRPr="00300D74">
        <w:t>соответствии</w:t>
      </w:r>
      <w:proofErr w:type="gramEnd"/>
      <w:r w:rsidRPr="00300D74">
        <w:t xml:space="preserve"> с приказом Минфина РФ от 27.03.1996 № 31 «О типовых формах квартальной бухгалтерской отчетности организаций и указаниях по их заполнению в 1996 году».</w:t>
      </w:r>
    </w:p>
    <w:p w:rsidR="00D64C9B" w:rsidRPr="00300D74" w:rsidRDefault="00D64C9B" w:rsidP="00D64C9B">
      <w:pPr>
        <w:pStyle w:val="a3"/>
        <w:ind w:firstLine="709"/>
      </w:pPr>
      <w:r w:rsidRPr="00300D74">
        <w:rPr>
          <w:color w:val="000000"/>
        </w:rPr>
        <w:t xml:space="preserve">Структура и содержание статей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>конкретного предприятия должно бы</w:t>
      </w:r>
      <w:r>
        <w:t xml:space="preserve">ть оформлено в виде Таблица </w:t>
      </w:r>
      <w:r w:rsidRPr="004827FC">
        <w:t>1</w:t>
      </w:r>
      <w:r w:rsidRPr="00300D74">
        <w:t xml:space="preserve"> – Содержание и структура статей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pStyle w:val="a3"/>
        <w:ind w:firstLine="709"/>
      </w:pPr>
      <w:r w:rsidRPr="00300D74">
        <w:t>Таблица 1 – Содержание и структура статей формы «Отчет о финансовых результатах»</w:t>
      </w:r>
    </w:p>
    <w:tbl>
      <w:tblPr>
        <w:tblW w:w="49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30"/>
        <w:gridCol w:w="2836"/>
        <w:gridCol w:w="3319"/>
      </w:tblGrid>
      <w:tr w:rsidR="00D64C9B" w:rsidRPr="00300D74" w:rsidTr="00DA5116">
        <w:trPr>
          <w:cantSplit/>
          <w:trHeight w:hRule="exact" w:val="454"/>
          <w:jc w:val="center"/>
        </w:trPr>
        <w:tc>
          <w:tcPr>
            <w:tcW w:w="172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Наименование статьи</w:t>
            </w:r>
          </w:p>
        </w:tc>
        <w:tc>
          <w:tcPr>
            <w:tcW w:w="1511" w:type="pct"/>
          </w:tcPr>
          <w:p w:rsidR="00D64C9B" w:rsidRPr="00300D74" w:rsidRDefault="00D64C9B" w:rsidP="00DA511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Содержание</w:t>
            </w:r>
          </w:p>
        </w:tc>
        <w:tc>
          <w:tcPr>
            <w:tcW w:w="1768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Порядок формирования</w:t>
            </w:r>
          </w:p>
        </w:tc>
      </w:tr>
      <w:tr w:rsidR="00D64C9B" w:rsidRPr="00300D74" w:rsidTr="00DA5116">
        <w:trPr>
          <w:cantSplit/>
          <w:trHeight w:hRule="exact" w:val="454"/>
          <w:jc w:val="center"/>
        </w:trPr>
        <w:tc>
          <w:tcPr>
            <w:tcW w:w="172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8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hRule="exact" w:val="454"/>
          <w:jc w:val="center"/>
        </w:trPr>
        <w:tc>
          <w:tcPr>
            <w:tcW w:w="172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8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hRule="exact" w:val="454"/>
          <w:jc w:val="center"/>
        </w:trPr>
        <w:tc>
          <w:tcPr>
            <w:tcW w:w="172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8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 xml:space="preserve">На основании таблицы 1 - Содержание и структура статей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>делаются выводы о том, какие статьи присутствуют на данном предприятии, какие отсутствуют, и по какой причине.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В соответствии с составленной таблицей выполняется горизонтальный анализ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 xml:space="preserve"> исследуемого предприятия, то есть определяется динамика каждого показателя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 xml:space="preserve">за 3 последующих года. Расчеты оформляются в таблице 2 – Горизонтальный анализ </w:t>
      </w:r>
      <w:r w:rsidRPr="00300D74">
        <w:rPr>
          <w:shd w:val="clear" w:color="auto" w:fill="FFFFFF"/>
        </w:rPr>
        <w:t>формы «Отчет о финансовых результатах».</w:t>
      </w:r>
    </w:p>
    <w:p w:rsidR="00D64C9B" w:rsidRPr="00300D74" w:rsidRDefault="00D64C9B" w:rsidP="00D64C9B">
      <w:pPr>
        <w:spacing w:after="0" w:line="240" w:lineRule="auto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Таблица 2 – Горизонтальный анализ 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936"/>
        <w:gridCol w:w="841"/>
        <w:gridCol w:w="839"/>
        <w:gridCol w:w="841"/>
        <w:gridCol w:w="1048"/>
        <w:gridCol w:w="841"/>
        <w:gridCol w:w="1050"/>
        <w:gridCol w:w="964"/>
      </w:tblGrid>
      <w:tr w:rsidR="00D64C9B" w:rsidRPr="00300D74" w:rsidTr="00DA5116">
        <w:trPr>
          <w:trHeight w:val="454"/>
        </w:trPr>
        <w:tc>
          <w:tcPr>
            <w:tcW w:w="1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предыдущего года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базисного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отчетного года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базисного</w:t>
            </w: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Себестоимость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Валовая прибыль (убыток)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Коммерческие расходы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Управленческие расходы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(убыток) от продаж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Доходы от участия в других организациях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получению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уплате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Текущий налог на прибыль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Прочее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Чистая прибыль (убыток)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  <w:rPr>
          <w:i/>
        </w:rPr>
      </w:pPr>
      <w:r w:rsidRPr="00300D74">
        <w:t xml:space="preserve">По материалам исследования должны быть сделаны конкретные выводы по состоянию динамики и отклонениям от базисного периода размера, каждого показателя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pStyle w:val="a3"/>
        <w:ind w:firstLine="709"/>
      </w:pPr>
      <w:r w:rsidRPr="00300D74">
        <w:t>Этап второй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Для проведения анализа изменения процентного соотношения отдельных статей </w:t>
      </w:r>
      <w:r w:rsidRPr="00300D74">
        <w:rPr>
          <w:shd w:val="clear" w:color="auto" w:fill="FFFFFF"/>
        </w:rPr>
        <w:t xml:space="preserve">формы «Отчет о финансовых результатах» </w:t>
      </w:r>
      <w:r w:rsidRPr="00300D74">
        <w:t xml:space="preserve">в итоге отчета исследуемого предприятия составляется таблица 3 – Вертикальный анализ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 xml:space="preserve">. Итогом в </w:t>
      </w:r>
      <w:r w:rsidRPr="00300D74">
        <w:rPr>
          <w:shd w:val="clear" w:color="auto" w:fill="FFFFFF"/>
        </w:rPr>
        <w:t xml:space="preserve">форме «Отчет о финансовых результатах» </w:t>
      </w:r>
      <w:r w:rsidRPr="00300D74">
        <w:t>может быть, как выручка, так и чистая прибыль.</w:t>
      </w:r>
    </w:p>
    <w:p w:rsidR="00D64C9B" w:rsidRPr="00300D74" w:rsidRDefault="00D64C9B" w:rsidP="00D64C9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 xml:space="preserve">Таблица 3 – Вертикальный анализ </w:t>
      </w: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3355"/>
        <w:gridCol w:w="631"/>
        <w:gridCol w:w="841"/>
        <w:gridCol w:w="631"/>
        <w:gridCol w:w="842"/>
        <w:gridCol w:w="633"/>
        <w:gridCol w:w="841"/>
        <w:gridCol w:w="839"/>
        <w:gridCol w:w="747"/>
      </w:tblGrid>
      <w:tr w:rsidR="00D64C9B" w:rsidRPr="00300D74" w:rsidTr="00DA5116">
        <w:trPr>
          <w:trHeight w:val="454"/>
        </w:trPr>
        <w:tc>
          <w:tcPr>
            <w:tcW w:w="17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7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7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Отклонение</w:t>
            </w: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от базисного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от базисного</w:t>
            </w: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Себестоимость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Валовая прибыль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Коммерческие расходы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Управленческие расходы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(убыток) от продаж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участия в других организациях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получению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уплате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Текущий налог на прибыль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Прочее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Чистая прибыль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>В выводах необходимо раскрыть содержание структуры отчета о финансовых результатах, ее изменения. Провести ранжирование на наиболее крупные и мелкие статьи. Показать зависимости, возникающие в структуре отчета.</w:t>
      </w:r>
    </w:p>
    <w:p w:rsidR="00D64C9B" w:rsidRPr="00300D74" w:rsidRDefault="00D64C9B" w:rsidP="00D64C9B">
      <w:pPr>
        <w:pStyle w:val="a3"/>
        <w:ind w:firstLine="709"/>
      </w:pPr>
      <w:r w:rsidRPr="00300D74">
        <w:t>Этап третий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Анализируются изменения, произошедшие в основных статьях доходов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 xml:space="preserve"> исследуемого» предприятия. Для этого каждый показатель доходов отчета сравнивается с базисным годом. Расчеты целесообразно обобщить в отдельной таблице 4 – Динамика доходов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spacing w:after="0" w:line="240" w:lineRule="auto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Таблица 4 - Динамика доходов 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936"/>
        <w:gridCol w:w="839"/>
        <w:gridCol w:w="839"/>
        <w:gridCol w:w="841"/>
        <w:gridCol w:w="1048"/>
        <w:gridCol w:w="841"/>
        <w:gridCol w:w="1054"/>
        <w:gridCol w:w="962"/>
      </w:tblGrid>
      <w:tr w:rsidR="00D64C9B" w:rsidRPr="00300D74" w:rsidTr="00DA5116">
        <w:trPr>
          <w:trHeight w:val="454"/>
        </w:trPr>
        <w:tc>
          <w:tcPr>
            <w:tcW w:w="1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201_ от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базисного</w:t>
            </w:r>
            <w:proofErr w:type="gramEnd"/>
          </w:p>
        </w:tc>
        <w:tc>
          <w:tcPr>
            <w:tcW w:w="1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201_ от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базисного</w:t>
            </w:r>
            <w:proofErr w:type="gramEnd"/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получению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участия в других организациях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5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>Полученные результаты, представленные в таблице 4, должны быть оценены. Кроме того, должны быть сделаны выводы по отклонениям величин доходов от базисного периода и связанны с материалами дальнейшего анализа финансовых результатов исследуемой организации предприятия.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Для того чтобы сделать вывод о качественной динамике доходов, нужно проанализировать структуру доходов отчета о финансовых результатах. Для этого находится отношение каждой статьи доходов к общей сумме доходов исследуемой организации. Расчеты оформляются в таблице 5 – Структура доходов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pStyle w:val="a6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Таблица 5 – Структура доходов 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3146"/>
        <w:gridCol w:w="628"/>
        <w:gridCol w:w="839"/>
        <w:gridCol w:w="631"/>
        <w:gridCol w:w="841"/>
        <w:gridCol w:w="631"/>
        <w:gridCol w:w="839"/>
        <w:gridCol w:w="841"/>
        <w:gridCol w:w="964"/>
      </w:tblGrid>
      <w:tr w:rsidR="00D64C9B" w:rsidRPr="00300D74" w:rsidTr="00DA5116">
        <w:trPr>
          <w:trHeight w:val="454"/>
        </w:trPr>
        <w:tc>
          <w:tcPr>
            <w:tcW w:w="1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7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7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9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Отклонение</w:t>
            </w: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от базисного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от базисного</w:t>
            </w: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Проценты к получению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Доходы от участия в других организациях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widowControl w:val="0"/>
        <w:spacing w:before="120"/>
        <w:ind w:firstLine="709"/>
      </w:pPr>
      <w:r w:rsidRPr="00300D74">
        <w:t>В выводах необходимо раскрыть содержание структуры доходов отчета о финансовых результатах, ее изменения и показать зависимости, возникающие в структуре доходов.</w:t>
      </w:r>
    </w:p>
    <w:p w:rsidR="00D64C9B" w:rsidRPr="00300D74" w:rsidRDefault="00D64C9B" w:rsidP="00D64C9B">
      <w:pPr>
        <w:pStyle w:val="a3"/>
        <w:ind w:firstLine="709"/>
      </w:pPr>
      <w:r w:rsidRPr="00300D74">
        <w:t>Этап четвертый</w:t>
      </w:r>
    </w:p>
    <w:p w:rsidR="00D64C9B" w:rsidRPr="00300D74" w:rsidRDefault="00D64C9B" w:rsidP="00D64C9B">
      <w:pPr>
        <w:pStyle w:val="a3"/>
        <w:ind w:firstLine="709"/>
      </w:pPr>
      <w:r w:rsidRPr="00300D74">
        <w:lastRenderedPageBreak/>
        <w:t xml:space="preserve">Анализируются изменения, произошедшие в основных статьях расходов отчета о финансовых результатах исследуемого предприятия. Для этого каждый показатель расходов отчета сравнивается с базисным годом. Расчеты целесообразно обобщить в отдельной таблице 6 – Динамика доходов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spacing w:after="0" w:line="240" w:lineRule="auto"/>
        <w:rPr>
          <w:rFonts w:ascii="Times New Roman" w:hAnsi="Times New Roman"/>
          <w:sz w:val="20"/>
          <w:szCs w:val="20"/>
          <w:shd w:val="clear" w:color="auto" w:fill="FFFFFF"/>
        </w:rPr>
      </w:pPr>
      <w:r w:rsidRPr="00300D74">
        <w:rPr>
          <w:rFonts w:ascii="Times New Roman" w:hAnsi="Times New Roman"/>
          <w:sz w:val="20"/>
          <w:szCs w:val="20"/>
          <w:shd w:val="clear" w:color="auto" w:fill="FFFFFF"/>
        </w:rPr>
        <w:t>Таблица 6 - Динамика расходов 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564"/>
        <w:gridCol w:w="855"/>
        <w:gridCol w:w="854"/>
        <w:gridCol w:w="856"/>
        <w:gridCol w:w="1067"/>
        <w:gridCol w:w="1069"/>
        <w:gridCol w:w="1069"/>
        <w:gridCol w:w="1026"/>
      </w:tblGrid>
      <w:tr w:rsidR="00D64C9B" w:rsidRPr="00300D74" w:rsidTr="00DA5116">
        <w:trPr>
          <w:trHeight w:val="454"/>
        </w:trPr>
        <w:tc>
          <w:tcPr>
            <w:tcW w:w="1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предыдущего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базисного</w:t>
            </w:r>
          </w:p>
        </w:tc>
        <w:tc>
          <w:tcPr>
            <w:tcW w:w="11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Отклонение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отчетного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от базисного</w:t>
            </w:r>
          </w:p>
        </w:tc>
      </w:tr>
      <w:tr w:rsidR="00D64C9B" w:rsidRPr="00300D74" w:rsidTr="00DA5116">
        <w:trPr>
          <w:trHeight w:val="454"/>
        </w:trPr>
        <w:tc>
          <w:tcPr>
            <w:tcW w:w="1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Абсолютное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.руб.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Относительное, %</w:t>
            </w:r>
          </w:p>
        </w:tc>
      </w:tr>
      <w:tr w:rsidR="00D64C9B" w:rsidRPr="00300D74" w:rsidTr="00DA5116">
        <w:trPr>
          <w:trHeight w:val="454"/>
        </w:trPr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Себестоимость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Проценты к уплате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 xml:space="preserve">Полученные результаты, представленные в таблице 6 - </w:t>
      </w:r>
      <w:r w:rsidRPr="00300D74">
        <w:rPr>
          <w:shd w:val="clear" w:color="auto" w:fill="FFFFFF"/>
        </w:rPr>
        <w:t>Динамика расходов формы «Отчет о финансовых результатах»</w:t>
      </w:r>
      <w:r w:rsidRPr="00300D74">
        <w:t xml:space="preserve"> должны быть оценены. Кроме того, должны быть сделаны выводы по отклонениям величин расходов от базисного периода и связанны с материалами дальнейшего анализа финансовых результатов исследуемой организации предприятия.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Для того чтобы сделать вывод о качественной динамике расходов, нужно проанализировать структуру расходов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 xml:space="preserve">. Для этого находится отношение каждой статьи расходов к общей сумме расходов исследуемой организации. Расчеты оформляются в таблице 7 – Структура расходов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.</w:t>
      </w:r>
    </w:p>
    <w:p w:rsidR="00D64C9B" w:rsidRPr="00300D74" w:rsidRDefault="00D64C9B" w:rsidP="00D64C9B">
      <w:pPr>
        <w:pStyle w:val="a6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Таблица 7 – Структура расходов формы «Отчет о финансовых результатах»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754"/>
        <w:gridCol w:w="691"/>
        <w:gridCol w:w="827"/>
        <w:gridCol w:w="687"/>
        <w:gridCol w:w="827"/>
        <w:gridCol w:w="689"/>
        <w:gridCol w:w="803"/>
        <w:gridCol w:w="1071"/>
        <w:gridCol w:w="1011"/>
      </w:tblGrid>
      <w:tr w:rsidR="00D64C9B" w:rsidRPr="00300D74" w:rsidTr="00DA5116">
        <w:trPr>
          <w:trHeight w:val="454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8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Отклонение</w:t>
            </w:r>
          </w:p>
        </w:tc>
      </w:tr>
      <w:tr w:rsidR="00D64C9B" w:rsidRPr="00300D74" w:rsidTr="00DA5116">
        <w:trPr>
          <w:trHeight w:val="454"/>
        </w:trPr>
        <w:tc>
          <w:tcPr>
            <w:tcW w:w="1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 к итогу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от базисного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от базисного</w:t>
            </w:r>
          </w:p>
        </w:tc>
      </w:tr>
      <w:tr w:rsidR="00D64C9B" w:rsidRPr="00300D74" w:rsidTr="00DA5116">
        <w:trPr>
          <w:trHeight w:val="454"/>
        </w:trPr>
        <w:tc>
          <w:tcPr>
            <w:tcW w:w="1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Себестоимость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уплате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widowControl w:val="0"/>
        <w:spacing w:before="120"/>
        <w:ind w:firstLine="709"/>
      </w:pPr>
      <w:r w:rsidRPr="00300D74">
        <w:t>В выводах необходимо раскрыть содержание структуры расходов отчета о финансовых результатах, ее изменения и показать зависимости, возникающие в структуре расходов.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300D74">
        <w:rPr>
          <w:rFonts w:ascii="Times New Roman" w:eastAsia="Times New Roman" w:hAnsi="Times New Roman"/>
          <w:sz w:val="20"/>
          <w:szCs w:val="20"/>
        </w:rPr>
        <w:t>Этап пятый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300D74">
        <w:rPr>
          <w:rFonts w:ascii="Times New Roman" w:eastAsia="Times New Roman" w:hAnsi="Times New Roman"/>
          <w:sz w:val="20"/>
          <w:szCs w:val="20"/>
        </w:rPr>
        <w:t>Анализируется соотношение доходов и расходов на предприятии. Для этого сумма доходов по виду деятельности делится на сумму расходов по тому же виду деятельности. Расчеты оформляются в таблице 8 – Соотношение доходов и расходов.</w:t>
      </w:r>
    </w:p>
    <w:p w:rsidR="00D64C9B" w:rsidRPr="00300D74" w:rsidRDefault="00D64C9B" w:rsidP="00D64C9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Таблица 8– Соотношение доходов и расходов формы «Отчет о финансовых результатах»</w:t>
      </w:r>
    </w:p>
    <w:tbl>
      <w:tblPr>
        <w:tblW w:w="4868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601"/>
        <w:gridCol w:w="1571"/>
        <w:gridCol w:w="1573"/>
        <w:gridCol w:w="1573"/>
      </w:tblGrid>
      <w:tr w:rsidR="00D64C9B" w:rsidRPr="00300D74" w:rsidTr="00DA5116">
        <w:trPr>
          <w:trHeight w:val="454"/>
        </w:trPr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обычных видов деятельности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от обычных видов деятельности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Отношение доходов от обычных видов деятельности к расходам от обычных видов деятельности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Отношение прочих доходов к прочим расходам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Общая сумма доходов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Общая сумма расходов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Отношение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общей суммы доходов к общей сумме расходов</w:t>
            </w:r>
            <w:proofErr w:type="gramEnd"/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 xml:space="preserve">По данным таблицы 8 – Соотношение доходов и расходов </w:t>
      </w:r>
      <w:r w:rsidRPr="00300D74">
        <w:rPr>
          <w:shd w:val="clear" w:color="auto" w:fill="FFFFFF"/>
        </w:rPr>
        <w:t>формы «Отчет о финансовых результатах»</w:t>
      </w:r>
      <w:r w:rsidRPr="00300D74">
        <w:t>, необходимо рассмотреть динамику отклонения отношения доходов к расходам двух последних лет от базисного года по каждому виду и доходов и расходов и в целом. После чего сделать вывод о рациональности понесенных предприятием расходов, обосновать разумности ценовой политики.</w:t>
      </w:r>
    </w:p>
    <w:p w:rsidR="00D64C9B" w:rsidRPr="00300D74" w:rsidRDefault="00D64C9B" w:rsidP="00D64C9B">
      <w:pPr>
        <w:pStyle w:val="a3"/>
        <w:ind w:firstLine="709"/>
      </w:pPr>
      <w:r w:rsidRPr="00300D74">
        <w:t>Этап шестой</w:t>
      </w:r>
    </w:p>
    <w:p w:rsidR="00D64C9B" w:rsidRPr="00300D74" w:rsidRDefault="00D64C9B" w:rsidP="00D64C9B">
      <w:pPr>
        <w:pStyle w:val="a3"/>
        <w:ind w:firstLine="709"/>
      </w:pPr>
      <w:r w:rsidRPr="00300D74">
        <w:t>Анализируются изменения, произошедшие в части финансовых результатов отчета исследуемого предприятия. Для этого каждый показатель доходов отчета сравнивается с базисным годом. Расчеты оформляются в таблице 9 – Горизонтальный анализ формы «Отчет о финансовых результатах».</w:t>
      </w:r>
    </w:p>
    <w:p w:rsidR="00D64C9B" w:rsidRPr="00300D74" w:rsidRDefault="00D64C9B" w:rsidP="00D64C9B">
      <w:pPr>
        <w:pStyle w:val="a3"/>
        <w:ind w:firstLine="709"/>
      </w:pPr>
      <w:r w:rsidRPr="00300D74">
        <w:t>Полученные результаты, представленные в таблице 9 – Горизонтальный анализ формы «Отчет о финансовых результатах», должны быть оценены. Кроме того, должны быть сделаны выводы по отклонениям величин финансовых результатов от базисного периода и связанны с материалами дальнейшего анализа финансовых результатов исследуемой организации предприятия.</w:t>
      </w:r>
    </w:p>
    <w:p w:rsidR="00D64C9B" w:rsidRPr="00300D74" w:rsidRDefault="00D64C9B" w:rsidP="00D64C9B">
      <w:pPr>
        <w:pStyle w:val="a3"/>
        <w:ind w:firstLine="0"/>
      </w:pPr>
      <w:r w:rsidRPr="00300D74">
        <w:t xml:space="preserve">Таблица 9 – Динамика финансовых результатов </w:t>
      </w:r>
      <w:r w:rsidRPr="00300D74">
        <w:rPr>
          <w:shd w:val="clear" w:color="auto" w:fill="FFFFFF"/>
        </w:rPr>
        <w:t>формы «Отчет о финансовых результатах»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851"/>
        <w:gridCol w:w="708"/>
        <w:gridCol w:w="744"/>
        <w:gridCol w:w="1100"/>
        <w:gridCol w:w="1100"/>
        <w:gridCol w:w="1100"/>
        <w:gridCol w:w="1100"/>
      </w:tblGrid>
      <w:tr w:rsidR="00D64C9B" w:rsidRPr="00CB368F" w:rsidTr="00DA5116">
        <w:trPr>
          <w:trHeight w:val="454"/>
        </w:trPr>
        <w:tc>
          <w:tcPr>
            <w:tcW w:w="2977" w:type="dxa"/>
            <w:vMerge w:val="restart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Показатель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Базисный год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Предыдущий год</w:t>
            </w:r>
          </w:p>
        </w:tc>
        <w:tc>
          <w:tcPr>
            <w:tcW w:w="744" w:type="dxa"/>
            <w:vMerge w:val="restart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Отчетный год</w:t>
            </w:r>
          </w:p>
        </w:tc>
        <w:tc>
          <w:tcPr>
            <w:tcW w:w="2200" w:type="dxa"/>
            <w:gridSpan w:val="2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 xml:space="preserve">Отклонение предыдущего </w:t>
            </w:r>
            <w:proofErr w:type="gramStart"/>
            <w:r w:rsidRPr="00300D74">
              <w:t>от</w:t>
            </w:r>
            <w:proofErr w:type="gramEnd"/>
            <w:r w:rsidRPr="00300D74">
              <w:t xml:space="preserve"> базисного</w:t>
            </w:r>
          </w:p>
        </w:tc>
        <w:tc>
          <w:tcPr>
            <w:tcW w:w="2200" w:type="dxa"/>
            <w:gridSpan w:val="2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 xml:space="preserve">Отклонение </w:t>
            </w:r>
            <w:proofErr w:type="gramStart"/>
            <w:r w:rsidRPr="00300D74">
              <w:t>отчетного</w:t>
            </w:r>
            <w:proofErr w:type="gramEnd"/>
            <w:r w:rsidRPr="00300D74">
              <w:t xml:space="preserve"> от базисного</w:t>
            </w:r>
          </w:p>
        </w:tc>
      </w:tr>
      <w:tr w:rsidR="00D64C9B" w:rsidRPr="00CB368F" w:rsidTr="00DA5116">
        <w:trPr>
          <w:trHeight w:val="454"/>
        </w:trPr>
        <w:tc>
          <w:tcPr>
            <w:tcW w:w="2977" w:type="dxa"/>
            <w:vMerge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</w:p>
        </w:tc>
        <w:tc>
          <w:tcPr>
            <w:tcW w:w="851" w:type="dxa"/>
            <w:vMerge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</w:p>
        </w:tc>
        <w:tc>
          <w:tcPr>
            <w:tcW w:w="708" w:type="dxa"/>
            <w:vMerge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</w:p>
        </w:tc>
        <w:tc>
          <w:tcPr>
            <w:tcW w:w="744" w:type="dxa"/>
            <w:vMerge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</w:p>
        </w:tc>
        <w:tc>
          <w:tcPr>
            <w:tcW w:w="1100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proofErr w:type="gramStart"/>
            <w:r w:rsidRPr="00300D74">
              <w:t>Абсолютное</w:t>
            </w:r>
            <w:proofErr w:type="gramEnd"/>
            <w:r w:rsidRPr="00300D74">
              <w:t xml:space="preserve">, </w:t>
            </w:r>
            <w:r>
              <w:t>тыс.</w:t>
            </w:r>
            <w:r w:rsidRPr="00300D74">
              <w:t>. руб.</w:t>
            </w:r>
          </w:p>
        </w:tc>
        <w:tc>
          <w:tcPr>
            <w:tcW w:w="1100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Относительное, %</w:t>
            </w:r>
          </w:p>
        </w:tc>
        <w:tc>
          <w:tcPr>
            <w:tcW w:w="1100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proofErr w:type="gramStart"/>
            <w:r w:rsidRPr="00300D74">
              <w:t>Абсолютное</w:t>
            </w:r>
            <w:proofErr w:type="gramEnd"/>
            <w:r w:rsidRPr="00300D74">
              <w:t xml:space="preserve">, </w:t>
            </w:r>
            <w:r>
              <w:t>тыс.</w:t>
            </w:r>
            <w:r w:rsidRPr="00300D74">
              <w:t>. руб.</w:t>
            </w:r>
          </w:p>
        </w:tc>
        <w:tc>
          <w:tcPr>
            <w:tcW w:w="1100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Относительное, %</w:t>
            </w:r>
          </w:p>
        </w:tc>
      </w:tr>
      <w:tr w:rsidR="00D64C9B" w:rsidRPr="00CB368F" w:rsidTr="00DA5116">
        <w:trPr>
          <w:trHeight w:val="454"/>
        </w:trPr>
        <w:tc>
          <w:tcPr>
            <w:tcW w:w="2977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Валовая прибыль (убыток)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977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Прибыль (убыток) от продаж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977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Прибыль (убыток) до налогообложения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977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Чистая прибыль (убыток)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>Для того чтобы сделать вывод о качественной динамике финансовых результатов, нужно проанализировать их структуру. Для этого находится отношение каждого показателя к чистой прибыли (убытку) организации. Расчеты целесообразно обобщить в отдельной таблице 10 – Структура финансовых результатов формы «Отчет о финансовых результатах».</w:t>
      </w:r>
    </w:p>
    <w:p w:rsidR="00D64C9B" w:rsidRPr="00300D74" w:rsidRDefault="00D64C9B" w:rsidP="00D64C9B">
      <w:pPr>
        <w:pStyle w:val="a3"/>
        <w:ind w:firstLine="0"/>
        <w:jc w:val="left"/>
      </w:pPr>
      <w:r w:rsidRPr="00300D74">
        <w:t>Таблица 10 – Структура финансовых результатов формы «Отчета о финансовых результатах»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09"/>
        <w:gridCol w:w="992"/>
        <w:gridCol w:w="709"/>
        <w:gridCol w:w="992"/>
        <w:gridCol w:w="709"/>
        <w:gridCol w:w="992"/>
        <w:gridCol w:w="862"/>
        <w:gridCol w:w="880"/>
      </w:tblGrid>
      <w:tr w:rsidR="00D64C9B" w:rsidRPr="00CB368F" w:rsidTr="00DA5116">
        <w:trPr>
          <w:trHeight w:val="454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Показатель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Базисный год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Предыдущий год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Отчетный год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 w:rsidRPr="00300D74">
              <w:t>Отклонение</w:t>
            </w:r>
          </w:p>
        </w:tc>
      </w:tr>
      <w:tr w:rsidR="00D64C9B" w:rsidRPr="00CB368F" w:rsidTr="00DA5116">
        <w:trPr>
          <w:trHeight w:val="454"/>
        </w:trPr>
        <w:tc>
          <w:tcPr>
            <w:tcW w:w="2835" w:type="dxa"/>
            <w:vMerge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</w:p>
        </w:tc>
        <w:tc>
          <w:tcPr>
            <w:tcW w:w="709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>
              <w:t>тыс</w:t>
            </w:r>
            <w:proofErr w:type="gramStart"/>
            <w:r>
              <w:t>.</w:t>
            </w:r>
            <w:r w:rsidRPr="00300D74">
              <w:t xml:space="preserve">. </w:t>
            </w:r>
            <w:proofErr w:type="gramEnd"/>
            <w:r w:rsidRPr="00300D74">
              <w:t>руб.</w:t>
            </w:r>
          </w:p>
        </w:tc>
        <w:tc>
          <w:tcPr>
            <w:tcW w:w="992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% к чистой прибыли</w:t>
            </w:r>
          </w:p>
        </w:tc>
        <w:tc>
          <w:tcPr>
            <w:tcW w:w="709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>
              <w:t>тыс</w:t>
            </w:r>
            <w:proofErr w:type="gramStart"/>
            <w:r>
              <w:t>.</w:t>
            </w:r>
            <w:r w:rsidRPr="00300D74">
              <w:t xml:space="preserve">. </w:t>
            </w:r>
            <w:proofErr w:type="gramEnd"/>
            <w:r w:rsidRPr="00300D74">
              <w:t>руб.</w:t>
            </w:r>
          </w:p>
        </w:tc>
        <w:tc>
          <w:tcPr>
            <w:tcW w:w="992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% к чистой прибыли</w:t>
            </w:r>
          </w:p>
        </w:tc>
        <w:tc>
          <w:tcPr>
            <w:tcW w:w="709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  <w:r>
              <w:t>тыс</w:t>
            </w:r>
            <w:proofErr w:type="gramStart"/>
            <w:r>
              <w:t>.</w:t>
            </w:r>
            <w:r w:rsidRPr="00300D74">
              <w:t xml:space="preserve">. </w:t>
            </w:r>
            <w:proofErr w:type="gramEnd"/>
            <w:r w:rsidRPr="00300D74">
              <w:t>руб.</w:t>
            </w:r>
          </w:p>
        </w:tc>
        <w:tc>
          <w:tcPr>
            <w:tcW w:w="992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% к чистой прибыли</w:t>
            </w:r>
          </w:p>
        </w:tc>
        <w:tc>
          <w:tcPr>
            <w:tcW w:w="862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Предыдущий от базисного</w:t>
            </w:r>
          </w:p>
        </w:tc>
        <w:tc>
          <w:tcPr>
            <w:tcW w:w="880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Отчетный от базисного</w:t>
            </w:r>
          </w:p>
        </w:tc>
      </w:tr>
      <w:tr w:rsidR="00D64C9B" w:rsidRPr="00CB368F" w:rsidTr="00DA5116">
        <w:trPr>
          <w:trHeight w:val="454"/>
        </w:trPr>
        <w:tc>
          <w:tcPr>
            <w:tcW w:w="2835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Валовая прибыль (убыток)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6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835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Прибыль (убыток) от продаж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6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835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Прибыль (убыток) до налогообложения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6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  <w:tr w:rsidR="00D64C9B" w:rsidRPr="00CB368F" w:rsidTr="00DA5116">
        <w:trPr>
          <w:trHeight w:val="454"/>
        </w:trPr>
        <w:tc>
          <w:tcPr>
            <w:tcW w:w="2835" w:type="dxa"/>
            <w:shd w:val="clear" w:color="auto" w:fill="auto"/>
          </w:tcPr>
          <w:p w:rsidR="00D64C9B" w:rsidRPr="00300D74" w:rsidRDefault="00D64C9B" w:rsidP="00DA5116">
            <w:pPr>
              <w:pStyle w:val="a3"/>
              <w:ind w:firstLine="0"/>
            </w:pPr>
            <w:r w:rsidRPr="00300D74">
              <w:t>Чистая прибыль (убыток)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62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D64C9B" w:rsidRPr="00300D74" w:rsidRDefault="00D64C9B" w:rsidP="00DA5116">
            <w:pPr>
              <w:pStyle w:val="a3"/>
              <w:ind w:firstLine="0"/>
              <w:jc w:val="center"/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>В выводах необходимо раскрыть содержание структуры финансовых результатов формы «Отчета о финансовых результатах», ее изменения и показать зависимости, возникающие в структуре.</w:t>
      </w:r>
    </w:p>
    <w:p w:rsidR="00D64C9B" w:rsidRPr="00300D74" w:rsidRDefault="00D64C9B" w:rsidP="00D64C9B">
      <w:pPr>
        <w:pStyle w:val="a6"/>
        <w:ind w:firstLine="709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Этап седьмой</w:t>
      </w:r>
    </w:p>
    <w:p w:rsidR="00D64C9B" w:rsidRPr="00300D74" w:rsidRDefault="00D64C9B" w:rsidP="00D64C9B">
      <w:pPr>
        <w:pStyle w:val="a6"/>
        <w:ind w:firstLine="709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Устанавливаются факторы, воздействующие на величину чистой прибыли, т.е. производится анализ факторов формирования финансового результата.</w:t>
      </w:r>
    </w:p>
    <w:p w:rsidR="00D64C9B" w:rsidRPr="00300D74" w:rsidRDefault="00D64C9B" w:rsidP="00D64C9B">
      <w:pPr>
        <w:pStyle w:val="a6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300D74">
        <w:rPr>
          <w:rFonts w:ascii="Times New Roman" w:hAnsi="Times New Roman"/>
          <w:sz w:val="20"/>
          <w:szCs w:val="20"/>
        </w:rPr>
        <w:lastRenderedPageBreak/>
        <w:t>Факторы можно на разделить на внешние и внутренние, а последние, в свою очередь, на факторы первого, второго и т.д. порядка.</w:t>
      </w:r>
      <w:proofErr w:type="gramEnd"/>
      <w:r w:rsidRPr="00300D74">
        <w:rPr>
          <w:rFonts w:ascii="Times New Roman" w:hAnsi="Times New Roman"/>
          <w:sz w:val="20"/>
          <w:szCs w:val="20"/>
        </w:rPr>
        <w:t xml:space="preserve"> Так, например, влияние факторов первого порядка на финансовый результат предприятия можно представить в следующей аддитивной модели:</w:t>
      </w:r>
    </w:p>
    <w:p w:rsidR="00D64C9B" w:rsidRPr="00300D74" w:rsidRDefault="00D64C9B" w:rsidP="00D64C9B">
      <w:pPr>
        <w:pStyle w:val="a5"/>
        <w:spacing w:before="0" w:beforeAutospacing="0" w:after="0" w:afterAutospacing="0"/>
        <w:contextualSpacing/>
        <w:jc w:val="center"/>
        <w:rPr>
          <w:sz w:val="20"/>
          <w:szCs w:val="20"/>
        </w:rPr>
      </w:pPr>
      <w:proofErr w:type="gramStart"/>
      <w:r w:rsidRPr="00300D74">
        <w:rPr>
          <w:sz w:val="20"/>
          <w:szCs w:val="20"/>
        </w:rPr>
        <w:t>П</w:t>
      </w:r>
      <w:proofErr w:type="gramEnd"/>
      <w:r w:rsidRPr="00300D74">
        <w:rPr>
          <w:sz w:val="20"/>
          <w:szCs w:val="20"/>
        </w:rPr>
        <w:t xml:space="preserve"> = </w:t>
      </w:r>
      <w:proofErr w:type="spellStart"/>
      <w:r w:rsidRPr="00300D74">
        <w:rPr>
          <w:sz w:val="20"/>
          <w:szCs w:val="20"/>
        </w:rPr>
        <w:t>Пп</w:t>
      </w:r>
      <w:proofErr w:type="spellEnd"/>
      <w:r w:rsidRPr="00300D74">
        <w:rPr>
          <w:sz w:val="20"/>
          <w:szCs w:val="20"/>
        </w:rPr>
        <w:t xml:space="preserve"> +ДДО+ПП-ПУ+ПД-ПР,</w:t>
      </w:r>
      <w:r w:rsidRPr="00300D74">
        <w:rPr>
          <w:sz w:val="20"/>
          <w:szCs w:val="20"/>
        </w:rPr>
        <w:tab/>
        <w:t>(2.1)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 xml:space="preserve">где </w:t>
      </w:r>
      <w:r w:rsidRPr="00300D74">
        <w:rPr>
          <w:sz w:val="20"/>
          <w:szCs w:val="20"/>
        </w:rPr>
        <w:tab/>
      </w:r>
      <w:proofErr w:type="gramStart"/>
      <w:r w:rsidRPr="00300D74">
        <w:rPr>
          <w:sz w:val="20"/>
          <w:szCs w:val="20"/>
        </w:rPr>
        <w:t>П</w:t>
      </w:r>
      <w:proofErr w:type="gramEnd"/>
      <w:r w:rsidRPr="00300D74">
        <w:rPr>
          <w:sz w:val="20"/>
          <w:szCs w:val="20"/>
        </w:rPr>
        <w:t xml:space="preserve"> – прибыль до налогообложения;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spellStart"/>
      <w:r w:rsidRPr="00300D74">
        <w:rPr>
          <w:sz w:val="20"/>
          <w:szCs w:val="20"/>
        </w:rPr>
        <w:t>Пп</w:t>
      </w:r>
      <w:proofErr w:type="spellEnd"/>
      <w:r w:rsidRPr="00300D74">
        <w:rPr>
          <w:sz w:val="20"/>
          <w:szCs w:val="20"/>
        </w:rPr>
        <w:t xml:space="preserve"> – прибыль от продаж;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 xml:space="preserve">ДДО – доходы от участия в других организациях;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 xml:space="preserve">ПП – проценты к получению;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П</w:t>
      </w:r>
      <w:proofErr w:type="gramStart"/>
      <w:r w:rsidRPr="00300D74">
        <w:rPr>
          <w:sz w:val="20"/>
          <w:szCs w:val="20"/>
        </w:rPr>
        <w:t>У-</w:t>
      </w:r>
      <w:proofErr w:type="gramEnd"/>
      <w:r w:rsidRPr="00300D74">
        <w:rPr>
          <w:sz w:val="20"/>
          <w:szCs w:val="20"/>
        </w:rPr>
        <w:t xml:space="preserve"> проценты к уплате;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ПД – прочие доходы;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П</w:t>
      </w:r>
      <w:proofErr w:type="gramStart"/>
      <w:r w:rsidRPr="00300D74">
        <w:rPr>
          <w:sz w:val="20"/>
          <w:szCs w:val="20"/>
        </w:rPr>
        <w:t>Р-</w:t>
      </w:r>
      <w:proofErr w:type="gramEnd"/>
      <w:r w:rsidRPr="00300D74">
        <w:rPr>
          <w:sz w:val="20"/>
          <w:szCs w:val="20"/>
        </w:rPr>
        <w:t xml:space="preserve"> прочие расходы.</w:t>
      </w:r>
    </w:p>
    <w:p w:rsidR="00D64C9B" w:rsidRPr="00300D74" w:rsidRDefault="00D64C9B" w:rsidP="00D64C9B">
      <w:pPr>
        <w:pStyle w:val="a6"/>
        <w:ind w:firstLine="709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Влияние факторов второго порядка:</w:t>
      </w:r>
    </w:p>
    <w:p w:rsidR="00D64C9B" w:rsidRPr="00300D74" w:rsidRDefault="00D64C9B" w:rsidP="00D64C9B">
      <w:pPr>
        <w:pStyle w:val="a5"/>
        <w:spacing w:before="0" w:beforeAutospacing="0" w:after="0" w:afterAutospacing="0"/>
        <w:contextualSpacing/>
        <w:jc w:val="center"/>
        <w:rPr>
          <w:sz w:val="20"/>
          <w:szCs w:val="20"/>
        </w:rPr>
      </w:pPr>
      <w:proofErr w:type="gramStart"/>
      <w:r w:rsidRPr="00300D74">
        <w:rPr>
          <w:sz w:val="20"/>
          <w:szCs w:val="20"/>
        </w:rPr>
        <w:t>П</w:t>
      </w:r>
      <w:proofErr w:type="gramEnd"/>
      <w:r w:rsidRPr="00300D74">
        <w:rPr>
          <w:sz w:val="20"/>
          <w:szCs w:val="20"/>
        </w:rPr>
        <w:t xml:space="preserve"> = В-СБ-КР-УР+ДДО+ПП-ПУ+ПД-ПР,</w:t>
      </w:r>
      <w:r w:rsidRPr="00300D74">
        <w:rPr>
          <w:sz w:val="20"/>
          <w:szCs w:val="20"/>
        </w:rPr>
        <w:tab/>
        <w:t>(2.2)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где</w:t>
      </w:r>
      <w:proofErr w:type="gramStart"/>
      <w:r w:rsidRPr="00300D74">
        <w:rPr>
          <w:sz w:val="20"/>
          <w:szCs w:val="20"/>
        </w:rPr>
        <w:tab/>
        <w:t>В</w:t>
      </w:r>
      <w:proofErr w:type="gramEnd"/>
      <w:r w:rsidRPr="00300D74">
        <w:rPr>
          <w:sz w:val="20"/>
          <w:szCs w:val="20"/>
        </w:rPr>
        <w:t xml:space="preserve"> – выручка;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proofErr w:type="gramStart"/>
      <w:r w:rsidRPr="00300D74">
        <w:rPr>
          <w:sz w:val="20"/>
          <w:szCs w:val="20"/>
        </w:rPr>
        <w:t>СБ</w:t>
      </w:r>
      <w:proofErr w:type="gramEnd"/>
      <w:r w:rsidRPr="00300D74">
        <w:rPr>
          <w:sz w:val="20"/>
          <w:szCs w:val="20"/>
        </w:rPr>
        <w:t xml:space="preserve"> – себестоимость;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proofErr w:type="gramStart"/>
      <w:r w:rsidRPr="00300D74">
        <w:rPr>
          <w:sz w:val="20"/>
          <w:szCs w:val="20"/>
        </w:rPr>
        <w:t>КР</w:t>
      </w:r>
      <w:proofErr w:type="gramEnd"/>
      <w:r w:rsidRPr="00300D74">
        <w:rPr>
          <w:sz w:val="20"/>
          <w:szCs w:val="20"/>
        </w:rPr>
        <w:t xml:space="preserve"> – коммерческие расходы;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300D74">
        <w:rPr>
          <w:sz w:val="20"/>
          <w:szCs w:val="20"/>
        </w:rPr>
        <w:t>УР – управленческие расходы;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ДДО – доходы от участия в других организациях;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 xml:space="preserve">ПП – проценты к получению;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П</w:t>
      </w:r>
      <w:proofErr w:type="gramStart"/>
      <w:r w:rsidRPr="00300D74">
        <w:rPr>
          <w:sz w:val="20"/>
          <w:szCs w:val="20"/>
        </w:rPr>
        <w:t>У-</w:t>
      </w:r>
      <w:proofErr w:type="gramEnd"/>
      <w:r w:rsidRPr="00300D74">
        <w:rPr>
          <w:sz w:val="20"/>
          <w:szCs w:val="20"/>
        </w:rPr>
        <w:t xml:space="preserve"> проценты к уплате;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 xml:space="preserve">ПД – прочие доходы; 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300D74">
        <w:rPr>
          <w:sz w:val="20"/>
          <w:szCs w:val="20"/>
        </w:rPr>
        <w:t>П</w:t>
      </w:r>
      <w:proofErr w:type="gramStart"/>
      <w:r w:rsidRPr="00300D74">
        <w:rPr>
          <w:sz w:val="20"/>
          <w:szCs w:val="20"/>
        </w:rPr>
        <w:t>Р-</w:t>
      </w:r>
      <w:proofErr w:type="gramEnd"/>
      <w:r w:rsidRPr="00300D74">
        <w:rPr>
          <w:sz w:val="20"/>
          <w:szCs w:val="20"/>
        </w:rPr>
        <w:t xml:space="preserve"> прочие расходы.</w:t>
      </w:r>
    </w:p>
    <w:p w:rsidR="00D64C9B" w:rsidRPr="00300D74" w:rsidRDefault="00D64C9B" w:rsidP="00D64C9B">
      <w:pPr>
        <w:pStyle w:val="a3"/>
        <w:ind w:firstLine="709"/>
        <w:rPr>
          <w:bCs/>
          <w:color w:val="000000"/>
        </w:rPr>
      </w:pPr>
      <w:r w:rsidRPr="00300D74">
        <w:rPr>
          <w:bCs/>
          <w:color w:val="000000"/>
        </w:rPr>
        <w:t xml:space="preserve">Проанализировать </w:t>
      </w:r>
      <w:r w:rsidRPr="00300D74">
        <w:t xml:space="preserve">по приведенным в таблице 11 данным </w:t>
      </w:r>
      <w:r w:rsidRPr="00300D74">
        <w:rPr>
          <w:bCs/>
          <w:color w:val="000000"/>
        </w:rPr>
        <w:t>влияние факторов на формирования финансового результата: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По данным таблицы 2.25 – Анализ факторов формирования финансового результата нужно рассмотреть динамику отклонения факторов первого порядка и второго порядка по отдельности и сделать вывод о том, как их изменения отражаются на результате хозяйственной деятельности предприятия, т.е. чистой прибыли (убытке).</w:t>
      </w:r>
    </w:p>
    <w:p w:rsidR="00D64C9B" w:rsidRPr="00300D74" w:rsidRDefault="00D64C9B" w:rsidP="00D64C9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Этап восьмой</w:t>
      </w:r>
    </w:p>
    <w:p w:rsidR="00D64C9B" w:rsidRPr="00300D74" w:rsidRDefault="00D64C9B" w:rsidP="00D64C9B">
      <w:pPr>
        <w:pStyle w:val="a3"/>
        <w:ind w:firstLine="709"/>
      </w:pPr>
      <w:r w:rsidRPr="00300D74">
        <w:t>Проведенный анализ финансовых результатов необходимо связать с текущим финансово-хозяйственным состоянием предприятия. Для этого нужно провести экспресс – анализ текущего состояния финансово-хозяйственной деятельности организации (предприятия). Целью такого анализа является оценка текущего состояния, динамики экономического потенциала и рыночной деятельности. Для проведения экспресс – анализа используются данные финансовой отчетности предприятия. Он включаем в себя оценку состояния и динамики экономического потенциала и оценку имущественного положения организации (предприятия).</w:t>
      </w:r>
    </w:p>
    <w:p w:rsidR="00D64C9B" w:rsidRPr="00300D74" w:rsidRDefault="00D64C9B" w:rsidP="00D64C9B">
      <w:pPr>
        <w:pStyle w:val="a3"/>
        <w:ind w:firstLine="709"/>
      </w:pPr>
    </w:p>
    <w:p w:rsidR="00D64C9B" w:rsidRPr="00300D74" w:rsidRDefault="00D64C9B" w:rsidP="00D64C9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00D74">
        <w:rPr>
          <w:rFonts w:ascii="Times New Roman" w:hAnsi="Times New Roman"/>
          <w:sz w:val="20"/>
          <w:szCs w:val="20"/>
        </w:rPr>
        <w:t>Таблица 11 – Анализ факторов формирования финансового результата</w:t>
      </w:r>
    </w:p>
    <w:tbl>
      <w:tblPr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413"/>
        <w:gridCol w:w="1258"/>
        <w:gridCol w:w="1574"/>
        <w:gridCol w:w="1258"/>
        <w:gridCol w:w="1470"/>
        <w:gridCol w:w="1387"/>
      </w:tblGrid>
      <w:tr w:rsidR="00D64C9B" w:rsidRPr="00300D74" w:rsidTr="00DA5116">
        <w:trPr>
          <w:trHeight w:val="454"/>
        </w:trPr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Базисный год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Предыдущий год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Абсолютное отклонение 201_ от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базисного</w:t>
            </w:r>
            <w:proofErr w:type="gramEnd"/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Абсолютное отклонение 201_ от </w:t>
            </w:r>
            <w:proofErr w:type="gramStart"/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базисного</w:t>
            </w:r>
            <w:proofErr w:type="gramEnd"/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Себестоимость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Валовая прибыль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Коммерческие расходы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Управленческие расходы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от продаж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получению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Проценты к уплате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Доходы от участия в других организациях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Прибыль до налогообложения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Текущий налог на прибыль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Отложенные налоговые активы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Прочее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1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00D7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Чистая прибыль (убыток)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spacing w:before="120"/>
        <w:ind w:firstLine="709"/>
      </w:pPr>
      <w:r w:rsidRPr="00300D74">
        <w:t xml:space="preserve">Экспресс – анализ текущего состояния финансово-хозяйственной деятельности предприятия представлен в таблиц12 - Оценка состояния и динамики экономического потенциала </w:t>
      </w:r>
      <w:r w:rsidRPr="00300D74">
        <w:rPr>
          <w:bCs/>
        </w:rPr>
        <w:t>организации (предприятия)</w:t>
      </w:r>
      <w:r w:rsidRPr="00300D74">
        <w:t>. Данные таблицы показывают реальную картину состояния организации (предприятия) за рассматриваемый период.</w:t>
      </w:r>
    </w:p>
    <w:p w:rsidR="00D64C9B" w:rsidRPr="00300D74" w:rsidRDefault="00D64C9B" w:rsidP="00D64C9B">
      <w:pPr>
        <w:pStyle w:val="a3"/>
        <w:ind w:firstLine="709"/>
      </w:pPr>
      <w:r w:rsidRPr="00300D74">
        <w:t xml:space="preserve">Используя данные таблицы 12 – Оценка состояния и динамики экономического потенциала организации, нужно охарактеризовать экономическое состояние исследуемой организации. Разработать мероприятия по повышению эффективности деятельности предприятия. Выдвинуть предположения о вероятности банкротства компании. </w:t>
      </w:r>
    </w:p>
    <w:p w:rsidR="00D64C9B" w:rsidRPr="00300D74" w:rsidRDefault="00D64C9B" w:rsidP="00D64C9B">
      <w:pPr>
        <w:pStyle w:val="a3"/>
        <w:ind w:firstLine="0"/>
        <w:rPr>
          <w:bCs/>
        </w:rPr>
      </w:pPr>
      <w:r w:rsidRPr="00300D74">
        <w:t xml:space="preserve">Таблица 12 - Оценка состояния и динамики экономического потенциала </w:t>
      </w:r>
      <w:r w:rsidRPr="00300D74">
        <w:rPr>
          <w:bCs/>
        </w:rPr>
        <w:t>организации (предприятия)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5"/>
        <w:gridCol w:w="888"/>
        <w:gridCol w:w="693"/>
        <w:gridCol w:w="693"/>
        <w:gridCol w:w="34"/>
        <w:gridCol w:w="1259"/>
        <w:gridCol w:w="1186"/>
      </w:tblGrid>
      <w:tr w:rsidR="00D64C9B" w:rsidRPr="00300D74" w:rsidTr="00DA5116">
        <w:trPr>
          <w:cantSplit/>
          <w:trHeight w:val="454"/>
        </w:trPr>
        <w:tc>
          <w:tcPr>
            <w:tcW w:w="2463" w:type="pct"/>
            <w:vMerge w:val="restar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Показатель</w:t>
            </w:r>
          </w:p>
        </w:tc>
        <w:tc>
          <w:tcPr>
            <w:tcW w:w="474" w:type="pct"/>
            <w:vMerge w:val="restar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Базисный год</w:t>
            </w:r>
          </w:p>
        </w:tc>
        <w:tc>
          <w:tcPr>
            <w:tcW w:w="370" w:type="pct"/>
            <w:vMerge w:val="restar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Предыдущий год</w:t>
            </w:r>
          </w:p>
        </w:tc>
        <w:tc>
          <w:tcPr>
            <w:tcW w:w="388" w:type="pct"/>
            <w:gridSpan w:val="2"/>
            <w:vMerge w:val="restar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Отчетный год</w:t>
            </w:r>
          </w:p>
        </w:tc>
        <w:tc>
          <w:tcPr>
            <w:tcW w:w="1305" w:type="pct"/>
            <w:gridSpan w:val="2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Отклонение</w:t>
            </w:r>
          </w:p>
        </w:tc>
      </w:tr>
      <w:tr w:rsidR="00D64C9B" w:rsidRPr="00300D74" w:rsidTr="00DA5116">
        <w:trPr>
          <w:cantSplit/>
          <w:trHeight w:val="454"/>
        </w:trPr>
        <w:tc>
          <w:tcPr>
            <w:tcW w:w="2463" w:type="pct"/>
            <w:vMerge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4" w:type="pct"/>
            <w:vMerge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Merge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Merge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2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Предыдущий от базисного</w:t>
            </w:r>
          </w:p>
        </w:tc>
        <w:tc>
          <w:tcPr>
            <w:tcW w:w="63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Отчетный от базисного</w:t>
            </w:r>
          </w:p>
        </w:tc>
      </w:tr>
      <w:tr w:rsidR="00D64C9B" w:rsidRPr="00300D74" w:rsidTr="00DA5116">
        <w:trPr>
          <w:cantSplit/>
          <w:trHeight w:val="351"/>
        </w:trPr>
        <w:tc>
          <w:tcPr>
            <w:tcW w:w="5000" w:type="pct"/>
            <w:gridSpan w:val="7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1. Оценка имущественного положения</w:t>
            </w: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Сумма хозяйственных средств, находящихся в обращении, тыс. руб.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2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Доля собственного капитала в обороте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2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обеспеченности собственными средствами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2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соотношения заемных и собственных средств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2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val="311"/>
        </w:trPr>
        <w:tc>
          <w:tcPr>
            <w:tcW w:w="5000" w:type="pct"/>
            <w:gridSpan w:val="7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2.Оценка финансового положения</w:t>
            </w: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Сумма собственных оборотных средств, тыс. руб.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89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автономии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46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капитализации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обеспеченности собственными источниками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82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финансовой независимости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52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Общий показатель ликвидности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65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абсолютной ликвидности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48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«критической оценки»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47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текущей ликвидности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val="344"/>
        </w:trPr>
        <w:tc>
          <w:tcPr>
            <w:tcW w:w="5000" w:type="pct"/>
            <w:gridSpan w:val="7"/>
            <w:vAlign w:val="center"/>
          </w:tcPr>
          <w:p w:rsidR="00D64C9B" w:rsidRPr="00300D74" w:rsidRDefault="00D64C9B" w:rsidP="00DA5116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2.Оценка финансового положения</w:t>
            </w: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маневренности функционирующего капитала</w:t>
            </w:r>
          </w:p>
        </w:tc>
        <w:tc>
          <w:tcPr>
            <w:tcW w:w="474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восстановления платежеспособности организации</w:t>
            </w:r>
          </w:p>
        </w:tc>
        <w:tc>
          <w:tcPr>
            <w:tcW w:w="474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Коэффициент утраты платежеспособности организации</w:t>
            </w:r>
          </w:p>
        </w:tc>
        <w:tc>
          <w:tcPr>
            <w:tcW w:w="474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val="251"/>
        </w:trPr>
        <w:tc>
          <w:tcPr>
            <w:tcW w:w="5000" w:type="pct"/>
            <w:gridSpan w:val="7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lastRenderedPageBreak/>
              <w:t>3. Оценка динамичности и деловой активности</w:t>
            </w:r>
          </w:p>
        </w:tc>
      </w:tr>
      <w:tr w:rsidR="00D64C9B" w:rsidRPr="00300D74" w:rsidTr="00DA5116">
        <w:trPr>
          <w:trHeight w:val="360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Темп роста выручки от реализации, %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4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Темп роста прибыли, %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Продолжительность оборота оборотных активов, дни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Продолжительность оборота оборотных активов в расчетах, дни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cantSplit/>
          <w:trHeight w:val="454"/>
        </w:trPr>
        <w:tc>
          <w:tcPr>
            <w:tcW w:w="5000" w:type="pct"/>
            <w:gridSpan w:val="7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4.Оценка эффективности использования экономического потенциала</w:t>
            </w:r>
          </w:p>
        </w:tc>
      </w:tr>
      <w:tr w:rsidR="00D64C9B" w:rsidRPr="00300D74" w:rsidTr="00DA5116">
        <w:trPr>
          <w:trHeight w:val="306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Затраты на один рубль реализации, руб.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47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Рентабельность продукции, %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358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Рентабельность продаж, %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4C9B" w:rsidRPr="00300D74" w:rsidTr="00DA5116">
        <w:trPr>
          <w:trHeight w:val="454"/>
        </w:trPr>
        <w:tc>
          <w:tcPr>
            <w:tcW w:w="2463" w:type="pct"/>
          </w:tcPr>
          <w:p w:rsidR="00D64C9B" w:rsidRPr="00300D74" w:rsidRDefault="00D64C9B" w:rsidP="00DA51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Рентабельность капитала, %</w:t>
            </w:r>
          </w:p>
        </w:tc>
        <w:tc>
          <w:tcPr>
            <w:tcW w:w="474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0D7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33" w:type="pct"/>
            <w:vAlign w:val="center"/>
          </w:tcPr>
          <w:p w:rsidR="00D64C9B" w:rsidRPr="00300D74" w:rsidRDefault="00D64C9B" w:rsidP="00DA51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4C9B" w:rsidRPr="00300D74" w:rsidRDefault="00D64C9B" w:rsidP="00D64C9B">
      <w:pPr>
        <w:pStyle w:val="a3"/>
        <w:ind w:firstLine="709"/>
      </w:pPr>
      <w:r w:rsidRPr="00300D74">
        <w:t>Этап девятый</w:t>
      </w:r>
    </w:p>
    <w:p w:rsidR="00D64C9B" w:rsidRPr="00300D74" w:rsidRDefault="00D64C9B" w:rsidP="00D64C9B">
      <w:pPr>
        <w:pStyle w:val="a5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300D74">
        <w:rPr>
          <w:sz w:val="20"/>
          <w:szCs w:val="20"/>
        </w:rPr>
        <w:t>Этот этап является заключительным этапом анализа финансовых результатов. Он включает в себя обобщение и оценку полученных данных и показателей, которая послужит базой для принятия тех или иных управленческих решений или явится основой планирования будущих финансовых операций и составления прогнозной финансовой отчетности.</w:t>
      </w:r>
    </w:p>
    <w:p w:rsidR="00D64C9B" w:rsidRPr="00300D74" w:rsidRDefault="00D64C9B" w:rsidP="00D64C9B">
      <w:pPr>
        <w:pStyle w:val="a3"/>
        <w:ind w:firstLine="709"/>
      </w:pPr>
      <w:r w:rsidRPr="00300D74">
        <w:t>Содержание заключения должно быть достаточно полным. Прежде всего, оно должно заключать в себе общие вопросы, отражающие экономический уровень развития предприятия, условия его хозяйствования. Следует охарактеризовать деятельность исследуемого предприятия, выделить особенности учетной политики.</w:t>
      </w:r>
    </w:p>
    <w:p w:rsidR="00D64C9B" w:rsidRPr="00300D74" w:rsidRDefault="00D64C9B" w:rsidP="00D64C9B">
      <w:pPr>
        <w:pStyle w:val="a3"/>
        <w:ind w:firstLine="709"/>
      </w:pPr>
      <w:r w:rsidRPr="00300D74">
        <w:t>После этого необходимо отразить динамику и структуру показателей формы «Отчет о финансовых результатах», в частности динамику доходов и расходов предприятия. Также необходимо указать взаимосвязь между изменениями факторов и влиянием этих изменений на экономический результат.</w:t>
      </w:r>
    </w:p>
    <w:p w:rsidR="00D64C9B" w:rsidRPr="00300D74" w:rsidRDefault="00D64C9B" w:rsidP="00D64C9B">
      <w:pPr>
        <w:pStyle w:val="a3"/>
        <w:ind w:firstLine="709"/>
      </w:pPr>
      <w:r w:rsidRPr="00300D74">
        <w:t>В заключении необходимо обратить внимание на разработку направлении:</w:t>
      </w:r>
    </w:p>
    <w:p w:rsidR="00D64C9B" w:rsidRPr="00300D74" w:rsidRDefault="00D64C9B" w:rsidP="00D64C9B">
      <w:pPr>
        <w:pStyle w:val="a3"/>
        <w:numPr>
          <w:ilvl w:val="0"/>
          <w:numId w:val="1"/>
        </w:numPr>
        <w:suppressAutoHyphens w:val="0"/>
        <w:ind w:left="0" w:firstLine="709"/>
      </w:pPr>
      <w:r w:rsidRPr="00300D74">
        <w:t>регулирования и снижения расходов предприятия;</w:t>
      </w:r>
    </w:p>
    <w:p w:rsidR="00D64C9B" w:rsidRPr="00300D74" w:rsidRDefault="00D64C9B" w:rsidP="00D64C9B">
      <w:pPr>
        <w:pStyle w:val="a3"/>
        <w:numPr>
          <w:ilvl w:val="0"/>
          <w:numId w:val="1"/>
        </w:numPr>
        <w:suppressAutoHyphens w:val="0"/>
        <w:ind w:left="0" w:firstLine="709"/>
      </w:pPr>
      <w:r w:rsidRPr="00300D74">
        <w:t>определение возможностей роста доходов предприятия или поиск новых возможных источников;</w:t>
      </w:r>
    </w:p>
    <w:p w:rsidR="00D64C9B" w:rsidRPr="00300D74" w:rsidRDefault="00D64C9B" w:rsidP="00D64C9B">
      <w:pPr>
        <w:pStyle w:val="a3"/>
        <w:numPr>
          <w:ilvl w:val="0"/>
          <w:numId w:val="1"/>
        </w:numPr>
        <w:suppressAutoHyphens w:val="0"/>
        <w:ind w:left="0" w:firstLine="709"/>
      </w:pPr>
      <w:r w:rsidRPr="00300D74">
        <w:t>определение возможностей роста чистой прибыли;</w:t>
      </w:r>
    </w:p>
    <w:p w:rsidR="00D64C9B" w:rsidRPr="00300D74" w:rsidRDefault="00D64C9B" w:rsidP="00D64C9B">
      <w:pPr>
        <w:pStyle w:val="a3"/>
        <w:numPr>
          <w:ilvl w:val="0"/>
          <w:numId w:val="1"/>
        </w:numPr>
        <w:suppressAutoHyphens w:val="0"/>
        <w:ind w:left="0" w:firstLine="709"/>
      </w:pPr>
      <w:r w:rsidRPr="00300D74">
        <w:t>совершенствование управленческих решений на основе данных анализа отчета о финансовых результатах;</w:t>
      </w:r>
    </w:p>
    <w:p w:rsidR="00D64C9B" w:rsidRPr="00300D74" w:rsidRDefault="00D64C9B" w:rsidP="00D64C9B">
      <w:pPr>
        <w:pStyle w:val="a3"/>
        <w:numPr>
          <w:ilvl w:val="0"/>
          <w:numId w:val="1"/>
        </w:numPr>
        <w:suppressAutoHyphens w:val="0"/>
        <w:ind w:left="0" w:firstLine="709"/>
      </w:pPr>
      <w:r w:rsidRPr="00300D74">
        <w:t>методы воздействия на факторы формирования прибыли, отдельные виды доходов и расходов с целью обеспечения желаемой динамики значений коэффициентов рентабельности.</w:t>
      </w:r>
    </w:p>
    <w:p w:rsidR="00D64C9B" w:rsidRPr="00300D74" w:rsidRDefault="00D64C9B" w:rsidP="00D64C9B">
      <w:pPr>
        <w:pStyle w:val="a3"/>
        <w:ind w:firstLine="709"/>
      </w:pPr>
      <w:r w:rsidRPr="00300D74">
        <w:t>Анализ финансовых результатов организации дает возможность определить наиболее рациональные ресурсов и сформировать структуру сре</w:t>
      </w:r>
      <w:proofErr w:type="gramStart"/>
      <w:r w:rsidRPr="00300D74">
        <w:t>дств пр</w:t>
      </w:r>
      <w:proofErr w:type="gramEnd"/>
      <w:r w:rsidRPr="00300D74">
        <w:t xml:space="preserve">едприятия. Кроме того, он может выступать в качестве инструмента прогнозирования отдельных показателей предприятия и финансовой деятельности в целом. </w:t>
      </w:r>
      <w:bookmarkStart w:id="0" w:name="_GoBack"/>
      <w:bookmarkEnd w:id="0"/>
    </w:p>
    <w:sectPr w:rsidR="00D64C9B" w:rsidRPr="00300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D74" w:rsidRDefault="00D64C9B">
    <w:pPr>
      <w:pStyle w:val="a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E75B1"/>
    <w:multiLevelType w:val="hybridMultilevel"/>
    <w:tmpl w:val="98EAB8DE"/>
    <w:lvl w:ilvl="0" w:tplc="DF8C9E34">
      <w:start w:val="1"/>
      <w:numFmt w:val="bullet"/>
      <w:lvlText w:val="-"/>
      <w:lvlJc w:val="left"/>
      <w:pPr>
        <w:tabs>
          <w:tab w:val="num" w:pos="1117"/>
        </w:tabs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">
    <w:nsid w:val="4E1302CA"/>
    <w:multiLevelType w:val="hybridMultilevel"/>
    <w:tmpl w:val="524C7E18"/>
    <w:lvl w:ilvl="0" w:tplc="DF8C9E34">
      <w:start w:val="1"/>
      <w:numFmt w:val="bullet"/>
      <w:lvlText w:val="-"/>
      <w:lvlJc w:val="left"/>
      <w:pPr>
        <w:tabs>
          <w:tab w:val="num" w:pos="1117"/>
        </w:tabs>
        <w:ind w:left="1117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9B"/>
    <w:rsid w:val="006B19BF"/>
    <w:rsid w:val="00D6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64C9B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D64C9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rsid w:val="00D64C9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D64C9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D64C9B"/>
    <w:pPr>
      <w:ind w:left="720"/>
      <w:contextualSpacing/>
    </w:pPr>
  </w:style>
  <w:style w:type="character" w:customStyle="1" w:styleId="a7">
    <w:name w:val="Без интервала Знак"/>
    <w:link w:val="a6"/>
    <w:uiPriority w:val="1"/>
    <w:rsid w:val="00D64C9B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rsid w:val="00D64C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64C9B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64C9B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D64C9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rsid w:val="00D64C9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D64C9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D64C9B"/>
    <w:pPr>
      <w:ind w:left="720"/>
      <w:contextualSpacing/>
    </w:pPr>
  </w:style>
  <w:style w:type="character" w:customStyle="1" w:styleId="a7">
    <w:name w:val="Без интервала Знак"/>
    <w:link w:val="a6"/>
    <w:uiPriority w:val="1"/>
    <w:rsid w:val="00D64C9B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rsid w:val="00D64C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64C9B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3201</Words>
  <Characters>18252</Characters>
  <Application>Microsoft Office Word</Application>
  <DocSecurity>0</DocSecurity>
  <Lines>152</Lines>
  <Paragraphs>42</Paragraphs>
  <ScaleCrop>false</ScaleCrop>
  <Company/>
  <LinksUpToDate>false</LinksUpToDate>
  <CharactersWithSpaces>21411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2</cp:revision>
  <dcterms:created xsi:type="dcterms:W3CDTF">2017-09-14T04:30:00Z</dcterms:created>
  <dcterms:modified xsi:type="dcterms:W3CDTF">2017-09-14T04:39:00Z</dcterms:modified>
</cp:coreProperties>
</file>