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D69" w:rsidRDefault="00CF1BA2" w:rsidP="008D5D69">
      <w:pPr>
        <w:autoSpaceDE w:val="0"/>
        <w:autoSpaceDN w:val="0"/>
        <w:adjustRightInd w:val="0"/>
        <w:ind w:firstLine="709"/>
        <w:rPr>
          <w:rFonts w:ascii="Arial" w:hAnsi="Arial" w:cs="Arial"/>
          <w:b/>
        </w:rPr>
      </w:pPr>
      <w:r w:rsidRPr="00871FE1">
        <w:rPr>
          <w:rFonts w:ascii="Arial" w:hAnsi="Arial" w:cs="Arial"/>
          <w:b/>
        </w:rPr>
        <w:t>Методические указания по организации изучения дисциплины</w:t>
      </w:r>
      <w:r w:rsidR="008D5D69" w:rsidRPr="008D5D69">
        <w:rPr>
          <w:rFonts w:ascii="Arial" w:hAnsi="Arial" w:cs="Arial"/>
          <w:b/>
        </w:rPr>
        <w:t xml:space="preserve"> </w:t>
      </w:r>
      <w:r w:rsidR="008D5D69">
        <w:rPr>
          <w:rFonts w:ascii="Arial" w:hAnsi="Arial" w:cs="Arial"/>
          <w:b/>
        </w:rPr>
        <w:t>«Транспортировка в логистических системах»</w:t>
      </w:r>
    </w:p>
    <w:p w:rsidR="008D5D69" w:rsidRDefault="008D5D69" w:rsidP="008D5D69">
      <w:pPr>
        <w:autoSpaceDE w:val="0"/>
        <w:autoSpaceDN w:val="0"/>
        <w:adjustRightInd w:val="0"/>
        <w:ind w:firstLine="709"/>
        <w:rPr>
          <w:rFonts w:ascii="Arial" w:hAnsi="Arial" w:cs="Arial"/>
          <w:b/>
        </w:rPr>
      </w:pPr>
    </w:p>
    <w:p w:rsidR="00CF1BA2" w:rsidRPr="008D5D69" w:rsidRDefault="00CF1BA2" w:rsidP="008D5D69">
      <w:pPr>
        <w:autoSpaceDE w:val="0"/>
        <w:autoSpaceDN w:val="0"/>
        <w:adjustRightInd w:val="0"/>
        <w:ind w:firstLine="709"/>
        <w:rPr>
          <w:rFonts w:ascii="Arial" w:hAnsi="Arial" w:cs="Arial"/>
          <w:b/>
        </w:rPr>
      </w:pPr>
      <w:r w:rsidRPr="00690296">
        <w:rPr>
          <w:b/>
        </w:rPr>
        <w:t>Рекомендации по изучению дисциплины</w:t>
      </w:r>
    </w:p>
    <w:p w:rsidR="00CF1BA2" w:rsidRPr="00690296" w:rsidRDefault="00CF1BA2" w:rsidP="00CF1BA2">
      <w:pPr>
        <w:ind w:firstLine="0"/>
      </w:pPr>
      <w:r w:rsidRPr="00690296">
        <w:tab/>
        <w:t xml:space="preserve">Успешное освоение дисциплины предполагает </w:t>
      </w:r>
      <w:r w:rsidR="00D214EB">
        <w:t>самостоятельное усвоение студентом теоретического материала, изучение учебно-методической литературы</w:t>
      </w:r>
      <w:r w:rsidRPr="00690296">
        <w:t xml:space="preserve">. </w:t>
      </w:r>
    </w:p>
    <w:p w:rsidR="00CF1BA2" w:rsidRPr="00502871" w:rsidRDefault="00CF1BA2" w:rsidP="00CF1BA2">
      <w:pPr>
        <w:ind w:firstLine="0"/>
        <w:rPr>
          <w:b/>
        </w:rPr>
      </w:pPr>
      <w:r w:rsidRPr="00690296">
        <w:tab/>
      </w:r>
      <w:r w:rsidRPr="00502871">
        <w:rPr>
          <w:b/>
        </w:rPr>
        <w:t>Методические рекомендации по обеспечению самостоятельной работы</w:t>
      </w:r>
    </w:p>
    <w:p w:rsidR="00CF1BA2" w:rsidRDefault="00CF1BA2" w:rsidP="00CF1BA2">
      <w:pPr>
        <w:ind w:firstLine="0"/>
      </w:pPr>
      <w:r>
        <w:tab/>
      </w:r>
      <w:r w:rsidRPr="002871F1">
        <w:t>Самостоят</w:t>
      </w:r>
      <w:r>
        <w:t xml:space="preserve">ельная работа студентов (СРС) - </w:t>
      </w:r>
      <w:r w:rsidRPr="002871F1">
        <w:t xml:space="preserve">это деятельность </w:t>
      </w:r>
      <w:r>
        <w:t>обучающихся</w:t>
      </w:r>
      <w:r w:rsidRPr="002871F1">
        <w:t>, которую они совершают без непосредственной помощи и указаний преподавателя, руководствуясь сформировавшимися ранее представлениями о порядке и правильности выполнения операций. Цель СРС в процессе обучения заключается, как в усвоении знаний, так и в формировании умений и навыков по их использованию в новых условиях на новом учебном материале. Самостоятельная работа призвана обеспечивать возможность осуществления студентами самостоятельной познавательной деятельности в обучении, и является видом учебного труда, способствующего формированию у студентов самостоятельности.</w:t>
      </w:r>
    </w:p>
    <w:p w:rsidR="00CF1BA2" w:rsidRPr="00F946EC" w:rsidRDefault="00CF1BA2" w:rsidP="00CF1BA2">
      <w:pPr>
        <w:ind w:firstLine="0"/>
      </w:pPr>
      <w:r>
        <w:tab/>
      </w:r>
      <w:r w:rsidRPr="00E12648">
        <w:t xml:space="preserve">В рамках подготовки к </w:t>
      </w:r>
      <w:r w:rsidR="00D214EB">
        <w:t xml:space="preserve">написанию реферата </w:t>
      </w:r>
      <w:r w:rsidRPr="00E12648">
        <w:t>студенты знакомятся с целью, задачами</w:t>
      </w:r>
      <w:r w:rsidR="00D214EB">
        <w:t xml:space="preserve"> дисциплины </w:t>
      </w:r>
      <w:r w:rsidRPr="00E12648">
        <w:t>и информационными источниками. При необходимости подбирают дополнительные информационные материалы, необходимую литературу, нормативные и законодательные документы, знакомятся с ними.</w:t>
      </w:r>
      <w:r w:rsidRPr="00690296">
        <w:t xml:space="preserve"> </w:t>
      </w:r>
    </w:p>
    <w:p w:rsidR="00CF1BA2" w:rsidRDefault="00CF1BA2" w:rsidP="00CF1BA2">
      <w:pPr>
        <w:ind w:firstLine="0"/>
      </w:pPr>
      <w:r>
        <w:tab/>
      </w:r>
      <w:r w:rsidRPr="00E73A42">
        <w:rPr>
          <w:b/>
        </w:rPr>
        <w:t>Студентам предлагается выполнить самостоятельную работу в виде реферата по одной из предложенных тем.</w:t>
      </w:r>
      <w:r w:rsidRPr="00DE64CE">
        <w:t xml:space="preserve"> Текст </w:t>
      </w:r>
      <w:r>
        <w:t>реферата</w:t>
      </w:r>
      <w:r w:rsidRPr="00DE64CE">
        <w:t xml:space="preserve"> набирается на компьютере и оформляется на листах формата А4</w:t>
      </w:r>
      <w:r w:rsidR="00D214EB">
        <w:t xml:space="preserve">. </w:t>
      </w:r>
      <w:r>
        <w:t>О</w:t>
      </w:r>
      <w:bookmarkStart w:id="0" w:name="_GoBack"/>
      <w:bookmarkEnd w:id="0"/>
      <w:r>
        <w:t>формление реферата в с</w:t>
      </w:r>
      <w:r w:rsidR="008D5D69">
        <w:t>оответствии с требованиями ВВГУ.</w:t>
      </w:r>
    </w:p>
    <w:p w:rsidR="00CF1BA2" w:rsidRDefault="00CF1BA2" w:rsidP="00CF1BA2">
      <w:pPr>
        <w:ind w:firstLine="0"/>
      </w:pPr>
      <w:r>
        <w:tab/>
      </w:r>
      <w:r w:rsidRPr="00857AF6">
        <w:t>Для успешного освоения предложенных тем или отдельных вопросов следует ознакомиться с рекомендованной литературой и норма</w:t>
      </w:r>
      <w:r>
        <w:t>тивно-технической документацией по дисциплине</w:t>
      </w:r>
      <w:r w:rsidR="00D214EB">
        <w:t xml:space="preserve"> (смотреть программу дисциплины «Транспортировка в логистических системах»)</w:t>
      </w:r>
      <w:r>
        <w:t>.</w:t>
      </w:r>
    </w:p>
    <w:p w:rsidR="00A00C69" w:rsidRDefault="00CF1BA2" w:rsidP="00A00C69">
      <w:r>
        <w:tab/>
      </w:r>
      <w:r w:rsidR="00A00C69" w:rsidRPr="00A00C69">
        <w:rPr>
          <w:b/>
        </w:rPr>
        <w:t>Реферат должен содержать следующие пункты:</w:t>
      </w:r>
      <w:r w:rsidR="00A00C69" w:rsidRPr="00B71CED">
        <w:t xml:space="preserve"> титульный лист, содержание, введение, основную часть, раскрывающую сущность темы, заключение, список использ</w:t>
      </w:r>
      <w:r w:rsidR="00A00C69">
        <w:t>ованных источников</w:t>
      </w:r>
      <w:r w:rsidR="00A00C69" w:rsidRPr="00B71CED">
        <w:t>.</w:t>
      </w:r>
    </w:p>
    <w:p w:rsidR="00CF1BA2" w:rsidRDefault="00CF1BA2" w:rsidP="00A00C69">
      <w:r>
        <w:t xml:space="preserve">При оценке реферата (доклада) </w:t>
      </w:r>
      <w:r w:rsidRPr="003D0D46">
        <w:t>учитывается степень проработки темы, степень проработки основных вопросов, наличие аргументированного заключения, а также наличие соответствующего списка инфор</w:t>
      </w:r>
      <w:r>
        <w:t>мац</w:t>
      </w:r>
      <w:r w:rsidR="00A00C69">
        <w:t>ионных источников (не менее 20).</w:t>
      </w:r>
    </w:p>
    <w:p w:rsidR="00E73A42" w:rsidRDefault="00E73A42" w:rsidP="00CF1BA2">
      <w:pPr>
        <w:ind w:firstLine="0"/>
        <w:rPr>
          <w:b/>
        </w:rPr>
      </w:pPr>
    </w:p>
    <w:p w:rsidR="00CF1BA2" w:rsidRPr="00E73A42" w:rsidRDefault="00CF1BA2" w:rsidP="00CF1BA2">
      <w:pPr>
        <w:ind w:firstLine="0"/>
        <w:rPr>
          <w:b/>
        </w:rPr>
      </w:pPr>
      <w:r w:rsidRPr="00E73A42">
        <w:rPr>
          <w:b/>
        </w:rPr>
        <w:t>Перечень и тематика рефератов:</w:t>
      </w:r>
    </w:p>
    <w:p w:rsidR="00062C80" w:rsidRDefault="00062C80" w:rsidP="00062C80">
      <w:r>
        <w:t>1. Зеленая логистика.</w:t>
      </w:r>
    </w:p>
    <w:p w:rsidR="00062C80" w:rsidRDefault="00062C80" w:rsidP="00062C80">
      <w:r>
        <w:lastRenderedPageBreak/>
        <w:t>2. Основные экологические проблемы мировой транспортной системы и пути их решения. Российский рынок логистических провайдеров: проблемы и тенденции развития.</w:t>
      </w:r>
    </w:p>
    <w:p w:rsidR="00062C80" w:rsidRDefault="00062C80" w:rsidP="00062C80">
      <w:r>
        <w:t>3. Научно-технический прогресс и инновации международного транспортного процесса</w:t>
      </w:r>
    </w:p>
    <w:p w:rsidR="00062C80" w:rsidRDefault="00062C80" w:rsidP="00062C80">
      <w:r>
        <w:t>4. Охрана окружающей среды при международных перевозках грузов.</w:t>
      </w:r>
    </w:p>
    <w:p w:rsidR="00062C80" w:rsidRDefault="00062C80" w:rsidP="00062C80">
      <w:pPr>
        <w:autoSpaceDE w:val="0"/>
        <w:autoSpaceDN w:val="0"/>
        <w:adjustRightInd w:val="0"/>
        <w:rPr>
          <w:rFonts w:ascii="TimesNewRoman???????" w:hAnsi="TimesNewRoman???????" w:cs="TimesNewRoman???????"/>
        </w:rPr>
      </w:pPr>
      <w:r>
        <w:t xml:space="preserve">5. </w:t>
      </w:r>
      <w:r>
        <w:rPr>
          <w:rFonts w:ascii="TimesNewRoman???????" w:hAnsi="TimesNewRoman???????" w:cs="TimesNewRoman???????"/>
        </w:rPr>
        <w:t>Характеристика показателей качества транспортных услуг согласно ГОСТ Р 51005-96.</w:t>
      </w:r>
    </w:p>
    <w:p w:rsidR="00062C80" w:rsidRDefault="00062C80" w:rsidP="00062C80">
      <w:pPr>
        <w:rPr>
          <w:rFonts w:cs="Calibri"/>
        </w:rPr>
      </w:pPr>
      <w:r>
        <w:t>6. Глобализация бизнеса и роль логистических систем в этом процессе.</w:t>
      </w:r>
    </w:p>
    <w:p w:rsidR="00062C80" w:rsidRDefault="00062C80" w:rsidP="00062C80">
      <w:r>
        <w:t>7. Глобальные коммуникации – система международных транспортных коридоров</w:t>
      </w:r>
    </w:p>
    <w:p w:rsidR="00062C80" w:rsidRDefault="00062C80" w:rsidP="00062C80">
      <w:pPr>
        <w:rPr>
          <w:rFonts w:cs="Calibri"/>
        </w:rPr>
      </w:pPr>
      <w:r>
        <w:t>8. «Общая авария» - древнейший институт морского права.</w:t>
      </w:r>
    </w:p>
    <w:p w:rsidR="00062C80" w:rsidRDefault="00062C80" w:rsidP="00062C80">
      <w:r>
        <w:t>9. Транспортное страхование в РФ.</w:t>
      </w:r>
    </w:p>
    <w:p w:rsidR="00062C80" w:rsidRDefault="00062C80" w:rsidP="00062C80">
      <w:pPr>
        <w:autoSpaceDE w:val="0"/>
        <w:autoSpaceDN w:val="0"/>
        <w:adjustRightInd w:val="0"/>
        <w:rPr>
          <w:rFonts w:ascii="TimesNewRoman???????" w:hAnsi="TimesNewRoman???????" w:cs="TimesNewRoman???????"/>
        </w:rPr>
      </w:pPr>
      <w:r>
        <w:t xml:space="preserve">10. </w:t>
      </w:r>
      <w:r>
        <w:rPr>
          <w:rFonts w:ascii="TimesNewRoman???????" w:hAnsi="TimesNewRoman???????" w:cs="TimesNewRoman???????"/>
        </w:rPr>
        <w:t>Характеристика особорежимных грузов (с примерами).</w:t>
      </w:r>
    </w:p>
    <w:p w:rsidR="00062C80" w:rsidRDefault="00062C80" w:rsidP="00062C80">
      <w:pPr>
        <w:autoSpaceDE w:val="0"/>
        <w:autoSpaceDN w:val="0"/>
        <w:adjustRightInd w:val="0"/>
        <w:rPr>
          <w:rFonts w:ascii="TimesNewRoman???????" w:hAnsi="TimesNewRoman???????" w:cs="TimesNewRoman???????"/>
        </w:rPr>
      </w:pPr>
      <w:r>
        <w:rPr>
          <w:rFonts w:ascii="TimesNewRoman???????" w:hAnsi="TimesNewRoman???????" w:cs="TimesNewRoman???????"/>
        </w:rPr>
        <w:t>11. Характеристика средств пакетирования.</w:t>
      </w:r>
    </w:p>
    <w:p w:rsidR="00062C80" w:rsidRDefault="00062C80" w:rsidP="00062C80">
      <w:pPr>
        <w:autoSpaceDE w:val="0"/>
        <w:autoSpaceDN w:val="0"/>
        <w:adjustRightInd w:val="0"/>
        <w:rPr>
          <w:rFonts w:ascii="TimesNewRoman???????" w:hAnsi="TimesNewRoman???????" w:cs="TimesNewRoman???????"/>
        </w:rPr>
      </w:pPr>
      <w:r>
        <w:rPr>
          <w:rFonts w:ascii="TimesNewRoman???????" w:hAnsi="TimesNewRoman???????" w:cs="TimesNewRoman???????"/>
        </w:rPr>
        <w:t>12. Характеристика манипуляционных знаков.</w:t>
      </w:r>
    </w:p>
    <w:p w:rsidR="00062C80" w:rsidRDefault="00062C80" w:rsidP="00062C80">
      <w:pPr>
        <w:autoSpaceDE w:val="0"/>
        <w:autoSpaceDN w:val="0"/>
        <w:adjustRightInd w:val="0"/>
        <w:rPr>
          <w:rFonts w:ascii="TimesNewRoman???????" w:hAnsi="TimesNewRoman???????" w:cs="TimesNewRoman???????"/>
        </w:rPr>
      </w:pPr>
      <w:r>
        <w:rPr>
          <w:rFonts w:ascii="TimesNewRoman???????" w:hAnsi="TimesNewRoman???????" w:cs="TimesNewRoman???????"/>
        </w:rPr>
        <w:t>13. Источники данных для анализа грузопотоков.</w:t>
      </w:r>
    </w:p>
    <w:p w:rsidR="00062C80" w:rsidRDefault="00062C80" w:rsidP="00062C80">
      <w:pPr>
        <w:autoSpaceDE w:val="0"/>
        <w:autoSpaceDN w:val="0"/>
        <w:adjustRightInd w:val="0"/>
        <w:rPr>
          <w:rFonts w:ascii="TimesNewRoman???????" w:hAnsi="TimesNewRoman???????" w:cs="TimesNewRoman???????"/>
        </w:rPr>
      </w:pPr>
      <w:r>
        <w:rPr>
          <w:rFonts w:ascii="TimesNewRoman???????" w:hAnsi="TimesNewRoman???????" w:cs="TimesNewRoman???????"/>
        </w:rPr>
        <w:t>14. Моделирование грузопотоков.</w:t>
      </w:r>
    </w:p>
    <w:p w:rsidR="00062C80" w:rsidRDefault="00062C80" w:rsidP="00062C80">
      <w:r>
        <w:t xml:space="preserve">15. </w:t>
      </w:r>
      <w:r w:rsidRPr="00CF1BA2">
        <w:t>Преимущества грузовладельцев и транспортных операторов при правильной организации работы в терминальной системе</w:t>
      </w:r>
      <w:r>
        <w:t xml:space="preserve"> </w:t>
      </w:r>
    </w:p>
    <w:p w:rsidR="00062C80" w:rsidRDefault="00062C80" w:rsidP="00062C80">
      <w:r>
        <w:t>16. Особенности перевозки в системе «ступица-спица»</w:t>
      </w:r>
    </w:p>
    <w:p w:rsidR="00062C80" w:rsidRDefault="00062C80" w:rsidP="00062C80">
      <w:r>
        <w:t>17. Характеристика международных транспортных коридоров</w:t>
      </w:r>
    </w:p>
    <w:p w:rsidR="00062C80" w:rsidRDefault="00062C80" w:rsidP="00062C80">
      <w:r>
        <w:t>18. Примеры структуризации транспортного сектора.</w:t>
      </w:r>
    </w:p>
    <w:p w:rsidR="00062C80" w:rsidRPr="00062C80" w:rsidRDefault="00062C80" w:rsidP="00062C80">
      <w:pPr>
        <w:rPr>
          <w:rStyle w:val="a4"/>
          <w:rFonts w:cs="Calibri"/>
          <w:b w:val="0"/>
          <w:lang w:eastAsia="ar-SA"/>
        </w:rPr>
      </w:pPr>
      <w:r w:rsidRPr="00062C80">
        <w:rPr>
          <w:rStyle w:val="a4"/>
          <w:b w:val="0"/>
        </w:rPr>
        <w:t xml:space="preserve">19. Особенности взаимодействия клиента и поставщика услуг при различных формах обслуживания. </w:t>
      </w:r>
    </w:p>
    <w:p w:rsidR="00062C80" w:rsidRDefault="00062C80" w:rsidP="00062C80">
      <w:r>
        <w:t>20. Применение цифровых платформ провайдерами транспортных услуг.</w:t>
      </w:r>
    </w:p>
    <w:p w:rsidR="00062C80" w:rsidRDefault="00062C80" w:rsidP="00062C80">
      <w:pPr>
        <w:rPr>
          <w:rFonts w:cs="Calibri"/>
          <w:lang w:eastAsia="ar-SA"/>
        </w:rPr>
      </w:pPr>
      <w:r>
        <w:t>21. Механизмы государственного управления на транспорте.</w:t>
      </w:r>
    </w:p>
    <w:p w:rsidR="00062C80" w:rsidRDefault="00062C80" w:rsidP="00062C80">
      <w:r>
        <w:t>22. Ассоциации и союзы транспортных операторов в регулировании транспортной деятельности.</w:t>
      </w:r>
    </w:p>
    <w:p w:rsidR="00062C80" w:rsidRDefault="00062C80" w:rsidP="00062C80">
      <w:pPr>
        <w:rPr>
          <w:rFonts w:cs="Calibri"/>
        </w:rPr>
      </w:pPr>
      <w:r>
        <w:t>23. Международные транспортные конвенции.</w:t>
      </w:r>
    </w:p>
    <w:p w:rsidR="00062C80" w:rsidRDefault="00062C80" w:rsidP="00062C80">
      <w:r>
        <w:t>24. Российское транспортное законодательство.</w:t>
      </w:r>
    </w:p>
    <w:p w:rsidR="00062C80" w:rsidRDefault="00062C80" w:rsidP="00062C80">
      <w:pPr>
        <w:rPr>
          <w:i/>
        </w:rPr>
      </w:pPr>
      <w:r>
        <w:t>25.Примеры торгового обычая применительно к транспорту.</w:t>
      </w:r>
    </w:p>
    <w:p w:rsidR="00062C80" w:rsidRDefault="00062C80" w:rsidP="00062C80">
      <w:r>
        <w:t xml:space="preserve">26. Характеристика </w:t>
      </w:r>
      <w:r>
        <w:rPr>
          <w:rFonts w:ascii="TimesNewRoman???????" w:hAnsi="TimesNewRoman???????" w:cs="TimesNewRoman???????"/>
        </w:rPr>
        <w:t>различных видов транспорта в транспортной системе РФ (</w:t>
      </w:r>
      <w:r>
        <w:t xml:space="preserve">железнодорожный; морской; автомобильный; воздушный; внутренний водный; трубопроводный транспорт). </w:t>
      </w:r>
    </w:p>
    <w:p w:rsidR="00062C80" w:rsidRDefault="00062C80" w:rsidP="00062C80">
      <w:pPr>
        <w:rPr>
          <w:rFonts w:ascii="TimesNewRoman???????" w:hAnsi="TimesNewRoman???????" w:cs="TimesNewRoman???????"/>
        </w:rPr>
      </w:pPr>
      <w:r>
        <w:rPr>
          <w:rFonts w:ascii="TimesNewRoman???????" w:hAnsi="TimesNewRoman???????" w:cs="TimesNewRoman???????"/>
        </w:rPr>
        <w:t>27.Роль различных видов транспорта в экономике различных стран мира.</w:t>
      </w:r>
    </w:p>
    <w:p w:rsidR="00062C80" w:rsidRDefault="00062C80" w:rsidP="00062C80">
      <w:pPr>
        <w:rPr>
          <w:rFonts w:cs="Calibri"/>
        </w:rPr>
      </w:pPr>
      <w:r>
        <w:t>28. Проект создания глобальной железнодорожной сети планеты.</w:t>
      </w:r>
    </w:p>
    <w:p w:rsidR="00062C80" w:rsidRDefault="00062C80" w:rsidP="00062C80">
      <w:r>
        <w:lastRenderedPageBreak/>
        <w:t>29. Современные тенденции совершенствования транспортно-экспедиторского обслуживания.</w:t>
      </w:r>
    </w:p>
    <w:p w:rsidR="00824E4F" w:rsidRDefault="00062C80" w:rsidP="00062C80">
      <w:r>
        <w:t>30. Основные тенденции развития международных контейнерных перевозок.</w:t>
      </w:r>
    </w:p>
    <w:p w:rsidR="00CF1BA2" w:rsidRPr="00E73A42" w:rsidRDefault="00984834" w:rsidP="00CF1BA2">
      <w:pPr>
        <w:widowControl/>
        <w:ind w:firstLine="709"/>
        <w:jc w:val="left"/>
        <w:rPr>
          <w:b/>
        </w:rPr>
      </w:pPr>
      <w:r w:rsidRPr="00E73A42">
        <w:rPr>
          <w:b/>
        </w:rPr>
        <w:t>Выбор темы по последней цифре в зачетной книжке.</w:t>
      </w:r>
    </w:p>
    <w:p w:rsidR="00E73A42" w:rsidRDefault="00E73A42" w:rsidP="00CF1BA2">
      <w:pPr>
        <w:autoSpaceDE w:val="0"/>
        <w:autoSpaceDN w:val="0"/>
        <w:adjustRightInd w:val="0"/>
        <w:ind w:firstLine="709"/>
        <w:rPr>
          <w:rFonts w:ascii="TimesNewRoman???????" w:hAnsi="TimesNewRoman???????" w:cs="TimesNewRoman???????"/>
        </w:rPr>
      </w:pPr>
    </w:p>
    <w:p w:rsidR="00E73A42" w:rsidRDefault="00E73A42" w:rsidP="00CF1BA2">
      <w:pPr>
        <w:autoSpaceDE w:val="0"/>
        <w:autoSpaceDN w:val="0"/>
        <w:adjustRightInd w:val="0"/>
        <w:ind w:firstLine="709"/>
        <w:rPr>
          <w:rFonts w:ascii="TimesNewRoman???????" w:hAnsi="TimesNewRoman???????" w:cs="TimesNewRoman???????"/>
        </w:rPr>
      </w:pPr>
    </w:p>
    <w:p w:rsidR="00CF1BA2" w:rsidRPr="00CF1BA2" w:rsidRDefault="00CF1BA2" w:rsidP="00CF1BA2">
      <w:pPr>
        <w:widowControl/>
        <w:ind w:firstLine="709"/>
        <w:jc w:val="left"/>
      </w:pPr>
    </w:p>
    <w:sectPr w:rsidR="00CF1BA2" w:rsidRPr="00CF1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???????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647AA"/>
    <w:multiLevelType w:val="hybridMultilevel"/>
    <w:tmpl w:val="224897A6"/>
    <w:lvl w:ilvl="0" w:tplc="0419000D">
      <w:start w:val="1"/>
      <w:numFmt w:val="bullet"/>
      <w:lvlText w:val="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9FE0BFB"/>
    <w:multiLevelType w:val="hybridMultilevel"/>
    <w:tmpl w:val="B91C07AC"/>
    <w:lvl w:ilvl="0" w:tplc="95C8ACD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D248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D6B2C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F001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58398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6CA14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FCFA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BC7C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E2DE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85CCE"/>
    <w:multiLevelType w:val="hybridMultilevel"/>
    <w:tmpl w:val="F9C47EEA"/>
    <w:lvl w:ilvl="0" w:tplc="7FA6A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066F5F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1E02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98B4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2A27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723FB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E810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EE8A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9C985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559CE"/>
    <w:multiLevelType w:val="hybridMultilevel"/>
    <w:tmpl w:val="0F64E8C4"/>
    <w:lvl w:ilvl="0" w:tplc="2FA2C25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C8BE4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1C37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8272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4AB1A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E2E43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1A8EB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921DA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B47EE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A44C8"/>
    <w:multiLevelType w:val="hybridMultilevel"/>
    <w:tmpl w:val="BBCE638A"/>
    <w:lvl w:ilvl="0" w:tplc="30245D8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A4CC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E4CCF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4A882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ECC32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4E9EE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A4A53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A2874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30A64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213EC"/>
    <w:multiLevelType w:val="hybridMultilevel"/>
    <w:tmpl w:val="DA78E3EE"/>
    <w:lvl w:ilvl="0" w:tplc="B78C09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A55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085BB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566AC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EA954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ACF92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9A9CC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0CEE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144A4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432AE"/>
    <w:multiLevelType w:val="hybridMultilevel"/>
    <w:tmpl w:val="F60E2152"/>
    <w:lvl w:ilvl="0" w:tplc="AE242E0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66F5F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1E02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98B4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2A27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723FB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E810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EE8A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9C985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03BC8"/>
    <w:multiLevelType w:val="hybridMultilevel"/>
    <w:tmpl w:val="410E4AE6"/>
    <w:lvl w:ilvl="0" w:tplc="B4C8FF0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B4361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C00A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82A66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E05C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2A613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E246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82AD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6AB8A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33"/>
    <w:rsid w:val="00062C80"/>
    <w:rsid w:val="001F4BB0"/>
    <w:rsid w:val="0033283B"/>
    <w:rsid w:val="00701633"/>
    <w:rsid w:val="00824E4F"/>
    <w:rsid w:val="00832F20"/>
    <w:rsid w:val="008D5D69"/>
    <w:rsid w:val="00984834"/>
    <w:rsid w:val="00A00C69"/>
    <w:rsid w:val="00CF1BA2"/>
    <w:rsid w:val="00D214EB"/>
    <w:rsid w:val="00DC5FDD"/>
    <w:rsid w:val="00E7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82828-8120-4087-88F5-630956BF9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BA2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BA2"/>
    <w:pPr>
      <w:widowControl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062C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2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638</Words>
  <Characters>3639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Денисюк Ксения</cp:lastModifiedBy>
  <cp:revision>2</cp:revision>
  <dcterms:created xsi:type="dcterms:W3CDTF">2024-10-24T04:58:00Z</dcterms:created>
  <dcterms:modified xsi:type="dcterms:W3CDTF">2024-10-24T04:58:00Z</dcterms:modified>
</cp:coreProperties>
</file>