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90" w:rsidRPr="00B6405B" w:rsidRDefault="00D65D90" w:rsidP="00D65D9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D65D90" w:rsidRPr="00B6405B" w:rsidRDefault="00D65D90" w:rsidP="00D65D90">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F947EA" w:rsidRDefault="00D65D90" w:rsidP="00D65D90">
      <w:pPr>
        <w:spacing w:after="0" w:line="240" w:lineRule="auto"/>
        <w:jc w:val="center"/>
        <w:rPr>
          <w:rFonts w:ascii="Times New Roman" w:eastAsia="Times New Roman" w:hAnsi="Times New Roman"/>
          <w:sz w:val="24"/>
          <w:szCs w:val="24"/>
          <w:lang w:eastAsia="ru-RU"/>
        </w:rPr>
      </w:pPr>
      <w:r w:rsidRPr="00F947EA">
        <w:rPr>
          <w:rFonts w:ascii="Times New Roman" w:eastAsia="Times New Roman" w:hAnsi="Times New Roman"/>
          <w:sz w:val="24"/>
          <w:szCs w:val="24"/>
          <w:lang w:eastAsia="ru-RU"/>
        </w:rPr>
        <w:t>ИНСТИТУТ ИНОСТРАННЫХ ЯЗЫКОВ</w:t>
      </w:r>
    </w:p>
    <w:p w:rsidR="00D65D90" w:rsidRDefault="00D65D90" w:rsidP="00D65D90">
      <w:pPr>
        <w:spacing w:after="0" w:line="240" w:lineRule="auto"/>
        <w:jc w:val="center"/>
        <w:rPr>
          <w:rFonts w:ascii="Times New Roman" w:eastAsia="Times New Roman" w:hAnsi="Times New Roman"/>
          <w:i/>
          <w:color w:val="7F7F7F"/>
          <w:sz w:val="24"/>
          <w:szCs w:val="24"/>
          <w:lang w:eastAsia="ru-RU"/>
        </w:rPr>
      </w:pPr>
      <w:r w:rsidRPr="00F947EA">
        <w:rPr>
          <w:rFonts w:ascii="Times New Roman" w:eastAsia="Times New Roman" w:hAnsi="Times New Roman"/>
          <w:sz w:val="24"/>
          <w:szCs w:val="24"/>
          <w:lang w:eastAsia="ru-RU"/>
        </w:rPr>
        <w:t>КАФЕДРА МЕЖКУЛЬТУРНЫХ КОММУНИКАЦИЙ И ПЕРЕВОДОВЕДЕНИЯ</w:t>
      </w:r>
    </w:p>
    <w:p w:rsidR="00D65D90" w:rsidRPr="006D199B" w:rsidRDefault="00D65D90" w:rsidP="00D65D90">
      <w:pPr>
        <w:spacing w:after="0" w:line="240" w:lineRule="auto"/>
        <w:jc w:val="center"/>
        <w:rPr>
          <w:rFonts w:ascii="Times New Roman" w:eastAsia="Times New Roman" w:hAnsi="Times New Roman"/>
          <w:i/>
          <w:color w:val="7F7F7F"/>
          <w:sz w:val="24"/>
          <w:szCs w:val="24"/>
          <w:lang w:eastAsia="ru-RU"/>
        </w:rPr>
      </w:pPr>
      <w:r>
        <w:rPr>
          <w:rFonts w:ascii="Times New Roman" w:eastAsia="Times New Roman" w:hAnsi="Times New Roman"/>
          <w:i/>
          <w:color w:val="7F7F7F"/>
          <w:sz w:val="24"/>
          <w:szCs w:val="24"/>
          <w:lang w:eastAsia="ru-RU"/>
        </w:rPr>
        <w:t xml:space="preserve"> </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i/>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ind w:firstLine="720"/>
        <w:rPr>
          <w:rFonts w:ascii="Times New Roman" w:eastAsia="Times New Roman" w:hAnsi="Times New Roman"/>
          <w:sz w:val="24"/>
          <w:szCs w:val="24"/>
          <w:lang w:eastAsia="ru-RU"/>
        </w:rPr>
      </w:pPr>
    </w:p>
    <w:p w:rsidR="00D65D90" w:rsidRDefault="00D65D90" w:rsidP="00D65D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D65D90" w:rsidRPr="00B6405B" w:rsidRDefault="00D65D90" w:rsidP="00D65D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Default="00D65D90" w:rsidP="00D65D90">
      <w:pPr>
        <w:jc w:val="center"/>
        <w:rPr>
          <w:rFonts w:ascii="Times New Roman" w:hAnsi="Times New Roman" w:cs="Times New Roman"/>
          <w:sz w:val="36"/>
          <w:szCs w:val="36"/>
        </w:rPr>
      </w:pPr>
      <w:r>
        <w:rPr>
          <w:rFonts w:ascii="Times New Roman" w:hAnsi="Times New Roman" w:cs="Times New Roman"/>
          <w:sz w:val="36"/>
          <w:szCs w:val="36"/>
        </w:rPr>
        <w:t xml:space="preserve">ПРАКТИЧЕСКАЯ СТИЛИСТИКА </w:t>
      </w:r>
    </w:p>
    <w:p w:rsidR="00D65D90" w:rsidRPr="00F947EA" w:rsidRDefault="00D65D90" w:rsidP="00D65D90">
      <w:pPr>
        <w:jc w:val="center"/>
        <w:rPr>
          <w:rFonts w:ascii="Times New Roman" w:hAnsi="Times New Roman" w:cs="Times New Roman"/>
        </w:rPr>
      </w:pPr>
      <w:r>
        <w:rPr>
          <w:rFonts w:ascii="Times New Roman" w:hAnsi="Times New Roman" w:cs="Times New Roman"/>
          <w:sz w:val="36"/>
          <w:szCs w:val="36"/>
        </w:rPr>
        <w:t>(КИТАЙСКИЙ ЯЗЫК</w:t>
      </w:r>
      <w:r w:rsidRPr="00F947EA">
        <w:rPr>
          <w:rFonts w:ascii="Times New Roman" w:hAnsi="Times New Roman" w:cs="Times New Roman"/>
          <w:sz w:val="36"/>
          <w:szCs w:val="36"/>
        </w:rPr>
        <w:t>)</w:t>
      </w:r>
    </w:p>
    <w:p w:rsidR="00D65D90" w:rsidRDefault="00D65D90" w:rsidP="00D65D90">
      <w:pPr>
        <w:ind w:firstLine="720"/>
      </w:pPr>
      <w:r>
        <w:t> </w:t>
      </w:r>
    </w:p>
    <w:p w:rsidR="00D65D90" w:rsidRDefault="00D65D90" w:rsidP="00D65D90">
      <w:pPr>
        <w:pStyle w:val="a4"/>
        <w:spacing w:line="276" w:lineRule="auto"/>
        <w:jc w:val="center"/>
      </w:pPr>
      <w:r>
        <w:t>Направления подготовки</w:t>
      </w:r>
    </w:p>
    <w:p w:rsidR="00D65D90" w:rsidRDefault="00D65D90" w:rsidP="00D65D90">
      <w:pPr>
        <w:pStyle w:val="a4"/>
        <w:spacing w:line="276" w:lineRule="auto"/>
        <w:jc w:val="center"/>
      </w:pPr>
      <w:r>
        <w:t xml:space="preserve">45.03.02 Лингвистика. Перевод и </w:t>
      </w:r>
      <w:proofErr w:type="spellStart"/>
      <w:r>
        <w:t>переводоведение</w:t>
      </w:r>
      <w:proofErr w:type="spellEnd"/>
      <w:r>
        <w:t xml:space="preserve"> (</w:t>
      </w:r>
      <w:r w:rsidR="00F409A3">
        <w:t>англий</w:t>
      </w:r>
      <w:r>
        <w:t>ский язык)</w:t>
      </w:r>
    </w:p>
    <w:p w:rsidR="00D65D90" w:rsidRDefault="00D65D90" w:rsidP="00D65D90">
      <w:pPr>
        <w:jc w:val="center"/>
      </w:pPr>
      <w:r>
        <w:t> </w:t>
      </w:r>
    </w:p>
    <w:p w:rsidR="00D65D90" w:rsidRDefault="00D65D90" w:rsidP="00D65D90">
      <w:pPr>
        <w:jc w:val="center"/>
      </w:pPr>
      <w:r>
        <w:t> </w:t>
      </w:r>
    </w:p>
    <w:p w:rsidR="00D65D90" w:rsidRPr="00F947EA" w:rsidRDefault="00D65D90" w:rsidP="00D65D90">
      <w:pPr>
        <w:spacing w:line="276" w:lineRule="auto"/>
        <w:jc w:val="center"/>
        <w:rPr>
          <w:rFonts w:ascii="Times New Roman" w:hAnsi="Times New Roman" w:cs="Times New Roman"/>
        </w:rPr>
      </w:pPr>
      <w:r w:rsidRPr="00F947EA">
        <w:rPr>
          <w:rFonts w:ascii="Times New Roman" w:hAnsi="Times New Roman" w:cs="Times New Roman"/>
        </w:rPr>
        <w:t>Форма обучения</w:t>
      </w:r>
    </w:p>
    <w:p w:rsidR="00D65D90" w:rsidRPr="00F947EA" w:rsidRDefault="00D65D90" w:rsidP="00D65D90">
      <w:pPr>
        <w:spacing w:line="276" w:lineRule="auto"/>
        <w:jc w:val="center"/>
        <w:rPr>
          <w:rFonts w:ascii="Times New Roman" w:hAnsi="Times New Roman" w:cs="Times New Roman"/>
        </w:rPr>
      </w:pPr>
      <w:r w:rsidRPr="00F947EA">
        <w:rPr>
          <w:rFonts w:ascii="Times New Roman" w:hAnsi="Times New Roman" w:cs="Times New Roman"/>
        </w:rPr>
        <w:t>очная</w:t>
      </w: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294965" w:rsidRDefault="00D469CA" w:rsidP="00D65D90">
      <w:pPr>
        <w:spacing w:after="0" w:line="240" w:lineRule="auto"/>
        <w:jc w:val="center"/>
        <w:rPr>
          <w:rFonts w:ascii="Times New Roman" w:eastAsia="Times New Roman" w:hAnsi="Times New Roman" w:cs="Times New Roman"/>
          <w:color w:val="000000"/>
          <w:sz w:val="24"/>
          <w:szCs w:val="24"/>
          <w:u w:color="000000"/>
          <w:bdr w:val="nil"/>
          <w:lang w:eastAsia="ru-RU"/>
        </w:rPr>
      </w:pPr>
      <w:r>
        <w:rPr>
          <w:rFonts w:ascii="Times New Roman" w:eastAsia="Times New Roman" w:hAnsi="Times New Roman"/>
          <w:sz w:val="24"/>
          <w:szCs w:val="24"/>
          <w:lang w:eastAsia="ru-RU"/>
        </w:rPr>
        <w:t>Владивосток 2020</w:t>
      </w:r>
      <w:r w:rsidR="00D65D90">
        <w:rPr>
          <w:rFonts w:ascii="Times New Roman" w:eastAsia="Times New Roman" w:hAnsi="Times New Roman"/>
          <w:sz w:val="24"/>
          <w:szCs w:val="24"/>
          <w:lang w:eastAsia="ru-RU"/>
        </w:rPr>
        <w:br w:type="page"/>
      </w:r>
    </w:p>
    <w:p w:rsidR="00D65D90" w:rsidRPr="00F947EA" w:rsidRDefault="00D65D90" w:rsidP="00D65D90">
      <w:pPr>
        <w:tabs>
          <w:tab w:val="left" w:pos="1276"/>
        </w:tabs>
        <w:spacing w:before="120" w:after="120" w:line="240" w:lineRule="auto"/>
        <w:ind w:left="1276" w:hanging="1276"/>
        <w:rPr>
          <w:rFonts w:ascii="Arial" w:eastAsia="Calibri" w:hAnsi="Arial" w:cs="Arial"/>
          <w:b/>
          <w:sz w:val="24"/>
          <w:szCs w:val="24"/>
          <w:lang w:eastAsia="en-US"/>
        </w:rPr>
      </w:pPr>
      <w:r w:rsidRPr="00F947EA">
        <w:rPr>
          <w:rFonts w:ascii="Arial" w:eastAsia="Calibri" w:hAnsi="Arial" w:cs="Arial"/>
          <w:b/>
          <w:sz w:val="24"/>
          <w:szCs w:val="24"/>
          <w:lang w:eastAsia="en-US"/>
        </w:rPr>
        <w:lastRenderedPageBreak/>
        <w:t>1 Перечень формируемых компетенций</w:t>
      </w:r>
      <w:r>
        <w:rPr>
          <w:rFonts w:ascii="Arial" w:eastAsia="Calibri" w:hAnsi="Arial" w:cs="Arial"/>
          <w:b/>
          <w:sz w:val="24"/>
          <w:szCs w:val="24"/>
          <w:lang w:eastAsia="en-US"/>
        </w:rPr>
        <w:t xml:space="preserve"> </w:t>
      </w:r>
      <w:r w:rsidRPr="00F947EA">
        <w:rPr>
          <w:rFonts w:ascii="Arial" w:eastAsia="Calibri" w:hAnsi="Arial" w:cs="Arial"/>
          <w:b/>
          <w:sz w:val="24"/>
          <w:szCs w:val="24"/>
          <w:lang w:eastAsia="en-US"/>
        </w:rPr>
        <w:t xml:space="preserve"> </w:t>
      </w:r>
    </w:p>
    <w:p w:rsidR="00D65D90" w:rsidRPr="00294965" w:rsidRDefault="00D65D90" w:rsidP="00D65D90">
      <w:pPr>
        <w:pBdr>
          <w:top w:val="nil"/>
          <w:left w:val="nil"/>
          <w:bottom w:val="nil"/>
          <w:right w:val="nil"/>
          <w:between w:val="nil"/>
          <w:bar w:val="nil"/>
        </w:pBdr>
        <w:spacing w:after="100" w:line="240" w:lineRule="auto"/>
        <w:jc w:val="both"/>
        <w:rPr>
          <w:rFonts w:ascii="Times New Roman" w:eastAsia="Times New Roman" w:hAnsi="Times New Roman" w:cs="Times New Roman"/>
          <w:b/>
          <w:bCs/>
          <w:color w:val="000000"/>
          <w:sz w:val="28"/>
          <w:szCs w:val="28"/>
          <w:u w:color="000000"/>
          <w:bdr w:val="nil"/>
          <w:lang w:eastAsia="ru-RU"/>
        </w:rPr>
      </w:pPr>
      <w:r w:rsidRPr="00F947EA">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TableNormal"/>
        <w:tblW w:w="95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5"/>
        <w:gridCol w:w="7456"/>
        <w:gridCol w:w="1134"/>
      </w:tblGrid>
      <w:tr w:rsidR="00096050" w:rsidRPr="00294965" w:rsidTr="00096050">
        <w:trPr>
          <w:trHeight w:val="120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050" w:rsidRPr="00F947EA" w:rsidRDefault="00096050" w:rsidP="009557DD">
            <w:pPr>
              <w:jc w:val="center"/>
              <w:rPr>
                <w:rFonts w:ascii="Calibri" w:eastAsia="Calibri" w:hAnsi="Calibri" w:cs="Calibri"/>
                <w:color w:val="000000"/>
                <w:u w:color="000000"/>
              </w:rPr>
            </w:pPr>
            <w:r w:rsidRPr="00F947EA">
              <w:rPr>
                <w:rFonts w:eastAsia="Calibri" w:cs="Calibri"/>
                <w:color w:val="000000"/>
                <w:u w:color="000000"/>
              </w:rPr>
              <w:t>Код компетенции</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050" w:rsidRPr="00F947EA" w:rsidRDefault="00096050" w:rsidP="009557DD">
            <w:pPr>
              <w:jc w:val="center"/>
              <w:rPr>
                <w:rFonts w:ascii="Calibri" w:eastAsia="Calibri" w:hAnsi="Calibri" w:cs="Calibri"/>
                <w:color w:val="000000"/>
                <w:u w:color="000000"/>
              </w:rPr>
            </w:pPr>
            <w:r w:rsidRPr="00F947EA">
              <w:rPr>
                <w:rFonts w:eastAsia="Calibri" w:cs="Calibri"/>
                <w:color w:val="000000"/>
                <w:u w:color="000000"/>
              </w:rPr>
              <w:t>Формулировка компетенции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050" w:rsidRPr="00F947EA" w:rsidRDefault="00096050" w:rsidP="009557DD">
            <w:pPr>
              <w:jc w:val="center"/>
              <w:rPr>
                <w:rFonts w:eastAsia="Times New Roman"/>
                <w:color w:val="000000"/>
                <w:u w:color="000000"/>
              </w:rPr>
            </w:pPr>
            <w:r w:rsidRPr="00F947EA">
              <w:rPr>
                <w:rFonts w:eastAsia="Calibri" w:cs="Calibri"/>
                <w:color w:val="000000"/>
                <w:u w:color="000000"/>
              </w:rPr>
              <w:t>Номер</w:t>
            </w:r>
          </w:p>
          <w:p w:rsidR="00096050" w:rsidRPr="00F947EA" w:rsidRDefault="00096050" w:rsidP="009557DD">
            <w:pPr>
              <w:jc w:val="center"/>
              <w:rPr>
                <w:rFonts w:eastAsia="Times New Roman"/>
                <w:color w:val="000000"/>
                <w:u w:color="000000"/>
              </w:rPr>
            </w:pPr>
            <w:r w:rsidRPr="00F947EA">
              <w:rPr>
                <w:rFonts w:eastAsia="Calibri" w:cs="Calibri"/>
                <w:color w:val="000000"/>
                <w:u w:color="000000"/>
              </w:rPr>
              <w:t>этапа</w:t>
            </w:r>
          </w:p>
          <w:p w:rsidR="00096050" w:rsidRPr="00F947EA" w:rsidRDefault="00096050" w:rsidP="009557DD">
            <w:pPr>
              <w:jc w:val="center"/>
              <w:rPr>
                <w:rFonts w:ascii="Calibri" w:eastAsia="Calibri" w:hAnsi="Calibri" w:cs="Calibri"/>
                <w:color w:val="000000"/>
                <w:u w:color="000000"/>
              </w:rPr>
            </w:pPr>
            <w:r>
              <w:rPr>
                <w:rFonts w:eastAsia="Calibri" w:cs="Calibri"/>
                <w:color w:val="000000"/>
                <w:u w:color="000000"/>
              </w:rPr>
              <w:t>(1–8)</w:t>
            </w:r>
          </w:p>
        </w:tc>
      </w:tr>
      <w:tr w:rsidR="00096050" w:rsidRPr="00294965" w:rsidTr="00096050">
        <w:trPr>
          <w:trHeight w:val="475"/>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both"/>
            </w:pPr>
            <w:r w:rsidRPr="00F947EA">
              <w:t>ОПК-</w:t>
            </w:r>
            <w:r>
              <w:t>8</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6301E2" w:rsidP="009557DD">
            <w:pPr>
              <w:rPr>
                <w:rFonts w:eastAsia="Calibri"/>
                <w:highlight w:val="yellow"/>
                <w:lang w:eastAsia="ar-SA"/>
              </w:rPr>
            </w:pPr>
            <w:r>
              <w:rPr>
                <w:rFonts w:eastAsia="SimSun"/>
                <w:bdr w:val="none" w:sz="0" w:space="0" w:color="auto"/>
                <w:lang w:eastAsia="zh-CN"/>
              </w:rPr>
              <w:t>Владение</w:t>
            </w:r>
            <w:r w:rsidR="00096050" w:rsidRPr="00D65D90">
              <w:rPr>
                <w:rFonts w:eastAsia="SimSun"/>
                <w:bdr w:val="none" w:sz="0" w:space="0" w:color="auto"/>
                <w:lang w:eastAsia="zh-CN"/>
              </w:rPr>
              <w:t xml:space="preserve"> особенностями официального, нейтрального и неофициального регистров общения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center"/>
              <w:rPr>
                <w:rFonts w:eastAsia="Calibri"/>
                <w:color w:val="000000"/>
                <w:u w:color="000000"/>
              </w:rPr>
            </w:pPr>
            <w:r w:rsidRPr="00F947EA">
              <w:rPr>
                <w:rFonts w:eastAsia="Calibri"/>
                <w:color w:val="000000"/>
                <w:u w:color="000000"/>
              </w:rPr>
              <w:t>7</w:t>
            </w:r>
          </w:p>
        </w:tc>
      </w:tr>
      <w:tr w:rsidR="00096050" w:rsidRPr="00294965" w:rsidTr="00096050">
        <w:trPr>
          <w:trHeight w:val="90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both"/>
            </w:pPr>
            <w:r w:rsidRPr="00F947EA">
              <w:t xml:space="preserve"> ПК-12</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rPr>
                <w:rFonts w:eastAsia="Times New Roman"/>
              </w:rPr>
            </w:pPr>
            <w:r w:rsidRPr="00F947EA">
              <w:rPr>
                <w:rFonts w:eastAsia="Times New Roman"/>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F947EA">
              <w:rPr>
                <w:rFonts w:eastAsia="Times New Roman"/>
              </w:rPr>
              <w:t>темпоральных</w:t>
            </w:r>
            <w:proofErr w:type="spellEnd"/>
            <w:r w:rsidRPr="00F947EA">
              <w:rPr>
                <w:rFonts w:eastAsia="Times New Roman"/>
              </w:rPr>
              <w:t xml:space="preserve"> характеристик исходного теста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center"/>
              <w:rPr>
                <w:rFonts w:eastAsia="Calibri"/>
                <w:color w:val="000000"/>
                <w:u w:color="000000"/>
              </w:rPr>
            </w:pPr>
            <w:r w:rsidRPr="00F947EA">
              <w:rPr>
                <w:rFonts w:eastAsia="Calibri"/>
                <w:color w:val="000000"/>
                <w:u w:color="000000"/>
              </w:rPr>
              <w:t>7</w:t>
            </w:r>
          </w:p>
        </w:tc>
      </w:tr>
      <w:tr w:rsidR="00096050" w:rsidRPr="00294965" w:rsidTr="00096050">
        <w:trPr>
          <w:trHeight w:val="90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both"/>
            </w:pPr>
            <w:r>
              <w:t>ПК-15</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6301E2" w:rsidP="009557DD">
            <w:pPr>
              <w:rPr>
                <w:rFonts w:eastAsia="Times New Roman"/>
              </w:rPr>
            </w:pPr>
            <w:r>
              <w:rPr>
                <w:rFonts w:eastAsia="SimSun"/>
                <w:bdr w:val="none" w:sz="0" w:space="0" w:color="auto"/>
                <w:lang w:eastAsia="zh-CN"/>
              </w:rPr>
              <w:t>Владение</w:t>
            </w:r>
            <w:r w:rsidR="00096050" w:rsidRPr="00D65D90">
              <w:rPr>
                <w:rFonts w:eastAsia="SimSun"/>
                <w:bdr w:val="none" w:sz="0" w:space="0" w:color="auto"/>
                <w:lang w:eastAsia="zh-CN"/>
              </w:rPr>
              <w:t xml:space="preserve">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EE4CAD" w:rsidP="009557DD">
            <w:pPr>
              <w:jc w:val="center"/>
              <w:rPr>
                <w:rFonts w:eastAsia="Calibri"/>
                <w:color w:val="000000"/>
                <w:u w:color="000000"/>
              </w:rPr>
            </w:pPr>
            <w:r>
              <w:rPr>
                <w:rFonts w:eastAsia="Calibri"/>
                <w:color w:val="000000"/>
                <w:u w:color="000000"/>
              </w:rPr>
              <w:t>7</w:t>
            </w:r>
          </w:p>
        </w:tc>
      </w:tr>
    </w:tbl>
    <w:p w:rsidR="00D65D90" w:rsidRPr="00F947EA" w:rsidRDefault="00D65D90" w:rsidP="00D65D90">
      <w:pPr>
        <w:spacing w:before="120" w:after="0" w:line="240" w:lineRule="auto"/>
        <w:ind w:firstLine="709"/>
        <w:jc w:val="both"/>
        <w:rPr>
          <w:rFonts w:ascii="Times New Roman" w:eastAsia="Calibri" w:hAnsi="Times New Roman" w:cs="Times New Roman"/>
          <w:sz w:val="24"/>
          <w:lang w:eastAsia="en-US"/>
        </w:rPr>
      </w:pPr>
      <w:r w:rsidRPr="00F947EA">
        <w:rPr>
          <w:rFonts w:ascii="Times New Roman" w:eastAsia="Calibri" w:hAnsi="Times New Roman" w:cs="Times New Roman"/>
          <w:sz w:val="24"/>
          <w:lang w:eastAsia="en-US"/>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 «удовлетворительно», «хорошо», «отлично»). В случае отсутствия положительной оценки компетенция на данном этапе считается несформированной.</w:t>
      </w:r>
    </w:p>
    <w:p w:rsidR="00D65D90" w:rsidRDefault="00D65D90" w:rsidP="008F608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p>
    <w:p w:rsidR="00D65D90" w:rsidRPr="00294965" w:rsidRDefault="00D65D90" w:rsidP="008F608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p>
    <w:p w:rsidR="00D65D90" w:rsidRPr="00294965" w:rsidRDefault="00D65D90" w:rsidP="008F608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294965">
        <w:rPr>
          <w:rFonts w:ascii="Times New Roman" w:eastAsia="Calibri" w:hAnsi="Times New Roman" w:cs="Calibri"/>
          <w:b/>
          <w:bCs/>
          <w:color w:val="000000"/>
          <w:sz w:val="28"/>
          <w:szCs w:val="28"/>
          <w:u w:color="000000"/>
          <w:bdr w:val="nil"/>
          <w:lang w:eastAsia="ru-RU"/>
        </w:rPr>
        <w:t>2 ОПИСАНИЕ ПОКАЗАТЕЛЕЙ И КРИТЕРИЕВ ОЦЕНИВАНИЯ КОМПЕТЕНЦИЙ</w:t>
      </w:r>
    </w:p>
    <w:p w:rsidR="00D65D90" w:rsidRDefault="00D65D90" w:rsidP="008F6087">
      <w:pPr>
        <w:widowControl w:val="0"/>
        <w:pBdr>
          <w:top w:val="nil"/>
          <w:left w:val="nil"/>
          <w:bottom w:val="nil"/>
          <w:right w:val="nil"/>
          <w:between w:val="nil"/>
          <w:bar w:val="nil"/>
        </w:pBdr>
        <w:spacing w:after="0" w:line="240" w:lineRule="auto"/>
        <w:jc w:val="both"/>
        <w:rPr>
          <w:rFonts w:ascii="Times New Roman" w:eastAsia="Calibri" w:hAnsi="Times New Roman"/>
          <w:sz w:val="24"/>
          <w:szCs w:val="24"/>
          <w:highlight w:val="yellow"/>
          <w:lang w:eastAsia="ar-SA"/>
        </w:rPr>
      </w:pPr>
    </w:p>
    <w:p w:rsidR="008F6087" w:rsidRDefault="00D65D90" w:rsidP="008F6087">
      <w:pPr>
        <w:widowControl w:val="0"/>
        <w:pBdr>
          <w:top w:val="nil"/>
          <w:left w:val="nil"/>
          <w:bottom w:val="nil"/>
          <w:right w:val="nil"/>
          <w:between w:val="nil"/>
          <w:bar w:val="nil"/>
        </w:pBdr>
        <w:spacing w:after="0" w:line="240" w:lineRule="auto"/>
        <w:jc w:val="both"/>
        <w:rPr>
          <w:rFonts w:ascii="Times New Roman" w:eastAsia="SimSun" w:hAnsi="Times New Roman" w:cs="Times New Roman"/>
          <w:b/>
          <w:i/>
          <w:sz w:val="24"/>
          <w:szCs w:val="24"/>
          <w:lang w:eastAsia="zh-CN"/>
        </w:rPr>
      </w:pPr>
      <w:r w:rsidRPr="004970A6">
        <w:rPr>
          <w:rFonts w:ascii="Times New Roman" w:eastAsia="Calibri" w:hAnsi="Times New Roman"/>
          <w:b/>
          <w:i/>
          <w:sz w:val="24"/>
          <w:szCs w:val="24"/>
          <w:lang w:eastAsia="ar-SA"/>
        </w:rPr>
        <w:t>О</w:t>
      </w:r>
      <w:r>
        <w:rPr>
          <w:rFonts w:ascii="Times New Roman" w:eastAsia="Calibri" w:hAnsi="Times New Roman"/>
          <w:b/>
          <w:i/>
          <w:sz w:val="24"/>
          <w:szCs w:val="24"/>
          <w:lang w:eastAsia="ar-SA"/>
        </w:rPr>
        <w:t>ПК-</w:t>
      </w:r>
      <w:r w:rsidR="008F6087">
        <w:rPr>
          <w:rFonts w:ascii="Times New Roman" w:eastAsia="Calibri" w:hAnsi="Times New Roman"/>
          <w:b/>
          <w:i/>
          <w:sz w:val="24"/>
          <w:szCs w:val="24"/>
          <w:lang w:eastAsia="ar-SA"/>
        </w:rPr>
        <w:t>8</w:t>
      </w:r>
      <w:r w:rsidRPr="004970A6">
        <w:rPr>
          <w:rFonts w:ascii="Times New Roman" w:eastAsia="Calibri" w:hAnsi="Times New Roman"/>
          <w:b/>
          <w:i/>
          <w:sz w:val="24"/>
          <w:szCs w:val="24"/>
          <w:lang w:eastAsia="ar-SA"/>
        </w:rPr>
        <w:t xml:space="preserve"> </w:t>
      </w:r>
      <w:r w:rsidR="00C13897" w:rsidRPr="00C13897">
        <w:rPr>
          <w:rFonts w:ascii="Times New Roman" w:eastAsia="SimSun" w:hAnsi="Times New Roman" w:cs="Times New Roman"/>
          <w:b/>
          <w:i/>
          <w:sz w:val="24"/>
          <w:szCs w:val="24"/>
          <w:lang w:eastAsia="zh-CN"/>
        </w:rPr>
        <w:t>Владение</w:t>
      </w:r>
      <w:r w:rsidR="008F6087" w:rsidRPr="00C13897">
        <w:rPr>
          <w:rFonts w:ascii="Times New Roman" w:eastAsia="SimSun" w:hAnsi="Times New Roman" w:cs="Times New Roman"/>
          <w:b/>
          <w:i/>
          <w:sz w:val="24"/>
          <w:szCs w:val="24"/>
          <w:lang w:eastAsia="zh-CN"/>
        </w:rPr>
        <w:t xml:space="preserve"> особенностями официального, нейтрального и неофициального регистров общения</w:t>
      </w:r>
    </w:p>
    <w:p w:rsidR="00096050" w:rsidRDefault="00096050" w:rsidP="008F6087">
      <w:pPr>
        <w:widowControl w:val="0"/>
        <w:pBdr>
          <w:top w:val="nil"/>
          <w:left w:val="nil"/>
          <w:bottom w:val="nil"/>
          <w:right w:val="nil"/>
          <w:between w:val="nil"/>
          <w:bar w:val="nil"/>
        </w:pBdr>
        <w:spacing w:after="0" w:line="240" w:lineRule="auto"/>
        <w:jc w:val="both"/>
        <w:rPr>
          <w:rFonts w:ascii="Times New Roman" w:eastAsia="SimSun" w:hAnsi="Times New Roman" w:cs="Times New Roman"/>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42"/>
        <w:gridCol w:w="3206"/>
      </w:tblGrid>
      <w:tr w:rsidR="00274D04" w:rsidRPr="006533D6" w:rsidTr="00084F92">
        <w:trPr>
          <w:trHeight w:val="631"/>
        </w:trPr>
        <w:tc>
          <w:tcPr>
            <w:tcW w:w="3417" w:type="pct"/>
            <w:gridSpan w:val="2"/>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Планируемые результаты обучения*</w:t>
            </w:r>
          </w:p>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sz w:val="24"/>
                <w:lang w:eastAsia="en-US"/>
              </w:rPr>
              <w:t>(показатели достижения заданного уровня планируемого результата обучения)</w:t>
            </w:r>
          </w:p>
        </w:tc>
        <w:tc>
          <w:tcPr>
            <w:tcW w:w="1583" w:type="pct"/>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Критерии оценивания результатов обучения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Знает</w:t>
            </w:r>
          </w:p>
        </w:tc>
        <w:tc>
          <w:tcPr>
            <w:tcW w:w="258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color w:val="FF0000"/>
                <w:sz w:val="24"/>
                <w:lang w:eastAsia="en-US"/>
              </w:rPr>
            </w:pPr>
            <w:r w:rsidRPr="00274D04">
              <w:rPr>
                <w:rFonts w:ascii="Times New Roman" w:eastAsia="SimSun" w:hAnsi="Times New Roman" w:cs="Times New Roman"/>
                <w:sz w:val="20"/>
                <w:szCs w:val="20"/>
                <w:lang w:eastAsia="zh-CN"/>
              </w:rPr>
              <w:t>формальные, смысловые и ситуативные различия построения коммуникации в официальном, неофициальном и нейтральном регистрах</w:t>
            </w:r>
          </w:p>
        </w:tc>
        <w:tc>
          <w:tcPr>
            <w:tcW w:w="1583" w:type="pct"/>
          </w:tcPr>
          <w:p w:rsidR="00274D04" w:rsidRPr="00D25010" w:rsidRDefault="00274D04" w:rsidP="00274D04">
            <w:pPr>
              <w:spacing w:after="0" w:line="240" w:lineRule="auto"/>
              <w:jc w:val="both"/>
              <w:rPr>
                <w:rFonts w:ascii="Times New Roman" w:eastAsia="Calibri" w:hAnsi="Times New Roman" w:cs="Times New Roman"/>
                <w:sz w:val="20"/>
                <w:szCs w:val="20"/>
                <w:lang w:eastAsia="en-US"/>
              </w:rPr>
            </w:pPr>
            <w:r w:rsidRPr="00D25010">
              <w:rPr>
                <w:rFonts w:ascii="Times New Roman" w:eastAsia="Calibri" w:hAnsi="Times New Roman" w:cs="Times New Roman"/>
                <w:sz w:val="20"/>
                <w:szCs w:val="20"/>
                <w:lang w:eastAsia="en-US"/>
              </w:rPr>
              <w:t xml:space="preserve">Полнота понимания </w:t>
            </w:r>
            <w:r>
              <w:rPr>
                <w:rFonts w:ascii="Times New Roman" w:eastAsia="Calibri" w:hAnsi="Times New Roman" w:cs="Times New Roman"/>
                <w:sz w:val="20"/>
                <w:szCs w:val="20"/>
                <w:lang w:eastAsia="en-US"/>
              </w:rPr>
              <w:t xml:space="preserve">особенностей </w:t>
            </w:r>
            <w:r w:rsidR="007A38BE">
              <w:rPr>
                <w:rFonts w:ascii="Times New Roman" w:eastAsia="Calibri" w:hAnsi="Times New Roman" w:cs="Times New Roman"/>
                <w:sz w:val="20"/>
                <w:szCs w:val="20"/>
                <w:lang w:eastAsia="en-US"/>
              </w:rPr>
              <w:t>коммуникации в зависимости от регистра общения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Умеет</w:t>
            </w:r>
          </w:p>
        </w:tc>
        <w:tc>
          <w:tcPr>
            <w:tcW w:w="258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274D04">
              <w:rPr>
                <w:rFonts w:ascii="Times New Roman" w:eastAsia="SimSun" w:hAnsi="Times New Roman" w:cs="Times New Roman"/>
                <w:sz w:val="20"/>
                <w:szCs w:val="20"/>
                <w:lang w:eastAsia="zh-CN"/>
              </w:rPr>
              <w:t>поддерживать эффективную коммуникацию в соответствии с различными регистрами общения;</w:t>
            </w:r>
          </w:p>
        </w:tc>
        <w:tc>
          <w:tcPr>
            <w:tcW w:w="1583" w:type="pct"/>
          </w:tcPr>
          <w:p w:rsidR="00274D04" w:rsidRPr="00D25010" w:rsidRDefault="007A38BE" w:rsidP="00084F9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Правильность выбора лексических, грамматических и синтаксических средств </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Владеет навыками и/или опытом деятельности.</w:t>
            </w:r>
          </w:p>
        </w:tc>
        <w:tc>
          <w:tcPr>
            <w:tcW w:w="2582" w:type="pct"/>
            <w:tcBorders>
              <w:top w:val="single" w:sz="4" w:space="0" w:color="auto"/>
            </w:tcBorders>
          </w:tcPr>
          <w:p w:rsidR="00274D04" w:rsidRPr="006533D6" w:rsidRDefault="00EB6C5F" w:rsidP="00084F92">
            <w:pPr>
              <w:spacing w:after="0" w:line="240" w:lineRule="auto"/>
              <w:jc w:val="both"/>
              <w:rPr>
                <w:rFonts w:ascii="Times New Roman" w:eastAsia="Calibri" w:hAnsi="Times New Roman" w:cs="Times New Roman"/>
                <w:sz w:val="24"/>
                <w:lang w:eastAsia="en-US"/>
              </w:rPr>
            </w:pPr>
            <w:r w:rsidRPr="00EB6C5F">
              <w:rPr>
                <w:rFonts w:ascii="Times New Roman" w:hAnsi="Times New Roman" w:cs="Times New Roman"/>
                <w:sz w:val="20"/>
                <w:szCs w:val="20"/>
              </w:rPr>
              <w:t>навыками</w:t>
            </w:r>
            <w:r>
              <w:rPr>
                <w:sz w:val="20"/>
                <w:szCs w:val="20"/>
              </w:rPr>
              <w:t xml:space="preserve"> </w:t>
            </w:r>
            <w:r w:rsidR="00274D04" w:rsidRPr="00274D04">
              <w:rPr>
                <w:rFonts w:ascii="Times New Roman" w:eastAsia="SimSun" w:hAnsi="Times New Roman" w:cs="Times New Roman"/>
                <w:sz w:val="20"/>
                <w:szCs w:val="20"/>
                <w:lang w:eastAsia="zh-CN"/>
              </w:rPr>
              <w:t>дифференцированного использования языковых средств в соответствии с тем или иным регистром общения</w:t>
            </w:r>
          </w:p>
        </w:tc>
        <w:tc>
          <w:tcPr>
            <w:tcW w:w="1583" w:type="pct"/>
          </w:tcPr>
          <w:p w:rsidR="00274D04" w:rsidRPr="00D25010" w:rsidRDefault="007A38BE" w:rsidP="00084F92">
            <w:pPr>
              <w:spacing w:after="0" w:line="240" w:lineRule="auto"/>
              <w:jc w:val="both"/>
              <w:rPr>
                <w:rFonts w:ascii="Times New Roman" w:eastAsia="Calibri" w:hAnsi="Times New Roman" w:cs="Times New Roman"/>
                <w:sz w:val="20"/>
                <w:szCs w:val="20"/>
                <w:lang w:eastAsia="en-US"/>
              </w:rPr>
            </w:pPr>
            <w:r w:rsidRPr="007A38BE">
              <w:rPr>
                <w:rFonts w:ascii="Times New Roman" w:eastAsia="Times New Roman" w:hAnsi="Times New Roman" w:cs="Times New Roman"/>
                <w:sz w:val="20"/>
                <w:szCs w:val="20"/>
                <w:lang w:eastAsia="ru-RU"/>
              </w:rPr>
              <w:t xml:space="preserve">Соответствие используемых языковых средств коммуникативной ситуации  </w:t>
            </w:r>
          </w:p>
        </w:tc>
      </w:tr>
    </w:tbl>
    <w:p w:rsidR="008F6087" w:rsidRDefault="008F6087" w:rsidP="008F6087">
      <w:pPr>
        <w:widowControl w:val="0"/>
        <w:pBdr>
          <w:top w:val="nil"/>
          <w:left w:val="nil"/>
          <w:bottom w:val="nil"/>
          <w:right w:val="nil"/>
          <w:between w:val="nil"/>
          <w:bar w:val="nil"/>
        </w:pBdr>
        <w:spacing w:after="0" w:line="240" w:lineRule="auto"/>
        <w:jc w:val="both"/>
        <w:rPr>
          <w:rFonts w:ascii="Times New Roman" w:eastAsia="Times New Roman" w:hAnsi="Times New Roman"/>
          <w:b/>
          <w:i/>
          <w:sz w:val="24"/>
          <w:szCs w:val="24"/>
          <w:lang w:eastAsia="ru-RU"/>
        </w:rPr>
      </w:pPr>
    </w:p>
    <w:p w:rsidR="00D65D90" w:rsidRDefault="00D65D90" w:rsidP="00D65D90">
      <w:pPr>
        <w:widowControl w:val="0"/>
        <w:pBdr>
          <w:top w:val="nil"/>
          <w:left w:val="nil"/>
          <w:bottom w:val="nil"/>
          <w:right w:val="nil"/>
          <w:between w:val="nil"/>
          <w:bar w:val="nil"/>
        </w:pBdr>
        <w:spacing w:after="0" w:line="240" w:lineRule="auto"/>
        <w:jc w:val="both"/>
        <w:rPr>
          <w:rFonts w:ascii="Times New Roman" w:eastAsia="Times New Roman" w:hAnsi="Times New Roman"/>
          <w:b/>
          <w:i/>
          <w:sz w:val="24"/>
          <w:szCs w:val="24"/>
          <w:lang w:eastAsia="ru-RU"/>
        </w:rPr>
      </w:pPr>
      <w:r w:rsidRPr="007F77F1">
        <w:rPr>
          <w:rFonts w:ascii="Times New Roman" w:eastAsia="Times New Roman" w:hAnsi="Times New Roman"/>
          <w:b/>
          <w:i/>
          <w:sz w:val="24"/>
          <w:szCs w:val="24"/>
          <w:lang w:eastAsia="ru-RU"/>
        </w:rPr>
        <w:t xml:space="preserve">ПК-12 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7F77F1">
        <w:rPr>
          <w:rFonts w:ascii="Times New Roman" w:eastAsia="Times New Roman" w:hAnsi="Times New Roman"/>
          <w:b/>
          <w:i/>
          <w:sz w:val="24"/>
          <w:szCs w:val="24"/>
          <w:lang w:eastAsia="ru-RU"/>
        </w:rPr>
        <w:t>темпоральных</w:t>
      </w:r>
      <w:proofErr w:type="spellEnd"/>
      <w:r w:rsidRPr="007F77F1">
        <w:rPr>
          <w:rFonts w:ascii="Times New Roman" w:eastAsia="Times New Roman" w:hAnsi="Times New Roman"/>
          <w:b/>
          <w:i/>
          <w:sz w:val="24"/>
          <w:szCs w:val="24"/>
          <w:lang w:eastAsia="ru-RU"/>
        </w:rPr>
        <w:t xml:space="preserve"> характеристик исходного теста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43"/>
        <w:gridCol w:w="3205"/>
      </w:tblGrid>
      <w:tr w:rsidR="00274D04" w:rsidRPr="006533D6" w:rsidTr="003815BA">
        <w:trPr>
          <w:trHeight w:val="631"/>
        </w:trPr>
        <w:tc>
          <w:tcPr>
            <w:tcW w:w="3427" w:type="pct"/>
            <w:gridSpan w:val="2"/>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Планируемые результаты обучения*</w:t>
            </w:r>
          </w:p>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sz w:val="24"/>
                <w:lang w:eastAsia="en-US"/>
              </w:rPr>
              <w:t>(показатели достижения заданного уровня планируемого результата обучения)</w:t>
            </w:r>
          </w:p>
        </w:tc>
        <w:tc>
          <w:tcPr>
            <w:tcW w:w="1573" w:type="pct"/>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Критерии оценивания результатов обучения</w:t>
            </w:r>
          </w:p>
        </w:tc>
      </w:tr>
      <w:tr w:rsidR="00274D04" w:rsidRPr="00D25010" w:rsidTr="003815BA">
        <w:tc>
          <w:tcPr>
            <w:tcW w:w="854"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Знает</w:t>
            </w:r>
          </w:p>
        </w:tc>
        <w:tc>
          <w:tcPr>
            <w:tcW w:w="2572" w:type="pct"/>
            <w:tcBorders>
              <w:top w:val="single" w:sz="4" w:space="0" w:color="auto"/>
            </w:tcBorders>
          </w:tcPr>
          <w:p w:rsidR="00274D04" w:rsidRPr="006533D6" w:rsidRDefault="00EB6C5F" w:rsidP="00D469CA">
            <w:pPr>
              <w:spacing w:after="0" w:line="240" w:lineRule="auto"/>
              <w:jc w:val="both"/>
              <w:rPr>
                <w:rFonts w:ascii="Times New Roman" w:eastAsia="Calibri" w:hAnsi="Times New Roman" w:cs="Times New Roman"/>
                <w:color w:val="FF0000"/>
                <w:sz w:val="24"/>
                <w:lang w:eastAsia="en-US"/>
              </w:rPr>
            </w:pPr>
            <w:r>
              <w:rPr>
                <w:rFonts w:ascii="Times New Roman" w:eastAsia="SimSun" w:hAnsi="Times New Roman" w:cs="Times New Roman"/>
                <w:sz w:val="20"/>
                <w:szCs w:val="20"/>
                <w:lang w:eastAsia="zh-CN"/>
              </w:rPr>
              <w:t>сущность</w:t>
            </w:r>
            <w:r w:rsidR="00274D04" w:rsidRPr="00274D04">
              <w:rPr>
                <w:rFonts w:ascii="Times New Roman" w:eastAsia="SimSun" w:hAnsi="Times New Roman" w:cs="Times New Roman"/>
                <w:sz w:val="20"/>
                <w:szCs w:val="20"/>
                <w:lang w:eastAsia="zh-CN"/>
              </w:rPr>
              <w:t xml:space="preserve"> системных отношен</w:t>
            </w:r>
            <w:r w:rsidR="00D469CA">
              <w:rPr>
                <w:rFonts w:ascii="Times New Roman" w:eastAsia="SimSun" w:hAnsi="Times New Roman" w:cs="Times New Roman"/>
                <w:sz w:val="20"/>
                <w:szCs w:val="20"/>
                <w:lang w:eastAsia="zh-CN"/>
              </w:rPr>
              <w:t>ий в лексическом составе языка</w:t>
            </w:r>
          </w:p>
        </w:tc>
        <w:tc>
          <w:tcPr>
            <w:tcW w:w="1573" w:type="pct"/>
          </w:tcPr>
          <w:p w:rsidR="00274D04" w:rsidRPr="00D25010" w:rsidRDefault="007A38BE" w:rsidP="00931532">
            <w:pPr>
              <w:spacing w:after="0" w:line="240" w:lineRule="auto"/>
              <w:jc w:val="both"/>
              <w:rPr>
                <w:rFonts w:ascii="Times New Roman" w:eastAsia="Calibri" w:hAnsi="Times New Roman" w:cs="Times New Roman"/>
                <w:sz w:val="20"/>
                <w:szCs w:val="20"/>
                <w:lang w:eastAsia="en-US"/>
              </w:rPr>
            </w:pPr>
            <w:r w:rsidRPr="00E33B61">
              <w:rPr>
                <w:rFonts w:ascii="Times New Roman" w:eastAsia="Calibri" w:hAnsi="Times New Roman" w:cs="Times New Roman"/>
                <w:sz w:val="20"/>
                <w:szCs w:val="20"/>
                <w:lang w:eastAsia="en-US"/>
              </w:rPr>
              <w:t>Полнота понимания особенностей лексического состава разных функциональных стилей</w:t>
            </w:r>
          </w:p>
        </w:tc>
      </w:tr>
      <w:tr w:rsidR="00274D04" w:rsidRPr="00D25010" w:rsidTr="003815BA">
        <w:tc>
          <w:tcPr>
            <w:tcW w:w="854"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lastRenderedPageBreak/>
              <w:t>Умеет</w:t>
            </w:r>
          </w:p>
        </w:tc>
        <w:tc>
          <w:tcPr>
            <w:tcW w:w="257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274D04">
              <w:rPr>
                <w:rFonts w:ascii="Times New Roman" w:eastAsia="SimSun" w:hAnsi="Times New Roman" w:cs="Times New Roman"/>
                <w:sz w:val="20"/>
                <w:szCs w:val="20"/>
                <w:lang w:eastAsia="zh-CN"/>
              </w:rPr>
              <w:t xml:space="preserve">осуществлять последовательный перевод </w:t>
            </w:r>
            <w:r w:rsidR="00EB6C5F">
              <w:rPr>
                <w:rFonts w:ascii="Times New Roman" w:eastAsia="SimSun" w:hAnsi="Times New Roman" w:cs="Times New Roman"/>
                <w:sz w:val="20"/>
                <w:szCs w:val="20"/>
                <w:lang w:eastAsia="zh-CN"/>
              </w:rPr>
              <w:t xml:space="preserve">и </w:t>
            </w:r>
            <w:r w:rsidRPr="00274D04">
              <w:rPr>
                <w:rFonts w:ascii="Times New Roman" w:eastAsia="SimSun" w:hAnsi="Times New Roman" w:cs="Times New Roman"/>
                <w:sz w:val="20"/>
                <w:szCs w:val="20"/>
                <w:lang w:eastAsia="zh-CN"/>
              </w:rPr>
              <w:t xml:space="preserve">зрительно-устный перевод с соблюдением норм эквивалентности, учетом стилистических и </w:t>
            </w:r>
            <w:proofErr w:type="spellStart"/>
            <w:r w:rsidRPr="00274D04">
              <w:rPr>
                <w:rFonts w:ascii="Times New Roman" w:eastAsia="SimSun" w:hAnsi="Times New Roman" w:cs="Times New Roman"/>
                <w:sz w:val="20"/>
                <w:szCs w:val="20"/>
                <w:lang w:eastAsia="zh-CN"/>
              </w:rPr>
              <w:t>темпоральных</w:t>
            </w:r>
            <w:proofErr w:type="spellEnd"/>
            <w:r w:rsidRPr="00274D04">
              <w:rPr>
                <w:rFonts w:ascii="Times New Roman" w:eastAsia="SimSun" w:hAnsi="Times New Roman" w:cs="Times New Roman"/>
                <w:sz w:val="20"/>
                <w:szCs w:val="20"/>
                <w:lang w:eastAsia="zh-CN"/>
              </w:rPr>
              <w:t xml:space="preserve"> характеристик исходного текста, соблюдением грамматических, синтаксических и стилистических норм текста перевода</w:t>
            </w:r>
          </w:p>
        </w:tc>
        <w:tc>
          <w:tcPr>
            <w:tcW w:w="1573" w:type="pct"/>
          </w:tcPr>
          <w:p w:rsidR="00274D04" w:rsidRPr="00D25010" w:rsidRDefault="00274D04" w:rsidP="00084F92">
            <w:pPr>
              <w:spacing w:after="0" w:line="240" w:lineRule="auto"/>
              <w:jc w:val="both"/>
              <w:rPr>
                <w:rFonts w:ascii="Times New Roman" w:eastAsia="Calibri" w:hAnsi="Times New Roman" w:cs="Times New Roman"/>
                <w:sz w:val="20"/>
                <w:szCs w:val="20"/>
                <w:lang w:eastAsia="en-US"/>
              </w:rPr>
            </w:pPr>
            <w:r w:rsidRPr="00D25010">
              <w:rPr>
                <w:rFonts w:ascii="Times New Roman" w:eastAsia="Calibri" w:hAnsi="Times New Roman" w:cs="Times New Roman"/>
                <w:sz w:val="20"/>
                <w:szCs w:val="20"/>
                <w:lang w:eastAsia="en-US"/>
              </w:rPr>
              <w:t>Соответствие исходного текста тексту на языке перевода</w:t>
            </w:r>
            <w:r>
              <w:rPr>
                <w:rFonts w:ascii="Times New Roman" w:eastAsia="Calibri" w:hAnsi="Times New Roman" w:cs="Times New Roman"/>
                <w:sz w:val="20"/>
                <w:szCs w:val="20"/>
                <w:lang w:eastAsia="en-US"/>
              </w:rPr>
              <w:t xml:space="preserve">, </w:t>
            </w:r>
            <w:r w:rsidR="007A38BE">
              <w:rPr>
                <w:rFonts w:ascii="Times New Roman" w:eastAsia="Calibri" w:hAnsi="Times New Roman" w:cs="Times New Roman"/>
                <w:sz w:val="20"/>
                <w:szCs w:val="20"/>
                <w:lang w:eastAsia="en-US"/>
              </w:rPr>
              <w:t>соответствие используемых языковых средств функциональному стилю исходного текста</w:t>
            </w:r>
          </w:p>
        </w:tc>
      </w:tr>
    </w:tbl>
    <w:p w:rsidR="00D65D90" w:rsidRDefault="00D65D90" w:rsidP="00D65D90">
      <w:pPr>
        <w:pBdr>
          <w:top w:val="nil"/>
          <w:left w:val="nil"/>
          <w:bottom w:val="nil"/>
          <w:right w:val="nil"/>
          <w:between w:val="nil"/>
          <w:bar w:val="nil"/>
        </w:pBdr>
        <w:spacing w:after="100" w:line="240" w:lineRule="auto"/>
        <w:jc w:val="both"/>
        <w:rPr>
          <w:rFonts w:ascii="Times New Roman" w:eastAsia="Times New Roman" w:hAnsi="Times New Roman"/>
          <w:sz w:val="24"/>
          <w:szCs w:val="24"/>
          <w:lang w:eastAsia="ru-RU"/>
        </w:rPr>
      </w:pPr>
    </w:p>
    <w:p w:rsidR="00D65D90" w:rsidRDefault="00D65D90" w:rsidP="00D65D90">
      <w:pPr>
        <w:pBdr>
          <w:top w:val="nil"/>
          <w:left w:val="nil"/>
          <w:bottom w:val="nil"/>
          <w:right w:val="nil"/>
          <w:between w:val="nil"/>
          <w:bar w:val="nil"/>
        </w:pBdr>
        <w:spacing w:after="100" w:line="240" w:lineRule="auto"/>
        <w:jc w:val="both"/>
        <w:rPr>
          <w:rFonts w:ascii="Times New Roman" w:eastAsia="Times New Roman" w:hAnsi="Times New Roman"/>
          <w:b/>
          <w:i/>
          <w:sz w:val="24"/>
          <w:szCs w:val="24"/>
          <w:lang w:eastAsia="ru-RU"/>
        </w:rPr>
      </w:pPr>
      <w:r w:rsidRPr="0076604B">
        <w:rPr>
          <w:rFonts w:ascii="Times New Roman" w:eastAsia="Times New Roman" w:hAnsi="Times New Roman"/>
          <w:b/>
          <w:i/>
          <w:sz w:val="24"/>
          <w:szCs w:val="24"/>
          <w:lang w:eastAsia="ru-RU"/>
        </w:rPr>
        <w:t>ПК-</w:t>
      </w:r>
      <w:r>
        <w:rPr>
          <w:rFonts w:ascii="Times New Roman" w:eastAsia="Times New Roman" w:hAnsi="Times New Roman"/>
          <w:b/>
          <w:i/>
          <w:sz w:val="24"/>
          <w:szCs w:val="24"/>
          <w:lang w:eastAsia="ru-RU"/>
        </w:rPr>
        <w:t>1</w:t>
      </w:r>
      <w:r w:rsidR="00C13897">
        <w:rPr>
          <w:rFonts w:ascii="Times New Roman" w:eastAsia="Times New Roman" w:hAnsi="Times New Roman"/>
          <w:b/>
          <w:i/>
          <w:sz w:val="24"/>
          <w:szCs w:val="24"/>
          <w:lang w:eastAsia="ru-RU"/>
        </w:rPr>
        <w:t>5</w:t>
      </w:r>
      <w:r w:rsidRPr="0076604B">
        <w:rPr>
          <w:rFonts w:ascii="Times New Roman" w:eastAsia="Times New Roman" w:hAnsi="Times New Roman"/>
          <w:b/>
          <w:i/>
          <w:sz w:val="24"/>
          <w:szCs w:val="24"/>
          <w:lang w:eastAsia="ru-RU"/>
        </w:rPr>
        <w:t xml:space="preserve"> </w:t>
      </w:r>
      <w:r w:rsidR="00C13897" w:rsidRPr="00C13897">
        <w:rPr>
          <w:rFonts w:ascii="Times New Roman" w:eastAsia="SimSun" w:hAnsi="Times New Roman" w:cs="Times New Roman"/>
          <w:b/>
          <w:i/>
          <w:sz w:val="24"/>
          <w:szCs w:val="24"/>
          <w:lang w:eastAsia="zh-CN"/>
        </w:rPr>
        <w:t>Владение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42"/>
        <w:gridCol w:w="3206"/>
      </w:tblGrid>
      <w:tr w:rsidR="00274D04" w:rsidRPr="006533D6" w:rsidTr="00084F92">
        <w:trPr>
          <w:trHeight w:val="631"/>
        </w:trPr>
        <w:tc>
          <w:tcPr>
            <w:tcW w:w="3417" w:type="pct"/>
            <w:gridSpan w:val="2"/>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Планируемые результаты обучения*</w:t>
            </w:r>
          </w:p>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sz w:val="24"/>
                <w:lang w:eastAsia="en-US"/>
              </w:rPr>
              <w:t>(показатели достижения заданного уровня планируемого результата обучения)</w:t>
            </w:r>
          </w:p>
        </w:tc>
        <w:tc>
          <w:tcPr>
            <w:tcW w:w="1583" w:type="pct"/>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Критерии оценивания результатов обучения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Знает</w:t>
            </w:r>
          </w:p>
        </w:tc>
        <w:tc>
          <w:tcPr>
            <w:tcW w:w="2582" w:type="pct"/>
            <w:tcBorders>
              <w:top w:val="single" w:sz="4" w:space="0" w:color="auto"/>
            </w:tcBorders>
          </w:tcPr>
          <w:p w:rsidR="00274D04" w:rsidRPr="00EB6C5F" w:rsidRDefault="00274D04" w:rsidP="00084F92">
            <w:pPr>
              <w:spacing w:after="0" w:line="240" w:lineRule="auto"/>
              <w:jc w:val="both"/>
              <w:rPr>
                <w:rFonts w:ascii="Times New Roman" w:eastAsia="Calibri" w:hAnsi="Times New Roman" w:cs="Times New Roman"/>
                <w:sz w:val="20"/>
                <w:szCs w:val="20"/>
                <w:lang w:eastAsia="en-US"/>
              </w:rPr>
            </w:pPr>
            <w:r w:rsidRPr="00EB6C5F">
              <w:rPr>
                <w:rFonts w:ascii="Times New Roman" w:eastAsia="SimSun" w:hAnsi="Times New Roman" w:cs="Times New Roman"/>
                <w:sz w:val="20"/>
                <w:szCs w:val="20"/>
                <w:lang w:eastAsia="zh-CN"/>
              </w:rPr>
              <w:t>основные правила международного этикета</w:t>
            </w:r>
            <w:r w:rsidR="00EB6C5F" w:rsidRPr="00EB6C5F">
              <w:rPr>
                <w:rFonts w:ascii="Times New Roman" w:eastAsia="SimSun" w:hAnsi="Times New Roman" w:cs="Times New Roman"/>
                <w:sz w:val="20"/>
                <w:szCs w:val="20"/>
                <w:lang w:eastAsia="zh-CN"/>
              </w:rPr>
              <w:t xml:space="preserve"> </w:t>
            </w:r>
            <w:r w:rsidR="00EB6C5F" w:rsidRPr="00EB6C5F">
              <w:rPr>
                <w:rFonts w:ascii="Times New Roman" w:hAnsi="Times New Roman" w:cs="Times New Roman"/>
                <w:sz w:val="20"/>
                <w:szCs w:val="20"/>
              </w:rPr>
              <w:t>и правила поведения переводчика в различных ситуациях устного перевода;</w:t>
            </w:r>
          </w:p>
        </w:tc>
        <w:tc>
          <w:tcPr>
            <w:tcW w:w="1583" w:type="pct"/>
          </w:tcPr>
          <w:p w:rsidR="00274D04" w:rsidRPr="00D25010" w:rsidRDefault="006301E2" w:rsidP="00084F92">
            <w:pPr>
              <w:spacing w:after="0" w:line="240" w:lineRule="auto"/>
              <w:jc w:val="both"/>
              <w:rPr>
                <w:rFonts w:ascii="Times New Roman" w:eastAsia="Calibri" w:hAnsi="Times New Roman" w:cs="Times New Roman"/>
                <w:sz w:val="20"/>
                <w:szCs w:val="20"/>
                <w:lang w:eastAsia="en-US"/>
              </w:rPr>
            </w:pPr>
            <w:r w:rsidRPr="006301E2">
              <w:rPr>
                <w:rFonts w:ascii="Times New Roman" w:eastAsia="Calibri" w:hAnsi="Times New Roman" w:cs="Times New Roman"/>
                <w:sz w:val="20"/>
                <w:szCs w:val="20"/>
                <w:lang w:eastAsia="en-US"/>
              </w:rPr>
              <w:t>Полнота понимания этических правил в работе переводчика</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Умеет</w:t>
            </w:r>
          </w:p>
        </w:tc>
        <w:tc>
          <w:tcPr>
            <w:tcW w:w="258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274D04">
              <w:rPr>
                <w:rFonts w:ascii="Times New Roman" w:eastAsia="SimSun" w:hAnsi="Times New Roman" w:cs="Times New Roman"/>
                <w:sz w:val="20"/>
                <w:szCs w:val="20"/>
                <w:lang w:eastAsia="zh-CN"/>
              </w:rPr>
              <w:t>осуществлять переводческую деятельность в различных ситуациях профессионального общения (сопровождение туристической группы, обеспечение деловых переговоров, обеспечение переговоров официальных делегаций)</w:t>
            </w:r>
          </w:p>
        </w:tc>
        <w:tc>
          <w:tcPr>
            <w:tcW w:w="1583" w:type="pct"/>
          </w:tcPr>
          <w:p w:rsidR="00274D04" w:rsidRPr="00D25010" w:rsidRDefault="00274D04" w:rsidP="00084F9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6301E2" w:rsidRPr="006301E2">
              <w:rPr>
                <w:rFonts w:ascii="Times New Roman" w:eastAsia="Calibri" w:hAnsi="Times New Roman" w:cs="Times New Roman"/>
                <w:sz w:val="20"/>
                <w:szCs w:val="20"/>
                <w:lang w:eastAsia="en-US"/>
              </w:rPr>
              <w:t>Правильность и самостоятельность выбора коммуникативных стратегий в зависимости от ситуации профессионального общения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Владеет навыками и/или опытом деятельности.</w:t>
            </w:r>
          </w:p>
        </w:tc>
        <w:tc>
          <w:tcPr>
            <w:tcW w:w="2582" w:type="pct"/>
            <w:tcBorders>
              <w:top w:val="single" w:sz="4" w:space="0" w:color="auto"/>
            </w:tcBorders>
          </w:tcPr>
          <w:p w:rsidR="00274D04" w:rsidRPr="006533D6" w:rsidRDefault="003815BA" w:rsidP="003815BA">
            <w:pPr>
              <w:spacing w:after="0" w:line="240" w:lineRule="auto"/>
              <w:jc w:val="both"/>
              <w:rPr>
                <w:rFonts w:ascii="Times New Roman" w:eastAsia="Calibri" w:hAnsi="Times New Roman" w:cs="Times New Roman"/>
                <w:sz w:val="24"/>
                <w:lang w:eastAsia="en-US"/>
              </w:rPr>
            </w:pPr>
            <w:r>
              <w:rPr>
                <w:rFonts w:ascii="Times New Roman" w:eastAsia="SimSun" w:hAnsi="Times New Roman" w:cs="Times New Roman"/>
                <w:sz w:val="20"/>
                <w:szCs w:val="20"/>
                <w:lang w:eastAsia="zh-CN"/>
              </w:rPr>
              <w:t>нормами международного этикета,</w:t>
            </w:r>
            <w:r w:rsidR="00274D04" w:rsidRPr="00274D04">
              <w:rPr>
                <w:rFonts w:ascii="Times New Roman" w:eastAsia="SimSun" w:hAnsi="Times New Roman" w:cs="Times New Roman"/>
                <w:sz w:val="20"/>
                <w:szCs w:val="20"/>
                <w:lang w:eastAsia="zh-CN"/>
              </w:rPr>
              <w:t xml:space="preserve"> правилами поведения переводчика</w:t>
            </w:r>
          </w:p>
        </w:tc>
        <w:tc>
          <w:tcPr>
            <w:tcW w:w="1583" w:type="pct"/>
          </w:tcPr>
          <w:p w:rsidR="00274D04" w:rsidRPr="00D25010" w:rsidRDefault="006301E2" w:rsidP="00084F92">
            <w:pPr>
              <w:spacing w:after="0" w:line="240" w:lineRule="auto"/>
              <w:jc w:val="both"/>
              <w:rPr>
                <w:rFonts w:ascii="Times New Roman" w:eastAsia="Calibri" w:hAnsi="Times New Roman" w:cs="Times New Roman"/>
                <w:sz w:val="20"/>
                <w:szCs w:val="20"/>
                <w:lang w:eastAsia="en-US"/>
              </w:rPr>
            </w:pPr>
            <w:r w:rsidRPr="006301E2">
              <w:rPr>
                <w:rFonts w:ascii="Times New Roman" w:eastAsia="Calibri" w:hAnsi="Times New Roman" w:cs="Times New Roman"/>
                <w:sz w:val="20"/>
                <w:szCs w:val="20"/>
                <w:lang w:eastAsia="en-US"/>
              </w:rPr>
              <w:t>Соответствие поведения (вербального и невербального) при ведении переводческой деятельности этическим нормам</w:t>
            </w:r>
          </w:p>
        </w:tc>
      </w:tr>
    </w:tbl>
    <w:p w:rsidR="00D65D90" w:rsidRDefault="00D65D90" w:rsidP="00D65D90">
      <w:pPr>
        <w:pBdr>
          <w:top w:val="nil"/>
          <w:left w:val="nil"/>
          <w:bottom w:val="nil"/>
          <w:right w:val="nil"/>
          <w:between w:val="nil"/>
          <w:bar w:val="nil"/>
        </w:pBdr>
        <w:spacing w:after="100" w:line="240" w:lineRule="auto"/>
        <w:jc w:val="both"/>
        <w:rPr>
          <w:rFonts w:ascii="Times New Roman" w:eastAsia="Calibri" w:hAnsi="Times New Roman" w:cs="Calibri"/>
          <w:b/>
          <w:bCs/>
          <w:color w:val="000000"/>
          <w:sz w:val="20"/>
          <w:szCs w:val="20"/>
          <w:u w:color="000000"/>
          <w:bdr w:val="nil"/>
          <w:lang w:eastAsia="ru-RU"/>
        </w:rPr>
      </w:pPr>
    </w:p>
    <w:p w:rsidR="00D65D90" w:rsidRDefault="00D65D90" w:rsidP="00D65D90">
      <w:pPr>
        <w:spacing w:before="240" w:after="120" w:line="240" w:lineRule="auto"/>
        <w:ind w:firstLine="709"/>
        <w:jc w:val="both"/>
        <w:rPr>
          <w:rFonts w:ascii="Arial" w:eastAsia="Calibri" w:hAnsi="Arial" w:cs="Arial"/>
          <w:b/>
          <w:sz w:val="24"/>
          <w:szCs w:val="24"/>
          <w:lang w:eastAsia="en-US"/>
        </w:rPr>
      </w:pPr>
      <w:r w:rsidRPr="00F947EA">
        <w:rPr>
          <w:rFonts w:ascii="Arial" w:eastAsia="Calibri" w:hAnsi="Arial" w:cs="Arial"/>
          <w:b/>
          <w:sz w:val="24"/>
          <w:szCs w:val="24"/>
          <w:lang w:eastAsia="en-US"/>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8"/>
        <w:gridCol w:w="2239"/>
        <w:gridCol w:w="2932"/>
        <w:gridCol w:w="2190"/>
        <w:gridCol w:w="1907"/>
      </w:tblGrid>
      <w:tr w:rsidR="00491C20" w:rsidRPr="00714C16" w:rsidTr="0082350D">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color w:val="000000"/>
                <w:sz w:val="24"/>
                <w:szCs w:val="24"/>
                <w:lang w:eastAsia="ar-SA"/>
              </w:rPr>
            </w:pPr>
            <w:r w:rsidRPr="00714C16">
              <w:rPr>
                <w:rFonts w:ascii="Times New Roman" w:hAnsi="Times New Roman"/>
                <w:color w:val="000000"/>
                <w:sz w:val="24"/>
                <w:szCs w:val="24"/>
                <w:lang w:eastAsia="ar-SA"/>
              </w:rPr>
              <w:t>Контролируемые планируемые результаты обучения</w:t>
            </w:r>
          </w:p>
        </w:tc>
        <w:tc>
          <w:tcPr>
            <w:tcW w:w="1439" w:type="pct"/>
            <w:vMerge w:val="restart"/>
            <w:tcBorders>
              <w:top w:val="single" w:sz="4" w:space="0" w:color="000000"/>
              <w:left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color w:val="000000"/>
                <w:sz w:val="24"/>
                <w:szCs w:val="24"/>
                <w:lang w:eastAsia="ar-SA"/>
              </w:rPr>
            </w:pPr>
            <w:r w:rsidRPr="00714C16">
              <w:rPr>
                <w:rFonts w:ascii="Times New Roman" w:hAnsi="Times New Roman"/>
                <w:color w:val="000000"/>
                <w:sz w:val="24"/>
                <w:szCs w:val="24"/>
                <w:lang w:eastAsia="ar-SA"/>
              </w:rPr>
              <w:t>Контролируемые темы дисциплины</w:t>
            </w:r>
          </w:p>
        </w:tc>
        <w:tc>
          <w:tcPr>
            <w:tcW w:w="2012" w:type="pct"/>
            <w:gridSpan w:val="2"/>
            <w:tcBorders>
              <w:top w:val="single" w:sz="4" w:space="0" w:color="000000"/>
              <w:left w:val="single" w:sz="6" w:space="0" w:color="000000"/>
              <w:bottom w:val="single" w:sz="6" w:space="0" w:color="000000"/>
              <w:right w:val="single" w:sz="4"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color w:val="000000"/>
                <w:sz w:val="24"/>
                <w:szCs w:val="24"/>
                <w:lang w:eastAsia="ar-SA"/>
              </w:rPr>
            </w:pPr>
            <w:r w:rsidRPr="00714C16">
              <w:rPr>
                <w:rFonts w:ascii="Times New Roman" w:hAnsi="Times New Roman"/>
                <w:color w:val="000000"/>
                <w:sz w:val="24"/>
                <w:szCs w:val="24"/>
                <w:lang w:eastAsia="ar-SA"/>
              </w:rPr>
              <w:t>Наименование оценочного средства и представление его в ФОС*</w:t>
            </w:r>
          </w:p>
        </w:tc>
      </w:tr>
      <w:tr w:rsidR="00491C20" w:rsidRPr="00714C16" w:rsidTr="0082350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tcPr>
          <w:p w:rsidR="00491C20" w:rsidRPr="00714C16" w:rsidRDefault="00491C20" w:rsidP="008D4F9A">
            <w:pPr>
              <w:spacing w:after="0" w:line="220" w:lineRule="exact"/>
              <w:jc w:val="center"/>
              <w:rPr>
                <w:rFonts w:ascii="Times New Roman" w:hAnsi="Times New Roman"/>
                <w:color w:val="000000"/>
                <w:sz w:val="24"/>
                <w:szCs w:val="24"/>
                <w:lang w:eastAsia="ar-SA"/>
              </w:rPr>
            </w:pPr>
          </w:p>
        </w:tc>
        <w:tc>
          <w:tcPr>
            <w:tcW w:w="1439" w:type="pct"/>
            <w:vMerge/>
            <w:tcBorders>
              <w:left w:val="single" w:sz="6" w:space="0" w:color="000000"/>
              <w:bottom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b/>
                <w:color w:val="000000"/>
                <w:sz w:val="24"/>
                <w:szCs w:val="24"/>
                <w:lang w:eastAsia="ar-SA"/>
              </w:rPr>
            </w:pPr>
          </w:p>
        </w:tc>
        <w:tc>
          <w:tcPr>
            <w:tcW w:w="1075" w:type="pct"/>
            <w:tcBorders>
              <w:top w:val="single" w:sz="4" w:space="0" w:color="000000"/>
              <w:left w:val="single" w:sz="6" w:space="0" w:color="000000"/>
              <w:bottom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b/>
                <w:color w:val="000000"/>
                <w:sz w:val="24"/>
                <w:szCs w:val="24"/>
                <w:lang w:eastAsia="ar-SA"/>
              </w:rPr>
            </w:pPr>
            <w:r w:rsidRPr="00714C16">
              <w:rPr>
                <w:rFonts w:ascii="Times New Roman" w:hAnsi="Times New Roman"/>
                <w:b/>
                <w:color w:val="000000"/>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b/>
                <w:color w:val="000000"/>
                <w:sz w:val="24"/>
                <w:szCs w:val="24"/>
                <w:lang w:eastAsia="ar-SA"/>
              </w:rPr>
            </w:pPr>
            <w:r w:rsidRPr="00714C16">
              <w:rPr>
                <w:rFonts w:ascii="Times New Roman" w:hAnsi="Times New Roman"/>
                <w:b/>
                <w:color w:val="000000"/>
                <w:sz w:val="24"/>
                <w:szCs w:val="24"/>
                <w:lang w:eastAsia="ar-SA"/>
              </w:rPr>
              <w:t>промежуточная аттестация</w:t>
            </w:r>
          </w:p>
        </w:tc>
      </w:tr>
      <w:tr w:rsidR="0082350D" w:rsidRPr="00714C16" w:rsidTr="0082350D">
        <w:trPr>
          <w:trHeight w:val="1148"/>
          <w:jc w:val="center"/>
        </w:trPr>
        <w:tc>
          <w:tcPr>
            <w:tcW w:w="451" w:type="pct"/>
            <w:vMerge w:val="restart"/>
            <w:tcBorders>
              <w:top w:val="single" w:sz="6" w:space="0" w:color="000000"/>
              <w:left w:val="single" w:sz="6" w:space="0" w:color="000000"/>
              <w:right w:val="single" w:sz="6" w:space="0" w:color="000000"/>
            </w:tcBorders>
            <w:vAlign w:val="center"/>
          </w:tcPr>
          <w:p w:rsidR="0082350D" w:rsidRPr="00CB5D56" w:rsidRDefault="0082350D" w:rsidP="008D4F9A">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знания</w:t>
            </w: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714C16" w:rsidRDefault="002C7B24" w:rsidP="002C7B24">
            <w:pPr>
              <w:spacing w:after="0" w:line="240" w:lineRule="auto"/>
              <w:rPr>
                <w:rFonts w:ascii="Times New Roman" w:hAnsi="Times New Roman"/>
                <w:color w:val="000000"/>
                <w:sz w:val="20"/>
                <w:szCs w:val="20"/>
              </w:rPr>
            </w:pPr>
            <w:r>
              <w:rPr>
                <w:rFonts w:ascii="Times New Roman" w:eastAsia="Times New Roman" w:hAnsi="Times New Roman" w:cs="Times New Roman"/>
                <w:sz w:val="20"/>
                <w:szCs w:val="20"/>
                <w:lang w:eastAsia="ru-RU"/>
              </w:rPr>
              <w:t>сущность</w:t>
            </w:r>
            <w:r w:rsidR="0082350D" w:rsidRPr="00491C20">
              <w:rPr>
                <w:rFonts w:ascii="Times New Roman" w:eastAsia="Times New Roman" w:hAnsi="Times New Roman" w:cs="Times New Roman"/>
                <w:sz w:val="20"/>
                <w:szCs w:val="20"/>
                <w:lang w:eastAsia="ru-RU"/>
              </w:rPr>
              <w:t xml:space="preserve"> системных отношений в лексическом составе языка</w:t>
            </w:r>
            <w:r w:rsidR="00D469CA">
              <w:rPr>
                <w:rFonts w:ascii="Times New Roman" w:eastAsia="Times New Roman" w:hAnsi="Times New Roman" w:cs="Times New Roman"/>
                <w:sz w:val="20"/>
                <w:szCs w:val="20"/>
                <w:lang w:eastAsia="ru-RU"/>
              </w:rPr>
              <w:t xml:space="preserve"> </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w:t>
            </w:r>
            <w:r w:rsidRPr="0082350D">
              <w:rPr>
                <w:rFonts w:ascii="Times New Roman" w:eastAsia="Times New Roman" w:hAnsi="Times New Roman" w:cs="Times New Roman" w:hint="eastAsia"/>
                <w:sz w:val="18"/>
                <w:szCs w:val="18"/>
                <w:lang w:eastAsia="ru-RU"/>
              </w:rPr>
              <w:t>ских структур. Эмфаза.</w:t>
            </w:r>
          </w:p>
          <w:p w:rsidR="0082350D" w:rsidRPr="00714C16" w:rsidRDefault="0082350D" w:rsidP="0082350D">
            <w:pPr>
              <w:suppressAutoHyphens/>
              <w:snapToGrid w:val="0"/>
              <w:spacing w:after="0"/>
              <w:rPr>
                <w:rFonts w:ascii="Times New Roman" w:hAnsi="Times New Roman"/>
                <w:b/>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491C20">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color w:val="000000"/>
                <w:lang w:eastAsia="ar-SA"/>
              </w:rPr>
              <w:t>Устное собеседование (п.5.1)</w:t>
            </w:r>
          </w:p>
        </w:tc>
        <w:tc>
          <w:tcPr>
            <w:tcW w:w="936" w:type="pct"/>
            <w:vMerge w:val="restart"/>
            <w:tcBorders>
              <w:top w:val="single" w:sz="6" w:space="0" w:color="000000"/>
              <w:left w:val="single" w:sz="6" w:space="0" w:color="000000"/>
              <w:right w:val="single" w:sz="4" w:space="0" w:color="000000"/>
            </w:tcBorders>
            <w:shd w:val="clear" w:color="auto" w:fill="auto"/>
            <w:vAlign w:val="center"/>
          </w:tcPr>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Pr="00F947EA" w:rsidRDefault="0082350D" w:rsidP="00491C2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p>
          <w:p w:rsidR="0082350D" w:rsidRPr="00103A60" w:rsidRDefault="0082350D" w:rsidP="00491C20">
            <w:pPr>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 5.2.2)</w:t>
            </w:r>
          </w:p>
          <w:p w:rsidR="0082350D" w:rsidRPr="00714C16" w:rsidRDefault="0082350D" w:rsidP="008D4F9A">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lang w:eastAsia="ar-SA"/>
              </w:rPr>
              <w:lastRenderedPageBreak/>
              <w:t>Письменный анализ текста (п. 5.3.2)</w:t>
            </w:r>
          </w:p>
        </w:tc>
      </w:tr>
      <w:tr w:rsidR="0082350D" w:rsidRPr="00714C16" w:rsidTr="0082350D">
        <w:trPr>
          <w:trHeight w:val="1148"/>
          <w:jc w:val="center"/>
        </w:trPr>
        <w:tc>
          <w:tcPr>
            <w:tcW w:w="451" w:type="pct"/>
            <w:vMerge/>
            <w:tcBorders>
              <w:left w:val="single" w:sz="6" w:space="0" w:color="000000"/>
              <w:right w:val="single" w:sz="6" w:space="0" w:color="000000"/>
            </w:tcBorders>
            <w:vAlign w:val="center"/>
          </w:tcPr>
          <w:p w:rsidR="0082350D" w:rsidRDefault="0082350D" w:rsidP="008D4F9A">
            <w:pPr>
              <w:spacing w:after="0" w:line="276" w:lineRule="auto"/>
              <w:rPr>
                <w:rFonts w:ascii="Times New Roman" w:eastAsia="Times New Roman" w:hAnsi="Times New Roman"/>
                <w:color w:val="000000"/>
                <w:sz w:val="20"/>
                <w:szCs w:val="20"/>
                <w:lang w:eastAsia="ru-RU"/>
              </w:rPr>
            </w:pP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2C7B24" w:rsidRDefault="002C7B24" w:rsidP="002C7B24">
            <w:pPr>
              <w:spacing w:after="0" w:line="240" w:lineRule="auto"/>
              <w:rPr>
                <w:rFonts w:ascii="Times New Roman" w:eastAsia="SimSun" w:hAnsi="Times New Roman" w:cs="Times New Roman"/>
                <w:sz w:val="20"/>
                <w:szCs w:val="20"/>
              </w:rPr>
            </w:pPr>
            <w:r>
              <w:rPr>
                <w:rFonts w:ascii="Times New Roman" w:eastAsia="Times New Roman" w:hAnsi="Times New Roman" w:cs="Times New Roman"/>
                <w:sz w:val="20"/>
                <w:szCs w:val="20"/>
                <w:lang w:eastAsia="ru-RU"/>
              </w:rPr>
              <w:t>основные</w:t>
            </w:r>
            <w:r w:rsidRPr="002C7B24">
              <w:rPr>
                <w:rFonts w:ascii="Times New Roman" w:eastAsia="Times New Roman" w:hAnsi="Times New Roman" w:cs="Times New Roman"/>
                <w:sz w:val="20"/>
                <w:szCs w:val="20"/>
                <w:lang w:eastAsia="ru-RU"/>
              </w:rPr>
              <w:t xml:space="preserve"> правил</w:t>
            </w:r>
            <w:r>
              <w:rPr>
                <w:rFonts w:ascii="Times New Roman" w:eastAsia="Times New Roman" w:hAnsi="Times New Roman" w:cs="Times New Roman"/>
                <w:sz w:val="20"/>
                <w:szCs w:val="20"/>
                <w:lang w:eastAsia="ru-RU"/>
              </w:rPr>
              <w:t>а</w:t>
            </w:r>
            <w:r w:rsidR="0082350D" w:rsidRPr="002C7B24">
              <w:rPr>
                <w:rFonts w:ascii="Times New Roman" w:eastAsia="Times New Roman" w:hAnsi="Times New Roman" w:cs="Times New Roman"/>
                <w:sz w:val="20"/>
                <w:szCs w:val="20"/>
                <w:lang w:eastAsia="ru-RU"/>
              </w:rPr>
              <w:t xml:space="preserve"> международного этикета</w:t>
            </w:r>
            <w:r w:rsidRPr="002C7B24">
              <w:rPr>
                <w:rFonts w:ascii="Times New Roman" w:eastAsia="Times New Roman" w:hAnsi="Times New Roman" w:cs="Times New Roman"/>
                <w:sz w:val="20"/>
                <w:szCs w:val="20"/>
                <w:lang w:eastAsia="ru-RU"/>
              </w:rPr>
              <w:t xml:space="preserve"> </w:t>
            </w:r>
            <w:r w:rsidRPr="002C7B24">
              <w:rPr>
                <w:rFonts w:ascii="Times New Roman" w:hAnsi="Times New Roman" w:cs="Times New Roman"/>
                <w:sz w:val="20"/>
                <w:szCs w:val="20"/>
              </w:rPr>
              <w:t>и правил</w:t>
            </w:r>
            <w:r w:rsidR="004E7B09">
              <w:rPr>
                <w:rFonts w:ascii="Times New Roman" w:hAnsi="Times New Roman" w:cs="Times New Roman"/>
                <w:sz w:val="20"/>
                <w:szCs w:val="20"/>
              </w:rPr>
              <w:t>а</w:t>
            </w:r>
            <w:r w:rsidRPr="002C7B24">
              <w:rPr>
                <w:rFonts w:ascii="Times New Roman" w:hAnsi="Times New Roman" w:cs="Times New Roman"/>
                <w:sz w:val="20"/>
                <w:szCs w:val="20"/>
              </w:rPr>
              <w:t xml:space="preserve"> поведения переводчика в различных ситуациях устного перевода;</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w:t>
            </w:r>
            <w:r w:rsidRPr="0082350D">
              <w:rPr>
                <w:rFonts w:ascii="SimSun" w:eastAsia="SimSun" w:hAnsi="SimSun" w:cs="SimSun" w:hint="eastAsia"/>
                <w:sz w:val="18"/>
                <w:szCs w:val="18"/>
                <w:lang w:eastAsia="ru-RU"/>
              </w:rPr>
              <w:lastRenderedPageBreak/>
              <w:t>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Default="0082350D" w:rsidP="008D4F9A">
            <w:pPr>
              <w:suppressAutoHyphens/>
              <w:snapToGrid w:val="0"/>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lastRenderedPageBreak/>
              <w:t>Устное собеседование (п.5.1)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1148"/>
          <w:jc w:val="center"/>
        </w:trPr>
        <w:tc>
          <w:tcPr>
            <w:tcW w:w="451" w:type="pct"/>
            <w:vMerge/>
            <w:tcBorders>
              <w:left w:val="single" w:sz="6" w:space="0" w:color="000000"/>
              <w:right w:val="single" w:sz="6" w:space="0" w:color="000000"/>
            </w:tcBorders>
            <w:vAlign w:val="center"/>
          </w:tcPr>
          <w:p w:rsidR="0082350D" w:rsidRDefault="0082350D" w:rsidP="008D4F9A">
            <w:pPr>
              <w:spacing w:after="0" w:line="276" w:lineRule="auto"/>
              <w:rPr>
                <w:rFonts w:ascii="Times New Roman" w:eastAsia="Times New Roman" w:hAnsi="Times New Roman"/>
                <w:color w:val="000000"/>
                <w:sz w:val="20"/>
                <w:szCs w:val="20"/>
                <w:lang w:eastAsia="ru-RU"/>
              </w:rPr>
            </w:pP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491C20" w:rsidRDefault="0082350D" w:rsidP="002C7B24">
            <w:pPr>
              <w:spacing w:after="0" w:line="240" w:lineRule="auto"/>
              <w:rPr>
                <w:rFonts w:ascii="Times New Roman" w:eastAsia="Times New Roman" w:hAnsi="Times New Roman" w:cs="Times New Roman"/>
                <w:sz w:val="20"/>
                <w:szCs w:val="20"/>
                <w:lang w:eastAsia="ru-RU"/>
              </w:rPr>
            </w:pPr>
            <w:r w:rsidRPr="00491C20">
              <w:rPr>
                <w:rFonts w:ascii="Times New Roman" w:eastAsia="Times New Roman" w:hAnsi="Times New Roman" w:cs="Times New Roman"/>
                <w:sz w:val="20"/>
                <w:szCs w:val="20"/>
                <w:lang w:eastAsia="ru-RU"/>
              </w:rPr>
              <w:t>формальные, смысловые и ситуативные различия построения коммуникации в официальном, неофициальном и нейтральном регистрах</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Default="0082350D" w:rsidP="008D4F9A">
            <w:pPr>
              <w:suppressAutoHyphens/>
              <w:snapToGrid w:val="0"/>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Устное собеседование (п.5.1)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2310"/>
          <w:jc w:val="center"/>
        </w:trPr>
        <w:tc>
          <w:tcPr>
            <w:tcW w:w="451" w:type="pct"/>
            <w:vMerge w:val="restart"/>
            <w:tcBorders>
              <w:top w:val="single" w:sz="6" w:space="0" w:color="000000"/>
              <w:left w:val="single" w:sz="6" w:space="0" w:color="000000"/>
              <w:right w:val="single" w:sz="6" w:space="0" w:color="000000"/>
            </w:tcBorders>
            <w:vAlign w:val="center"/>
          </w:tcPr>
          <w:p w:rsidR="0082350D" w:rsidRPr="00714C16" w:rsidRDefault="002C7B24" w:rsidP="008D4F9A">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Умения</w:t>
            </w:r>
            <w:r w:rsidR="0082350D" w:rsidRPr="00714C16">
              <w:rPr>
                <w:rFonts w:ascii="Times New Roman" w:eastAsia="Times New Roman" w:hAnsi="Times New Roman"/>
                <w:color w:val="000000"/>
                <w:sz w:val="20"/>
                <w:szCs w:val="20"/>
                <w:lang w:eastAsia="ru-RU"/>
              </w:rPr>
              <w:t xml:space="preserve"> </w:t>
            </w: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2C7B24">
            <w:pPr>
              <w:spacing w:after="0" w:line="240" w:lineRule="auto"/>
              <w:rPr>
                <w:rFonts w:ascii="Times New Roman" w:hAnsi="Times New Roman"/>
                <w:color w:val="000000"/>
                <w:sz w:val="20"/>
                <w:szCs w:val="20"/>
              </w:rPr>
            </w:pPr>
            <w:r w:rsidRPr="00491C20">
              <w:rPr>
                <w:rFonts w:ascii="Times New Roman" w:eastAsia="Times New Roman" w:hAnsi="Times New Roman" w:cs="Times New Roman"/>
                <w:sz w:val="20"/>
                <w:szCs w:val="20"/>
                <w:lang w:eastAsia="ru-RU"/>
              </w:rPr>
              <w:t xml:space="preserve">осуществлять последовательный перевод </w:t>
            </w:r>
            <w:r w:rsidR="002C7B24">
              <w:rPr>
                <w:rFonts w:ascii="Times New Roman" w:eastAsia="Times New Roman" w:hAnsi="Times New Roman" w:cs="Times New Roman"/>
                <w:sz w:val="20"/>
                <w:szCs w:val="20"/>
                <w:lang w:eastAsia="ru-RU"/>
              </w:rPr>
              <w:t xml:space="preserve">и </w:t>
            </w:r>
            <w:r w:rsidRPr="00491C20">
              <w:rPr>
                <w:rFonts w:ascii="Times New Roman" w:eastAsia="Times New Roman" w:hAnsi="Times New Roman" w:cs="Times New Roman"/>
                <w:sz w:val="20"/>
                <w:szCs w:val="20"/>
                <w:lang w:eastAsia="ru-RU"/>
              </w:rPr>
              <w:t xml:space="preserve">зрительно-устный перевод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 xml:space="preserve">с соблюдением норм эквивалентности, учетом стилистических и </w:t>
            </w:r>
            <w:proofErr w:type="spellStart"/>
            <w:r w:rsidRPr="00491C20">
              <w:rPr>
                <w:rFonts w:ascii="Times New Roman" w:eastAsia="Times New Roman" w:hAnsi="Times New Roman" w:cs="Times New Roman"/>
                <w:sz w:val="20"/>
                <w:szCs w:val="20"/>
                <w:lang w:eastAsia="ru-RU"/>
              </w:rPr>
              <w:t>темпоральных</w:t>
            </w:r>
            <w:proofErr w:type="spellEnd"/>
            <w:r w:rsidRPr="00491C20">
              <w:rPr>
                <w:rFonts w:ascii="Times New Roman" w:eastAsia="Times New Roman" w:hAnsi="Times New Roman" w:cs="Times New Roman"/>
                <w:sz w:val="20"/>
                <w:szCs w:val="20"/>
                <w:lang w:eastAsia="ru-RU"/>
              </w:rPr>
              <w:t xml:space="preserve"> характеристик исходного текста, соблюдением грамматических, синтаксических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и стилистических норм текста перевода</w:t>
            </w:r>
          </w:p>
        </w:tc>
        <w:tc>
          <w:tcPr>
            <w:tcW w:w="1439" w:type="pct"/>
            <w:tcBorders>
              <w:top w:val="single" w:sz="6" w:space="0" w:color="000000"/>
              <w:left w:val="single" w:sz="6" w:space="0" w:color="000000"/>
              <w:right w:val="single" w:sz="6" w:space="0" w:color="000000"/>
            </w:tcBorders>
            <w:vAlign w:val="center"/>
          </w:tcPr>
          <w:p w:rsidR="0082350D" w:rsidRPr="00714C16" w:rsidRDefault="0082350D" w:rsidP="008D4F9A">
            <w:pPr>
              <w:suppressAutoHyphens/>
              <w:snapToGrid w:val="0"/>
              <w:spacing w:after="0"/>
              <w:rPr>
                <w:rFonts w:ascii="Times New Roman" w:hAnsi="Times New Roman"/>
                <w:b/>
                <w:color w:val="000000"/>
                <w:sz w:val="20"/>
                <w:szCs w:val="20"/>
                <w:lang w:eastAsia="ar-SA"/>
              </w:rPr>
            </w:pPr>
            <w:r>
              <w:rPr>
                <w:rFonts w:ascii="Times New Roman" w:hAnsi="Times New Roman"/>
                <w:b/>
                <w:color w:val="000000"/>
                <w:sz w:val="20"/>
                <w:szCs w:val="20"/>
                <w:lang w:eastAsia="ar-SA"/>
              </w:rPr>
              <w:t xml:space="preserve">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F947EA" w:rsidRDefault="0082350D" w:rsidP="00491C2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r w:rsidR="00B339E4">
              <w:rPr>
                <w:rFonts w:ascii="Times New Roman" w:eastAsia="Calibri" w:hAnsi="Times New Roman" w:cs="Times New Roman"/>
                <w:color w:val="000000"/>
                <w:lang w:eastAsia="ar-SA"/>
              </w:rPr>
              <w:t xml:space="preserve"> №1-2</w:t>
            </w:r>
          </w:p>
          <w:p w:rsidR="0082350D" w:rsidRPr="00714C16" w:rsidRDefault="0082350D" w:rsidP="00491C20">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color w:val="000000"/>
                <w:lang w:eastAsia="ar-SA"/>
              </w:rPr>
              <w:t>(п. 5.2)</w:t>
            </w:r>
            <w:r>
              <w:rPr>
                <w:rFonts w:ascii="Times New Roman" w:eastAsia="Calibri" w:hAnsi="Times New Roman" w:cs="Times New Roman"/>
                <w:lang w:eastAsia="ar-SA"/>
              </w:rPr>
              <w:t xml:space="preserve"> </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103A60" w:rsidTr="0082350D">
        <w:trPr>
          <w:trHeight w:val="3450"/>
          <w:jc w:val="center"/>
        </w:trPr>
        <w:tc>
          <w:tcPr>
            <w:tcW w:w="451" w:type="pct"/>
            <w:vMerge/>
            <w:tcBorders>
              <w:left w:val="single" w:sz="6" w:space="0" w:color="000000"/>
              <w:right w:val="single" w:sz="6" w:space="0" w:color="000000"/>
            </w:tcBorders>
            <w:vAlign w:val="center"/>
          </w:tcPr>
          <w:p w:rsidR="0082350D" w:rsidRPr="00714C16" w:rsidRDefault="0082350D" w:rsidP="008D4F9A">
            <w:pPr>
              <w:suppressAutoHyphens/>
              <w:snapToGrid w:val="0"/>
              <w:spacing w:after="0"/>
              <w:rPr>
                <w:rFonts w:ascii="Times New Roman" w:hAnsi="Times New Roman"/>
                <w:color w:val="000000"/>
                <w:sz w:val="24"/>
                <w:szCs w:val="24"/>
                <w:lang w:eastAsia="ar-SA"/>
              </w:rPr>
            </w:pPr>
          </w:p>
        </w:tc>
        <w:tc>
          <w:tcPr>
            <w:tcW w:w="1099" w:type="pct"/>
            <w:tcBorders>
              <w:left w:val="single" w:sz="6" w:space="0" w:color="000000"/>
              <w:right w:val="single" w:sz="6" w:space="0" w:color="000000"/>
            </w:tcBorders>
            <w:shd w:val="clear" w:color="auto" w:fill="auto"/>
            <w:vAlign w:val="center"/>
          </w:tcPr>
          <w:p w:rsidR="0082350D" w:rsidRPr="00A67F8B" w:rsidRDefault="0082350D" w:rsidP="002C7B24">
            <w:pPr>
              <w:spacing w:after="0" w:line="240" w:lineRule="auto"/>
              <w:rPr>
                <w:rFonts w:ascii="Times New Roman" w:hAnsi="Times New Roman"/>
                <w:color w:val="000000"/>
                <w:sz w:val="20"/>
                <w:szCs w:val="20"/>
              </w:rPr>
            </w:pPr>
            <w:r w:rsidRPr="00491C20">
              <w:rPr>
                <w:rFonts w:ascii="Times New Roman" w:eastAsia="Times New Roman" w:hAnsi="Times New Roman" w:cs="Times New Roman"/>
                <w:sz w:val="20"/>
                <w:szCs w:val="20"/>
                <w:lang w:eastAsia="ru-RU"/>
              </w:rPr>
              <w:t xml:space="preserve">осуществлять переводческую деятельность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в различных ситуациях профессионального общения (сопровождение туристической группы, обеспечение деловых переговоров, обеспечение переговоров официальных делегаций)</w:t>
            </w:r>
          </w:p>
        </w:tc>
        <w:tc>
          <w:tcPr>
            <w:tcW w:w="1439" w:type="pct"/>
            <w:tcBorders>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Pr>
                <w:rFonts w:ascii="Times New Roman" w:hAnsi="Times New Roman"/>
                <w:b/>
                <w:color w:val="000000"/>
                <w:sz w:val="20"/>
                <w:szCs w:val="20"/>
                <w:lang w:eastAsia="ar-SA"/>
              </w:rPr>
              <w:t xml:space="preserve"> </w:t>
            </w: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w:t>
            </w:r>
            <w:r w:rsidRPr="0082350D">
              <w:rPr>
                <w:rFonts w:ascii="Times New Roman" w:eastAsia="Times New Roman" w:hAnsi="Times New Roman" w:cs="Times New Roman" w:hint="eastAsia"/>
                <w:sz w:val="18"/>
                <w:szCs w:val="18"/>
                <w:lang w:eastAsia="ru-RU"/>
              </w:rPr>
              <w:t>аксических структур. Эмфаза.</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F947EA" w:rsidRDefault="0082350D" w:rsidP="00491C2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r w:rsidR="00B339E4">
              <w:rPr>
                <w:rFonts w:ascii="Times New Roman" w:eastAsia="Calibri" w:hAnsi="Times New Roman" w:cs="Times New Roman"/>
                <w:color w:val="000000"/>
                <w:lang w:eastAsia="ar-SA"/>
              </w:rPr>
              <w:t xml:space="preserve"> №1-2</w:t>
            </w:r>
          </w:p>
          <w:p w:rsidR="0082350D" w:rsidRPr="00714C16" w:rsidRDefault="0082350D" w:rsidP="00491C20">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color w:val="000000"/>
                <w:lang w:eastAsia="ar-SA"/>
              </w:rPr>
              <w:t>(п. 5.2.1)</w:t>
            </w:r>
            <w:r>
              <w:rPr>
                <w:rFonts w:ascii="Times New Roman" w:eastAsia="Calibri" w:hAnsi="Times New Roman" w:cs="Times New Roman"/>
                <w:lang w:eastAsia="ar-SA"/>
              </w:rPr>
              <w:t xml:space="preserve"> </w:t>
            </w:r>
          </w:p>
        </w:tc>
        <w:tc>
          <w:tcPr>
            <w:tcW w:w="936" w:type="pct"/>
            <w:vMerge/>
            <w:tcBorders>
              <w:left w:val="single" w:sz="6" w:space="0" w:color="000000"/>
              <w:right w:val="single" w:sz="4" w:space="0" w:color="000000"/>
            </w:tcBorders>
            <w:shd w:val="clear" w:color="auto" w:fill="auto"/>
          </w:tcPr>
          <w:p w:rsidR="0082350D" w:rsidRPr="00103A60" w:rsidRDefault="0082350D" w:rsidP="008D4F9A">
            <w:pPr>
              <w:suppressAutoHyphens/>
              <w:snapToGrid w:val="0"/>
              <w:spacing w:after="0"/>
              <w:rPr>
                <w:rFonts w:ascii="Times New Roman" w:eastAsia="Calibri" w:hAnsi="Times New Roman" w:cs="Times New Roman"/>
                <w:color w:val="000000"/>
                <w:lang w:eastAsia="ar-SA"/>
              </w:rPr>
            </w:pPr>
          </w:p>
        </w:tc>
      </w:tr>
      <w:tr w:rsidR="0082350D" w:rsidRPr="00714C16" w:rsidTr="0082350D">
        <w:trPr>
          <w:trHeight w:val="3226"/>
          <w:jc w:val="center"/>
        </w:trPr>
        <w:tc>
          <w:tcPr>
            <w:tcW w:w="451" w:type="pct"/>
            <w:vMerge/>
            <w:tcBorders>
              <w:left w:val="single" w:sz="6" w:space="0" w:color="000000"/>
              <w:right w:val="single" w:sz="6" w:space="0" w:color="000000"/>
            </w:tcBorders>
            <w:vAlign w:val="center"/>
          </w:tcPr>
          <w:p w:rsidR="0082350D" w:rsidRPr="00714C16" w:rsidRDefault="0082350D" w:rsidP="008D4F9A">
            <w:pPr>
              <w:suppressAutoHyphens/>
              <w:snapToGrid w:val="0"/>
              <w:spacing w:after="0"/>
              <w:rPr>
                <w:rFonts w:ascii="Times New Roman" w:hAnsi="Times New Roman"/>
                <w:color w:val="000000"/>
                <w:sz w:val="24"/>
                <w:szCs w:val="24"/>
                <w:lang w:eastAsia="ar-SA"/>
              </w:rPr>
            </w:pPr>
          </w:p>
        </w:tc>
        <w:tc>
          <w:tcPr>
            <w:tcW w:w="1099" w:type="pct"/>
            <w:tcBorders>
              <w:left w:val="single" w:sz="6" w:space="0" w:color="000000"/>
              <w:right w:val="single" w:sz="6" w:space="0" w:color="000000"/>
            </w:tcBorders>
            <w:shd w:val="clear" w:color="auto" w:fill="auto"/>
            <w:vAlign w:val="center"/>
          </w:tcPr>
          <w:p w:rsidR="0082350D" w:rsidRPr="00A67F8B" w:rsidRDefault="0082350D" w:rsidP="008D4F9A">
            <w:pPr>
              <w:suppressAutoHyphens/>
              <w:snapToGrid w:val="0"/>
              <w:spacing w:after="0"/>
              <w:rPr>
                <w:rFonts w:ascii="Times New Roman" w:hAnsi="Times New Roman"/>
                <w:color w:val="000000"/>
                <w:sz w:val="20"/>
                <w:szCs w:val="20"/>
                <w:lang w:eastAsia="ar-SA"/>
              </w:rPr>
            </w:pPr>
            <w:r w:rsidRPr="00491C20">
              <w:rPr>
                <w:rFonts w:ascii="Times New Roman" w:eastAsia="Times New Roman" w:hAnsi="Times New Roman" w:cs="Times New Roman"/>
                <w:sz w:val="20"/>
                <w:szCs w:val="20"/>
                <w:lang w:eastAsia="ru-RU"/>
              </w:rPr>
              <w:t xml:space="preserve">поддерживать эффективную коммуникацию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 xml:space="preserve">в соответствии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с различными регистрами общения;</w:t>
            </w:r>
          </w:p>
        </w:tc>
        <w:tc>
          <w:tcPr>
            <w:tcW w:w="1439" w:type="pct"/>
            <w:tcBorders>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Pr>
                <w:rFonts w:ascii="Times New Roman" w:hAnsi="Times New Roman"/>
                <w:b/>
                <w:color w:val="000000"/>
                <w:sz w:val="20"/>
                <w:szCs w:val="20"/>
                <w:lang w:eastAsia="ar-SA"/>
              </w:rPr>
              <w:t xml:space="preserve"> </w:t>
            </w: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lang w:eastAsia="ar-SA"/>
              </w:rPr>
              <w:t xml:space="preserve">Письменный анализ текста </w:t>
            </w:r>
            <w:r w:rsidR="00B339E4">
              <w:rPr>
                <w:rFonts w:ascii="Times New Roman" w:eastAsia="Calibri" w:hAnsi="Times New Roman" w:cs="Times New Roman"/>
                <w:lang w:eastAsia="ar-SA"/>
              </w:rPr>
              <w:t xml:space="preserve">№1-3 </w:t>
            </w:r>
            <w:r>
              <w:rPr>
                <w:rFonts w:ascii="Times New Roman" w:eastAsia="Calibri" w:hAnsi="Times New Roman" w:cs="Times New Roman"/>
                <w:lang w:eastAsia="ar-SA"/>
              </w:rPr>
              <w:t>(п.5.3.1)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3723"/>
          <w:jc w:val="center"/>
        </w:trPr>
        <w:tc>
          <w:tcPr>
            <w:tcW w:w="451" w:type="pct"/>
            <w:vMerge w:val="restart"/>
            <w:tcBorders>
              <w:top w:val="single" w:sz="6" w:space="0" w:color="000000"/>
              <w:left w:val="single" w:sz="6" w:space="0" w:color="000000"/>
              <w:right w:val="single" w:sz="6" w:space="0" w:color="000000"/>
            </w:tcBorders>
            <w:vAlign w:val="center"/>
          </w:tcPr>
          <w:p w:rsidR="0082350D" w:rsidRPr="00714C16" w:rsidRDefault="006D6C85" w:rsidP="008D4F9A">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Навыки</w:t>
            </w: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714C16" w:rsidRDefault="003815BA" w:rsidP="00491C20">
            <w:pPr>
              <w:suppressAutoHyphens/>
              <w:snapToGrid w:val="0"/>
              <w:spacing w:after="0"/>
              <w:rPr>
                <w:rFonts w:ascii="Times New Roman" w:hAnsi="Times New Roman"/>
                <w:color w:val="000000"/>
                <w:sz w:val="20"/>
                <w:szCs w:val="20"/>
                <w:lang w:eastAsia="ar-SA"/>
              </w:rPr>
            </w:pPr>
            <w:r>
              <w:rPr>
                <w:rFonts w:ascii="Times New Roman" w:eastAsia="Times New Roman" w:hAnsi="Times New Roman" w:cs="Times New Roman"/>
                <w:sz w:val="20"/>
                <w:szCs w:val="20"/>
                <w:lang w:eastAsia="ru-RU"/>
              </w:rPr>
              <w:t>нормами международного этикета</w:t>
            </w:r>
            <w:r w:rsidR="0082350D" w:rsidRPr="00491C20">
              <w:rPr>
                <w:rFonts w:ascii="Times New Roman" w:eastAsia="Times New Roman" w:hAnsi="Times New Roman" w:cs="Times New Roman"/>
                <w:sz w:val="20"/>
                <w:szCs w:val="20"/>
                <w:lang w:eastAsia="ru-RU"/>
              </w:rPr>
              <w:t>, правилами поведения переводчика</w:t>
            </w:r>
            <w:r w:rsidR="0082350D" w:rsidRPr="00BC3B2C">
              <w:rPr>
                <w:rFonts w:ascii="Times New Roman" w:hAnsi="Times New Roman" w:cs="Times New Roman"/>
                <w:sz w:val="20"/>
                <w:szCs w:val="20"/>
              </w:rPr>
              <w:t xml:space="preserve"> </w:t>
            </w:r>
            <w:r w:rsidR="0082350D">
              <w:rPr>
                <w:rFonts w:ascii="Times New Roman" w:hAnsi="Times New Roman" w:cs="Times New Roman"/>
                <w:sz w:val="20"/>
                <w:szCs w:val="20"/>
              </w:rPr>
              <w:t xml:space="preserve"> </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F947EA" w:rsidRDefault="0082350D" w:rsidP="0082350D">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r w:rsidR="00B339E4">
              <w:rPr>
                <w:rFonts w:ascii="Times New Roman" w:eastAsia="Calibri" w:hAnsi="Times New Roman" w:cs="Times New Roman"/>
                <w:color w:val="000000"/>
                <w:lang w:eastAsia="ar-SA"/>
              </w:rPr>
              <w:t xml:space="preserve"> №1-2 </w:t>
            </w:r>
          </w:p>
          <w:p w:rsidR="0082350D" w:rsidRPr="00F947EA" w:rsidRDefault="0082350D" w:rsidP="0082350D">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 5.2.1)</w:t>
            </w:r>
          </w:p>
          <w:p w:rsidR="0082350D" w:rsidRPr="00714C16" w:rsidRDefault="0082350D" w:rsidP="008D4F9A">
            <w:pPr>
              <w:suppressAutoHyphens/>
              <w:snapToGrid w:val="0"/>
              <w:spacing w:after="0"/>
              <w:rPr>
                <w:rFonts w:ascii="Times New Roman" w:hAnsi="Times New Roman"/>
                <w:color w:val="000000"/>
                <w:sz w:val="20"/>
                <w:szCs w:val="20"/>
                <w:lang w:eastAsia="ar-SA"/>
              </w:rPr>
            </w:pP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2035"/>
          <w:jc w:val="center"/>
        </w:trPr>
        <w:tc>
          <w:tcPr>
            <w:tcW w:w="451" w:type="pct"/>
            <w:vMerge/>
            <w:tcBorders>
              <w:left w:val="single" w:sz="6" w:space="0" w:color="000000"/>
              <w:right w:val="single" w:sz="6" w:space="0" w:color="000000"/>
            </w:tcBorders>
            <w:vAlign w:val="center"/>
          </w:tcPr>
          <w:p w:rsidR="0082350D" w:rsidRPr="00714C16" w:rsidRDefault="0082350D" w:rsidP="008D4F9A">
            <w:pPr>
              <w:spacing w:after="0" w:line="240" w:lineRule="auto"/>
              <w:rPr>
                <w:rFonts w:ascii="Times New Roman" w:hAnsi="Times New Roman"/>
                <w:color w:val="000000"/>
                <w:sz w:val="24"/>
                <w:szCs w:val="24"/>
                <w:lang w:eastAsia="ar-SA"/>
              </w:rPr>
            </w:pPr>
          </w:p>
        </w:tc>
        <w:tc>
          <w:tcPr>
            <w:tcW w:w="1099" w:type="pct"/>
            <w:tcBorders>
              <w:left w:val="single" w:sz="6" w:space="0" w:color="000000"/>
              <w:right w:val="single" w:sz="6"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bookmarkStart w:id="0" w:name="_GoBack"/>
            <w:bookmarkEnd w:id="0"/>
            <w:r w:rsidRPr="00491C20">
              <w:rPr>
                <w:rFonts w:ascii="Times New Roman" w:eastAsia="Times New Roman" w:hAnsi="Times New Roman" w:cs="Times New Roman"/>
                <w:sz w:val="20"/>
                <w:szCs w:val="20"/>
                <w:lang w:eastAsia="ru-RU"/>
              </w:rPr>
              <w:t>дифференцированного использования языковых средств в соответствии с тем или иным регистром общения</w:t>
            </w:r>
          </w:p>
        </w:tc>
        <w:tc>
          <w:tcPr>
            <w:tcW w:w="1439" w:type="pct"/>
            <w:tcBorders>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Pr>
                <w:rFonts w:ascii="Times New Roman" w:hAnsi="Times New Roman"/>
                <w:b/>
                <w:color w:val="000000"/>
                <w:sz w:val="20"/>
                <w:szCs w:val="20"/>
                <w:lang w:eastAsia="ar-SA"/>
              </w:rPr>
              <w:t xml:space="preserve"> </w:t>
            </w: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lang w:eastAsia="ar-SA"/>
              </w:rPr>
              <w:t xml:space="preserve">Письменный анализ текста </w:t>
            </w:r>
            <w:r w:rsidR="00B339E4">
              <w:rPr>
                <w:rFonts w:ascii="Times New Roman" w:eastAsia="Calibri" w:hAnsi="Times New Roman" w:cs="Times New Roman"/>
                <w:lang w:eastAsia="ar-SA"/>
              </w:rPr>
              <w:t xml:space="preserve">№1-3 </w:t>
            </w:r>
            <w:r>
              <w:rPr>
                <w:rFonts w:ascii="Times New Roman" w:eastAsia="Calibri" w:hAnsi="Times New Roman" w:cs="Times New Roman"/>
                <w:lang w:eastAsia="ar-SA"/>
              </w:rPr>
              <w:t>(п. 5.3.1)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bl>
    <w:p w:rsidR="00D65D90" w:rsidRPr="00294965" w:rsidRDefault="00D65D90" w:rsidP="00D65D90">
      <w:pPr>
        <w:pBdr>
          <w:top w:val="nil"/>
          <w:left w:val="nil"/>
          <w:bottom w:val="nil"/>
          <w:right w:val="nil"/>
          <w:between w:val="nil"/>
          <w:bar w:val="nil"/>
        </w:pBdr>
        <w:spacing w:after="100" w:line="240" w:lineRule="auto"/>
        <w:jc w:val="both"/>
        <w:rPr>
          <w:rFonts w:ascii="Times New Roman" w:eastAsia="Calibri" w:hAnsi="Times New Roman" w:cs="Calibri"/>
          <w:b/>
          <w:bCs/>
          <w:color w:val="000000"/>
          <w:sz w:val="20"/>
          <w:szCs w:val="20"/>
          <w:u w:color="000000"/>
          <w:bdr w:val="nil"/>
          <w:lang w:eastAsia="ru-RU"/>
        </w:rPr>
      </w:pPr>
    </w:p>
    <w:p w:rsidR="00D65D90" w:rsidRPr="00EA3AEA" w:rsidRDefault="00D65D90" w:rsidP="00D65D90">
      <w:pPr>
        <w:spacing w:before="240" w:after="120" w:line="240" w:lineRule="auto"/>
        <w:ind w:firstLine="709"/>
        <w:jc w:val="both"/>
        <w:rPr>
          <w:rFonts w:ascii="Arial" w:eastAsia="Calibri" w:hAnsi="Arial" w:cs="Arial"/>
          <w:b/>
          <w:sz w:val="24"/>
          <w:szCs w:val="24"/>
          <w:lang w:eastAsia="en-US"/>
        </w:rPr>
      </w:pPr>
      <w:r w:rsidRPr="00EA3AEA">
        <w:rPr>
          <w:rFonts w:ascii="Arial" w:eastAsia="Calibri" w:hAnsi="Arial" w:cs="Arial"/>
          <w:b/>
          <w:sz w:val="24"/>
          <w:szCs w:val="24"/>
          <w:lang w:eastAsia="en-US"/>
        </w:rPr>
        <w:t>4 Описание процедуры оценивания</w:t>
      </w:r>
    </w:p>
    <w:p w:rsidR="00D65D90" w:rsidRPr="00EA3AEA" w:rsidRDefault="00D65D90" w:rsidP="00D65D90">
      <w:pPr>
        <w:spacing w:after="0" w:line="240" w:lineRule="auto"/>
        <w:ind w:firstLine="709"/>
        <w:jc w:val="both"/>
        <w:rPr>
          <w:rFonts w:ascii="Times New Roman" w:eastAsia="Calibri" w:hAnsi="Times New Roman" w:cs="Times New Roman"/>
          <w:sz w:val="24"/>
          <w:szCs w:val="24"/>
          <w:lang w:eastAsia="en-US"/>
        </w:rPr>
      </w:pPr>
      <w:r w:rsidRPr="00EA3AEA">
        <w:rPr>
          <w:rFonts w:ascii="Times New Roman" w:eastAsia="Calibri" w:hAnsi="Times New Roman" w:cs="Times New Roman"/>
          <w:sz w:val="24"/>
          <w:lang w:eastAsia="en-US"/>
        </w:rPr>
        <w:t xml:space="preserve">Качество </w:t>
      </w:r>
      <w:proofErr w:type="spellStart"/>
      <w:r w:rsidRPr="00EA3AEA">
        <w:rPr>
          <w:rFonts w:ascii="Times New Roman" w:eastAsia="Calibri" w:hAnsi="Times New Roman" w:cs="Times New Roman"/>
          <w:sz w:val="24"/>
          <w:lang w:eastAsia="en-US"/>
        </w:rPr>
        <w:t>сформированности</w:t>
      </w:r>
      <w:proofErr w:type="spellEnd"/>
      <w:r w:rsidRPr="00EA3AEA">
        <w:rPr>
          <w:rFonts w:ascii="Times New Roman" w:eastAsia="Calibri" w:hAnsi="Times New Roman" w:cs="Times New Roman"/>
          <w:sz w:val="24"/>
          <w:lang w:eastAsia="en-US"/>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D65D90" w:rsidRPr="00EA3AEA" w:rsidRDefault="00D65D90" w:rsidP="00D65D90">
      <w:pPr>
        <w:tabs>
          <w:tab w:val="left" w:pos="1134"/>
        </w:tabs>
        <w:suppressAutoHyphens/>
        <w:spacing w:line="240" w:lineRule="auto"/>
        <w:rPr>
          <w:rFonts w:ascii="Times New Roman" w:eastAsia="Calibri" w:hAnsi="Times New Roman" w:cs="Times New Roman"/>
          <w:sz w:val="24"/>
          <w:szCs w:val="24"/>
          <w:lang w:eastAsia="en-US"/>
        </w:rPr>
      </w:pPr>
    </w:p>
    <w:p w:rsidR="00B339E4" w:rsidRDefault="00B339E4" w:rsidP="00D65D90">
      <w:pPr>
        <w:tabs>
          <w:tab w:val="left" w:pos="1134"/>
        </w:tabs>
        <w:suppressAutoHyphens/>
        <w:spacing w:line="240" w:lineRule="auto"/>
        <w:rPr>
          <w:rFonts w:ascii="Times New Roman" w:eastAsia="Calibri" w:hAnsi="Times New Roman" w:cs="Times New Roman"/>
          <w:sz w:val="24"/>
          <w:szCs w:val="24"/>
          <w:lang w:eastAsia="en-US"/>
        </w:rPr>
      </w:pPr>
    </w:p>
    <w:p w:rsidR="00B339E4" w:rsidRDefault="00B339E4" w:rsidP="00D65D90">
      <w:pPr>
        <w:tabs>
          <w:tab w:val="left" w:pos="1134"/>
        </w:tabs>
        <w:suppressAutoHyphens/>
        <w:spacing w:line="240" w:lineRule="auto"/>
        <w:rPr>
          <w:rFonts w:ascii="Times New Roman" w:eastAsia="Calibri" w:hAnsi="Times New Roman" w:cs="Times New Roman"/>
          <w:sz w:val="24"/>
          <w:szCs w:val="24"/>
          <w:lang w:eastAsia="en-US"/>
        </w:rPr>
      </w:pPr>
    </w:p>
    <w:p w:rsidR="00D65D90" w:rsidRPr="00EA3AEA" w:rsidRDefault="00D65D90" w:rsidP="00D65D90">
      <w:pPr>
        <w:tabs>
          <w:tab w:val="left" w:pos="1134"/>
        </w:tabs>
        <w:suppressAutoHyphens/>
        <w:spacing w:line="240" w:lineRule="auto"/>
        <w:rPr>
          <w:rFonts w:ascii="Times New Roman" w:eastAsia="Calibri" w:hAnsi="Times New Roman" w:cs="Times New Roman"/>
          <w:sz w:val="24"/>
          <w:szCs w:val="24"/>
          <w:lang w:eastAsia="en-US"/>
        </w:rPr>
      </w:pPr>
      <w:r w:rsidRPr="00EA3AEA">
        <w:rPr>
          <w:rFonts w:ascii="Times New Roman" w:eastAsia="Calibri" w:hAnsi="Times New Roman" w:cs="Times New Roman"/>
          <w:sz w:val="24"/>
          <w:szCs w:val="24"/>
          <w:lang w:eastAsia="en-US"/>
        </w:rPr>
        <w:lastRenderedPageBreak/>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576"/>
        <w:gridCol w:w="883"/>
        <w:gridCol w:w="883"/>
        <w:gridCol w:w="598"/>
        <w:gridCol w:w="572"/>
        <w:gridCol w:w="572"/>
        <w:gridCol w:w="572"/>
        <w:gridCol w:w="572"/>
        <w:gridCol w:w="572"/>
        <w:gridCol w:w="572"/>
        <w:gridCol w:w="574"/>
        <w:gridCol w:w="575"/>
        <w:gridCol w:w="576"/>
      </w:tblGrid>
      <w:tr w:rsidR="00D65D90" w:rsidRPr="00EA3AEA" w:rsidTr="004061FC">
        <w:trPr>
          <w:cantSplit/>
          <w:trHeight w:val="70"/>
        </w:trPr>
        <w:tc>
          <w:tcPr>
            <w:tcW w:w="1027" w:type="pct"/>
            <w:vMerge w:val="restart"/>
            <w:shd w:val="clear" w:color="auto" w:fill="auto"/>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Вид учебной деятельности</w:t>
            </w:r>
          </w:p>
        </w:tc>
        <w:tc>
          <w:tcPr>
            <w:tcW w:w="3973" w:type="pct"/>
            <w:gridSpan w:val="13"/>
            <w:shd w:val="clear" w:color="auto" w:fill="auto"/>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Оценочное средство</w:t>
            </w:r>
          </w:p>
        </w:tc>
      </w:tr>
      <w:tr w:rsidR="004061FC" w:rsidRPr="00EA3AEA" w:rsidTr="004061FC">
        <w:trPr>
          <w:cantSplit/>
          <w:trHeight w:val="1134"/>
        </w:trPr>
        <w:tc>
          <w:tcPr>
            <w:tcW w:w="1027" w:type="pct"/>
            <w:vMerge/>
            <w:shd w:val="clear" w:color="auto" w:fill="auto"/>
            <w:vAlign w:val="center"/>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p>
        </w:tc>
        <w:tc>
          <w:tcPr>
            <w:tcW w:w="281" w:type="pct"/>
            <w:shd w:val="clear" w:color="auto" w:fill="auto"/>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Calibri" w:hAnsi="Times New Roman" w:cs="Times New Roman"/>
                <w:color w:val="000000"/>
                <w:sz w:val="16"/>
                <w:szCs w:val="16"/>
                <w:lang w:eastAsia="ar-SA"/>
              </w:rPr>
              <w:t>Устное собеседование</w:t>
            </w:r>
          </w:p>
        </w:tc>
        <w:tc>
          <w:tcPr>
            <w:tcW w:w="433"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16"/>
                <w:szCs w:val="16"/>
                <w:lang w:eastAsia="ru-RU"/>
              </w:rPr>
            </w:pPr>
            <w:r w:rsidRPr="00EA3AEA">
              <w:rPr>
                <w:rFonts w:ascii="Times New Roman" w:eastAsia="Times New Roman" w:hAnsi="Times New Roman" w:cs="Times New Roman"/>
                <w:color w:val="000000"/>
                <w:sz w:val="16"/>
                <w:szCs w:val="16"/>
                <w:lang w:eastAsia="ru-RU"/>
              </w:rPr>
              <w:t>Задание на перевод</w:t>
            </w:r>
            <w:r w:rsidR="001E5E0A">
              <w:rPr>
                <w:rFonts w:ascii="Times New Roman" w:eastAsia="Times New Roman" w:hAnsi="Times New Roman" w:cs="Times New Roman"/>
                <w:color w:val="000000"/>
                <w:sz w:val="16"/>
                <w:szCs w:val="16"/>
                <w:lang w:eastAsia="ru-RU"/>
              </w:rPr>
              <w:t xml:space="preserve">   №1-2</w:t>
            </w:r>
          </w:p>
        </w:tc>
        <w:tc>
          <w:tcPr>
            <w:tcW w:w="433" w:type="pct"/>
            <w:textDirection w:val="btLr"/>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Анализ текста</w:t>
            </w:r>
            <w:r w:rsidR="001E5E0A">
              <w:rPr>
                <w:rFonts w:ascii="Times New Roman" w:eastAsia="Times New Roman" w:hAnsi="Times New Roman" w:cs="Times New Roman"/>
                <w:color w:val="000000"/>
                <w:sz w:val="16"/>
                <w:szCs w:val="16"/>
                <w:lang w:eastAsia="ru-RU"/>
              </w:rPr>
              <w:t xml:space="preserve"> №1-3</w:t>
            </w:r>
          </w:p>
        </w:tc>
        <w:tc>
          <w:tcPr>
            <w:tcW w:w="294" w:type="pct"/>
            <w:textDirection w:val="btLr"/>
            <w:vAlign w:val="center"/>
          </w:tcPr>
          <w:p w:rsidR="00D65D90" w:rsidRPr="00EA3AEA" w:rsidRDefault="00FC5E3B" w:rsidP="009557D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Задание на перевод</w:t>
            </w:r>
            <w:r w:rsidR="00D65D90">
              <w:rPr>
                <w:rFonts w:ascii="Times New Roman" w:eastAsia="Times New Roman" w:hAnsi="Times New Roman" w:cs="Times New Roman"/>
                <w:color w:val="000000"/>
                <w:sz w:val="16"/>
                <w:szCs w:val="16"/>
                <w:lang w:eastAsia="ru-RU"/>
              </w:rPr>
              <w:t xml:space="preserve"> </w:t>
            </w:r>
          </w:p>
        </w:tc>
        <w:tc>
          <w:tcPr>
            <w:tcW w:w="281" w:type="pct"/>
            <w:textDirection w:val="btLr"/>
            <w:vAlign w:val="center"/>
          </w:tcPr>
          <w:p w:rsidR="00D65D90" w:rsidRPr="00FC5E3B" w:rsidRDefault="00FC5E3B" w:rsidP="009557DD">
            <w:pPr>
              <w:spacing w:after="0" w:line="240" w:lineRule="auto"/>
              <w:ind w:left="113" w:right="113"/>
              <w:jc w:val="center"/>
              <w:rPr>
                <w:rFonts w:ascii="Times New Roman" w:eastAsia="Times New Roman" w:hAnsi="Times New Roman" w:cs="Times New Roman"/>
                <w:color w:val="000000"/>
                <w:sz w:val="18"/>
                <w:szCs w:val="18"/>
                <w:lang w:eastAsia="ru-RU"/>
              </w:rPr>
            </w:pPr>
            <w:r w:rsidRPr="00FC5E3B">
              <w:rPr>
                <w:rFonts w:ascii="Times New Roman" w:eastAsia="Times New Roman" w:hAnsi="Times New Roman" w:cs="Times New Roman"/>
                <w:color w:val="000000"/>
                <w:sz w:val="18"/>
                <w:szCs w:val="18"/>
                <w:lang w:eastAsia="ru-RU"/>
              </w:rPr>
              <w:t>Анализ текста</w:t>
            </w: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2"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2"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3" w:type="pct"/>
            <w:textDirection w:val="btLr"/>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Итого</w:t>
            </w:r>
          </w:p>
        </w:tc>
      </w:tr>
      <w:tr w:rsidR="004061FC" w:rsidRPr="00EA3AEA" w:rsidTr="004061FC">
        <w:trPr>
          <w:trHeight w:val="552"/>
        </w:trPr>
        <w:tc>
          <w:tcPr>
            <w:tcW w:w="1027" w:type="pct"/>
            <w:shd w:val="clear" w:color="auto" w:fill="auto"/>
            <w:vAlign w:val="center"/>
            <w:hideMark/>
          </w:tcPr>
          <w:p w:rsidR="00D65D90" w:rsidRPr="00EA3AEA" w:rsidRDefault="00F409A3" w:rsidP="009557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Практические </w:t>
            </w:r>
            <w:r w:rsidR="00D65D90" w:rsidRPr="00EA3AEA">
              <w:rPr>
                <w:rFonts w:ascii="Times New Roman" w:eastAsia="Times New Roman" w:hAnsi="Times New Roman" w:cs="Times New Roman"/>
                <w:color w:val="000000"/>
                <w:sz w:val="24"/>
                <w:szCs w:val="24"/>
                <w:lang w:eastAsia="ru-RU"/>
              </w:rPr>
              <w:t>занятия</w:t>
            </w:r>
          </w:p>
        </w:tc>
        <w:tc>
          <w:tcPr>
            <w:tcW w:w="281" w:type="pct"/>
            <w:shd w:val="clear" w:color="auto" w:fill="auto"/>
            <w:vAlign w:val="center"/>
            <w:hideMark/>
          </w:tcPr>
          <w:p w:rsidR="00D65D90" w:rsidRPr="00EA3AEA" w:rsidRDefault="00D65D90" w:rsidP="001E5E0A">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 </w:t>
            </w:r>
            <w:r w:rsidR="001E5E0A">
              <w:rPr>
                <w:rFonts w:ascii="Times New Roman" w:eastAsia="Times New Roman" w:hAnsi="Times New Roman" w:cs="Times New Roman"/>
                <w:color w:val="000000"/>
                <w:sz w:val="24"/>
                <w:szCs w:val="24"/>
                <w:lang w:eastAsia="ru-RU"/>
              </w:rPr>
              <w:t xml:space="preserve"> </w:t>
            </w:r>
            <w:r w:rsidR="0082350D">
              <w:rPr>
                <w:rFonts w:ascii="Times New Roman" w:eastAsia="Times New Roman" w:hAnsi="Times New Roman" w:cs="Times New Roman"/>
                <w:color w:val="000000"/>
                <w:sz w:val="24"/>
                <w:szCs w:val="24"/>
                <w:lang w:eastAsia="ru-RU"/>
              </w:rPr>
              <w:t>10</w:t>
            </w:r>
          </w:p>
        </w:tc>
        <w:tc>
          <w:tcPr>
            <w:tcW w:w="433" w:type="pct"/>
            <w:vAlign w:val="center"/>
          </w:tcPr>
          <w:p w:rsidR="00D65D90" w:rsidRPr="00EA3AEA" w:rsidRDefault="001E5E0A"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c>
          <w:tcPr>
            <w:tcW w:w="433" w:type="pct"/>
            <w:vAlign w:val="center"/>
          </w:tcPr>
          <w:p w:rsidR="00D65D90" w:rsidRPr="00EA3AEA" w:rsidRDefault="001E5E0A"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10/30*</w:t>
            </w:r>
          </w:p>
        </w:tc>
        <w:tc>
          <w:tcPr>
            <w:tcW w:w="294"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82350D"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65D90">
              <w:rPr>
                <w:rFonts w:ascii="Times New Roman" w:eastAsia="Times New Roman" w:hAnsi="Times New Roman" w:cs="Times New Roman"/>
                <w:color w:val="000000"/>
                <w:sz w:val="24"/>
                <w:szCs w:val="24"/>
                <w:lang w:eastAsia="ru-RU"/>
              </w:rPr>
              <w:t>0</w:t>
            </w:r>
          </w:p>
        </w:tc>
      </w:tr>
      <w:tr w:rsidR="004061FC" w:rsidRPr="00EA3AEA" w:rsidTr="004061FC">
        <w:trPr>
          <w:trHeight w:val="552"/>
        </w:trPr>
        <w:tc>
          <w:tcPr>
            <w:tcW w:w="1027" w:type="pct"/>
            <w:shd w:val="clear" w:color="auto" w:fill="auto"/>
            <w:vAlign w:val="center"/>
            <w:hideMark/>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Самостоятельная работа</w:t>
            </w:r>
          </w:p>
        </w:tc>
        <w:tc>
          <w:tcPr>
            <w:tcW w:w="281" w:type="pct"/>
            <w:shd w:val="clear" w:color="auto" w:fill="auto"/>
            <w:vAlign w:val="center"/>
            <w:hideMark/>
          </w:tcPr>
          <w:p w:rsidR="00D65D90" w:rsidRPr="00EA3AEA" w:rsidRDefault="00491C20"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D65D90" w:rsidP="001E5E0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5E0A">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94"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D65D90"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91C20">
              <w:rPr>
                <w:rFonts w:ascii="Times New Roman" w:eastAsia="Times New Roman" w:hAnsi="Times New Roman" w:cs="Times New Roman"/>
                <w:color w:val="000000"/>
                <w:sz w:val="24"/>
                <w:szCs w:val="24"/>
                <w:lang w:eastAsia="ru-RU"/>
              </w:rPr>
              <w:t>0</w:t>
            </w:r>
          </w:p>
        </w:tc>
      </w:tr>
      <w:tr w:rsidR="004061FC" w:rsidRPr="00EA3AEA" w:rsidTr="004061FC">
        <w:trPr>
          <w:trHeight w:val="552"/>
        </w:trPr>
        <w:tc>
          <w:tcPr>
            <w:tcW w:w="1027" w:type="pct"/>
            <w:shd w:val="clear" w:color="auto" w:fill="auto"/>
            <w:vAlign w:val="center"/>
            <w:hideMark/>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Промежуточная аттестация</w:t>
            </w:r>
          </w:p>
        </w:tc>
        <w:tc>
          <w:tcPr>
            <w:tcW w:w="281" w:type="pct"/>
            <w:shd w:val="clear" w:color="auto" w:fill="auto"/>
            <w:vAlign w:val="center"/>
            <w:hideMark/>
          </w:tcPr>
          <w:p w:rsidR="00D65D90" w:rsidRPr="00EA3AEA" w:rsidRDefault="00491C20"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94"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82350D"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91C20">
              <w:rPr>
                <w:rFonts w:ascii="Times New Roman" w:eastAsia="Times New Roman" w:hAnsi="Times New Roman" w:cs="Times New Roman"/>
                <w:color w:val="000000"/>
                <w:sz w:val="24"/>
                <w:szCs w:val="24"/>
                <w:lang w:eastAsia="ru-RU"/>
              </w:rPr>
              <w:t>0</w:t>
            </w:r>
          </w:p>
        </w:tc>
      </w:tr>
      <w:tr w:rsidR="004061FC" w:rsidRPr="00EA3AEA" w:rsidTr="004061FC">
        <w:trPr>
          <w:trHeight w:val="415"/>
        </w:trPr>
        <w:tc>
          <w:tcPr>
            <w:tcW w:w="1027" w:type="pct"/>
            <w:shd w:val="clear" w:color="auto" w:fill="auto"/>
            <w:vAlign w:val="center"/>
            <w:hideMark/>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Итого</w:t>
            </w:r>
          </w:p>
        </w:tc>
        <w:tc>
          <w:tcPr>
            <w:tcW w:w="281" w:type="pct"/>
            <w:shd w:val="clear" w:color="auto" w:fill="auto"/>
            <w:vAlign w:val="center"/>
            <w:hideMark/>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433"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433"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94"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100</w:t>
            </w:r>
          </w:p>
        </w:tc>
      </w:tr>
    </w:tbl>
    <w:p w:rsidR="004061FC" w:rsidRPr="00D25010" w:rsidRDefault="004061FC" w:rsidP="004061FC">
      <w:pPr>
        <w:spacing w:after="100" w:line="240" w:lineRule="auto"/>
        <w:ind w:left="720"/>
        <w:contextualSpacing/>
        <w:jc w:val="both"/>
        <w:rPr>
          <w:rFonts w:ascii="Times New Roman" w:eastAsia="Calibri" w:hAnsi="Times New Roman" w:cs="Calibri"/>
          <w:b/>
          <w:bCs/>
          <w:color w:val="000000"/>
          <w:sz w:val="20"/>
          <w:szCs w:val="20"/>
          <w:bdr w:val="none" w:sz="0" w:space="0" w:color="auto" w:frame="1"/>
          <w:lang w:eastAsia="ru-RU"/>
        </w:rPr>
      </w:pPr>
      <w:r w:rsidRPr="00D25010">
        <w:rPr>
          <w:rFonts w:ascii="Times New Roman" w:eastAsia="Calibri" w:hAnsi="Times New Roman" w:cs="Calibri"/>
          <w:b/>
          <w:bCs/>
          <w:color w:val="000000"/>
          <w:sz w:val="20"/>
          <w:szCs w:val="20"/>
          <w:bdr w:val="none" w:sz="0" w:space="0" w:color="auto" w:frame="1"/>
          <w:lang w:eastAsia="ru-RU"/>
        </w:rPr>
        <w:t>*первая цифра – количество баллов за одно задание, вторая цифра – максимальное количество баллов за выполнение однотипных заданий в ходе изучения дисциплины</w:t>
      </w:r>
    </w:p>
    <w:p w:rsidR="00D65D90" w:rsidRPr="00294965" w:rsidRDefault="00D65D90" w:rsidP="00D65D90">
      <w:pPr>
        <w:pBdr>
          <w:top w:val="nil"/>
          <w:left w:val="nil"/>
          <w:bottom w:val="nil"/>
          <w:right w:val="nil"/>
          <w:between w:val="nil"/>
          <w:bar w:val="nil"/>
        </w:pBdr>
        <w:spacing w:after="100" w:line="240" w:lineRule="auto"/>
        <w:jc w:val="both"/>
        <w:rPr>
          <w:rFonts w:ascii="Times New Roman" w:eastAsia="Calibri" w:hAnsi="Times New Roman" w:cs="Calibri"/>
          <w:b/>
          <w:bCs/>
          <w:color w:val="000000"/>
          <w:sz w:val="20"/>
          <w:szCs w:val="20"/>
          <w:u w:color="000000"/>
          <w:bdr w:val="nil"/>
          <w:lang w:eastAsia="ru-RU"/>
        </w:rPr>
      </w:pPr>
    </w:p>
    <w:p w:rsidR="00D65D90" w:rsidRPr="00EA3AEA" w:rsidRDefault="00D65D90" w:rsidP="00D65D90">
      <w:pPr>
        <w:spacing w:after="120" w:line="240" w:lineRule="auto"/>
        <w:ind w:firstLine="709"/>
        <w:jc w:val="both"/>
        <w:rPr>
          <w:rFonts w:ascii="Times New Roman" w:eastAsia="Calibri" w:hAnsi="Times New Roman" w:cs="Times New Roman"/>
          <w:sz w:val="24"/>
          <w:lang w:eastAsia="en-US"/>
        </w:rPr>
      </w:pPr>
      <w:r w:rsidRPr="00EA3AEA">
        <w:rPr>
          <w:rFonts w:ascii="Times New Roman" w:eastAsia="Calibri" w:hAnsi="Times New Roman" w:cs="Times New Roman"/>
          <w:sz w:val="24"/>
          <w:lang w:eastAsia="en-US"/>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D65D90" w:rsidRPr="00EA3AEA" w:rsidTr="009557DD">
        <w:trPr>
          <w:trHeight w:val="1022"/>
        </w:trPr>
        <w:tc>
          <w:tcPr>
            <w:tcW w:w="1384" w:type="dxa"/>
            <w:vAlign w:val="center"/>
          </w:tcPr>
          <w:p w:rsidR="00D65D90" w:rsidRPr="00EA3AEA" w:rsidRDefault="00D65D90" w:rsidP="009557DD">
            <w:pPr>
              <w:shd w:val="clear" w:color="auto" w:fill="FFFFFF"/>
              <w:spacing w:after="0" w:line="240" w:lineRule="auto"/>
              <w:jc w:val="center"/>
              <w:rPr>
                <w:rFonts w:ascii="Times New Roman" w:eastAsia="Calibri" w:hAnsi="Times New Roman" w:cs="Times New Roman"/>
                <w:szCs w:val="24"/>
                <w:lang w:eastAsia="en-US"/>
              </w:rPr>
            </w:pPr>
            <w:r w:rsidRPr="00EA3AEA">
              <w:rPr>
                <w:rFonts w:ascii="Times New Roman" w:eastAsia="Calibri" w:hAnsi="Times New Roman" w:cs="Times New Roman"/>
                <w:color w:val="000000"/>
                <w:szCs w:val="24"/>
                <w:lang w:eastAsia="en-US"/>
              </w:rPr>
              <w:t>Сумма баллов</w:t>
            </w:r>
          </w:p>
          <w:p w:rsidR="00D65D90" w:rsidRPr="00EA3AEA" w:rsidRDefault="00D65D90" w:rsidP="009557DD">
            <w:pPr>
              <w:spacing w:after="0" w:line="240" w:lineRule="auto"/>
              <w:jc w:val="center"/>
              <w:rPr>
                <w:rFonts w:ascii="Times New Roman" w:eastAsia="Calibri" w:hAnsi="Times New Roman" w:cs="Times New Roman"/>
                <w:color w:val="000000"/>
                <w:szCs w:val="24"/>
                <w:lang w:eastAsia="en-US"/>
              </w:rPr>
            </w:pPr>
            <w:r w:rsidRPr="00EA3AEA">
              <w:rPr>
                <w:rFonts w:ascii="Times New Roman" w:eastAsia="Calibri" w:hAnsi="Times New Roman" w:cs="Times New Roman"/>
                <w:color w:val="000000"/>
                <w:szCs w:val="24"/>
                <w:lang w:eastAsia="en-US"/>
              </w:rPr>
              <w:t>по дисциплине</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lang w:eastAsia="en-US"/>
              </w:rPr>
              <w:t>Оценка по промежуточной аттестации</w:t>
            </w:r>
          </w:p>
        </w:tc>
        <w:tc>
          <w:tcPr>
            <w:tcW w:w="719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Характеристика качества </w:t>
            </w:r>
            <w:proofErr w:type="spellStart"/>
            <w:r w:rsidRPr="00EA3AEA">
              <w:rPr>
                <w:rFonts w:ascii="Times New Roman" w:eastAsia="Calibri" w:hAnsi="Times New Roman" w:cs="Times New Roman"/>
                <w:lang w:eastAsia="en-US"/>
              </w:rPr>
              <w:t>сформированности</w:t>
            </w:r>
            <w:proofErr w:type="spellEnd"/>
            <w:r w:rsidRPr="00EA3AEA">
              <w:rPr>
                <w:rFonts w:ascii="Times New Roman" w:eastAsia="Calibri" w:hAnsi="Times New Roman" w:cs="Times New Roman"/>
                <w:lang w:eastAsia="en-US"/>
              </w:rPr>
              <w:t xml:space="preserve"> компетенции</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91 до 100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«отлично»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Студент демонстрирует </w:t>
            </w:r>
            <w:proofErr w:type="spellStart"/>
            <w:r w:rsidRPr="00EA3AEA">
              <w:rPr>
                <w:rFonts w:ascii="Times New Roman" w:eastAsia="Calibri" w:hAnsi="Times New Roman" w:cs="Times New Roman"/>
                <w:lang w:eastAsia="en-US"/>
              </w:rPr>
              <w:t>сформированность</w:t>
            </w:r>
            <w:proofErr w:type="spellEnd"/>
            <w:r w:rsidRPr="00EA3AEA">
              <w:rPr>
                <w:rFonts w:ascii="Times New Roman" w:eastAsia="Calibri" w:hAnsi="Times New Roman" w:cs="Times New Roman"/>
                <w:lang w:eastAsia="en-US"/>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76 до 90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«хорошо»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Студент демонстрирует </w:t>
            </w:r>
            <w:proofErr w:type="spellStart"/>
            <w:r w:rsidRPr="00EA3AEA">
              <w:rPr>
                <w:rFonts w:ascii="Times New Roman" w:eastAsia="Calibri" w:hAnsi="Times New Roman" w:cs="Times New Roman"/>
                <w:lang w:eastAsia="en-US"/>
              </w:rPr>
              <w:t>сформированность</w:t>
            </w:r>
            <w:proofErr w:type="spellEnd"/>
            <w:r w:rsidRPr="00EA3AEA">
              <w:rPr>
                <w:rFonts w:ascii="Times New Roman" w:eastAsia="Calibri" w:hAnsi="Times New Roman" w:cs="Times New Roman"/>
                <w:lang w:eastAsia="en-US"/>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61 до 75</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«удовлетворительно»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Студент демонстрирует </w:t>
            </w:r>
            <w:proofErr w:type="spellStart"/>
            <w:r w:rsidRPr="00EA3AEA">
              <w:rPr>
                <w:rFonts w:ascii="Times New Roman" w:eastAsia="Calibri" w:hAnsi="Times New Roman" w:cs="Times New Roman"/>
                <w:lang w:eastAsia="en-US"/>
              </w:rPr>
              <w:t>сформированность</w:t>
            </w:r>
            <w:proofErr w:type="spellEnd"/>
            <w:r w:rsidRPr="00EA3AEA">
              <w:rPr>
                <w:rFonts w:ascii="Times New Roman" w:eastAsia="Calibri" w:hAnsi="Times New Roman" w:cs="Times New Roman"/>
                <w:lang w:eastAsia="en-US"/>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41 до 60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«неудовлетворительно»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У студента не сформированы дисциплинарные компетенции, проявляется недостаточность знаний, умений, навыков.</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color w:val="000000"/>
                <w:szCs w:val="24"/>
                <w:lang w:eastAsia="en-US"/>
              </w:rPr>
            </w:pPr>
            <w:r w:rsidRPr="00EA3AEA">
              <w:rPr>
                <w:rFonts w:ascii="Times New Roman" w:eastAsia="Calibri" w:hAnsi="Times New Roman" w:cs="Times New Roman"/>
                <w:color w:val="000000"/>
                <w:szCs w:val="24"/>
                <w:lang w:eastAsia="en-US"/>
              </w:rPr>
              <w:t>от 0 до 40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color w:val="000000"/>
                <w:szCs w:val="24"/>
                <w:lang w:eastAsia="en-US"/>
              </w:rPr>
            </w:pPr>
            <w:r w:rsidRPr="00EA3AEA">
              <w:rPr>
                <w:rFonts w:ascii="Times New Roman" w:eastAsia="Calibri" w:hAnsi="Times New Roman" w:cs="Times New Roman"/>
                <w:color w:val="000000"/>
                <w:szCs w:val="24"/>
                <w:lang w:eastAsia="en-US"/>
              </w:rPr>
              <w:t xml:space="preserve"> «неудовлетворительно»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Дисциплинарные компетенции не сформированы. Проявляется полное или практически полное отсутствие знаний, умений, навыков.</w:t>
            </w:r>
          </w:p>
        </w:tc>
      </w:tr>
    </w:tbl>
    <w:p w:rsidR="00D65D90" w:rsidRPr="00EA3AEA" w:rsidRDefault="00D65D90" w:rsidP="00D65D90">
      <w:pPr>
        <w:spacing w:before="240" w:after="120" w:line="240" w:lineRule="auto"/>
        <w:ind w:firstLine="709"/>
        <w:jc w:val="both"/>
        <w:rPr>
          <w:rFonts w:ascii="Arial" w:eastAsia="Calibri" w:hAnsi="Arial" w:cs="Arial"/>
          <w:b/>
          <w:sz w:val="24"/>
          <w:szCs w:val="24"/>
          <w:lang w:eastAsia="en-US"/>
        </w:rPr>
      </w:pPr>
      <w:r w:rsidRPr="00EA3AEA">
        <w:rPr>
          <w:rFonts w:ascii="Arial" w:eastAsia="Calibri" w:hAnsi="Arial" w:cs="Arial"/>
          <w:b/>
          <w:sz w:val="24"/>
          <w:szCs w:val="24"/>
          <w:lang w:eastAsia="en-US"/>
        </w:rPr>
        <w:t>5 Примерные оценочные средства</w:t>
      </w:r>
    </w:p>
    <w:p w:rsidR="00D65D90" w:rsidRPr="00D65D90" w:rsidRDefault="00643B4E" w:rsidP="00643B4E">
      <w:pPr>
        <w:pStyle w:val="2"/>
        <w:rPr>
          <w:rFonts w:ascii="Times New Roman" w:eastAsia="Times New Roman" w:hAnsi="Times New Roman" w:cs="Times New Roman"/>
          <w:b/>
          <w:bCs/>
          <w:color w:val="auto"/>
          <w:lang w:eastAsia="en-US"/>
        </w:rPr>
      </w:pPr>
      <w:r>
        <w:rPr>
          <w:rFonts w:ascii="Times New Roman" w:eastAsia="Calibri" w:hAnsi="Times New Roman" w:cs="Calibri"/>
          <w:b/>
          <w:bCs/>
          <w:color w:val="000000"/>
          <w:u w:color="000000"/>
          <w:bdr w:val="nil"/>
          <w:lang w:eastAsia="ru-RU"/>
        </w:rPr>
        <w:t xml:space="preserve">5.1. </w:t>
      </w:r>
      <w:r w:rsidR="00D65D90" w:rsidRPr="00D65D90">
        <w:rPr>
          <w:rFonts w:ascii="Times New Roman" w:eastAsia="Times New Roman" w:hAnsi="Times New Roman" w:cs="Times New Roman"/>
          <w:b/>
          <w:bCs/>
          <w:color w:val="auto"/>
          <w:lang w:eastAsia="en-US"/>
        </w:rPr>
        <w:t xml:space="preserve">Примерный перечень вопросов </w:t>
      </w:r>
      <w:r>
        <w:rPr>
          <w:rFonts w:ascii="Times New Roman" w:eastAsia="Times New Roman" w:hAnsi="Times New Roman" w:cs="Times New Roman"/>
          <w:b/>
          <w:bCs/>
          <w:color w:val="auto"/>
          <w:lang w:eastAsia="en-US"/>
        </w:rPr>
        <w:t>для устного собеседования.</w:t>
      </w:r>
      <w:r>
        <w:rPr>
          <w:rFonts w:ascii="Times New Roman" w:eastAsia="Times New Roman" w:hAnsi="Times New Roman" w:cs="Times New Roman"/>
          <w:b/>
          <w:lang w:eastAsia="en-US"/>
        </w:rPr>
        <w:t xml:space="preserve"> </w:t>
      </w:r>
    </w:p>
    <w:p w:rsidR="00D65D90" w:rsidRPr="00D65D90" w:rsidRDefault="00D65D90" w:rsidP="00D65D90">
      <w:pPr>
        <w:widowControl w:val="0"/>
        <w:autoSpaceDE w:val="0"/>
        <w:autoSpaceDN w:val="0"/>
        <w:spacing w:before="1" w:after="0" w:line="240" w:lineRule="auto"/>
        <w:rPr>
          <w:rFonts w:ascii="Times New Roman" w:eastAsia="Times New Roman" w:hAnsi="Times New Roman" w:cs="Times New Roman"/>
          <w:b/>
          <w:sz w:val="26"/>
          <w:szCs w:val="26"/>
          <w:lang w:eastAsia="en-US"/>
        </w:rPr>
      </w:pPr>
    </w:p>
    <w:p w:rsidR="00D65D90" w:rsidRPr="00D65D90" w:rsidRDefault="00D65D90" w:rsidP="00D65D90">
      <w:pPr>
        <w:widowControl w:val="0"/>
        <w:numPr>
          <w:ilvl w:val="0"/>
          <w:numId w:val="1"/>
        </w:numPr>
        <w:tabs>
          <w:tab w:val="left" w:pos="929"/>
          <w:tab w:val="left" w:pos="930"/>
        </w:tabs>
        <w:autoSpaceDE w:val="0"/>
        <w:autoSpaceDN w:val="0"/>
        <w:spacing w:before="1" w:after="0" w:line="242" w:lineRule="auto"/>
        <w:ind w:right="198"/>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 xml:space="preserve">Лингвистические </w:t>
      </w:r>
      <w:r w:rsidRPr="00D65D90">
        <w:rPr>
          <w:rFonts w:ascii="Times New Roman" w:eastAsia="Times New Roman" w:hAnsi="Times New Roman" w:cs="Times New Roman"/>
          <w:spacing w:val="2"/>
          <w:sz w:val="26"/>
          <w:lang w:eastAsia="en-US"/>
        </w:rPr>
        <w:t xml:space="preserve">основы </w:t>
      </w:r>
      <w:r w:rsidRPr="00D65D90">
        <w:rPr>
          <w:rFonts w:ascii="Times New Roman" w:eastAsia="Times New Roman" w:hAnsi="Times New Roman" w:cs="Times New Roman"/>
          <w:sz w:val="26"/>
          <w:lang w:eastAsia="en-US"/>
        </w:rPr>
        <w:t xml:space="preserve">стилистики. Лингвистическая стилистика и </w:t>
      </w:r>
      <w:r w:rsidRPr="00D65D90">
        <w:rPr>
          <w:rFonts w:ascii="Times New Roman" w:eastAsia="Times New Roman" w:hAnsi="Times New Roman" w:cs="Times New Roman"/>
          <w:spacing w:val="4"/>
          <w:sz w:val="26"/>
          <w:lang w:eastAsia="en-US"/>
        </w:rPr>
        <w:t xml:space="preserve">ее </w:t>
      </w:r>
      <w:r w:rsidRPr="00D65D90">
        <w:rPr>
          <w:rFonts w:ascii="Times New Roman" w:eastAsia="Times New Roman" w:hAnsi="Times New Roman" w:cs="Times New Roman"/>
          <w:sz w:val="26"/>
          <w:lang w:eastAsia="en-US"/>
        </w:rPr>
        <w:t>отношение к другим разделам</w:t>
      </w:r>
      <w:r w:rsidRPr="00D65D90">
        <w:rPr>
          <w:rFonts w:ascii="Times New Roman" w:eastAsia="Times New Roman" w:hAnsi="Times New Roman" w:cs="Times New Roman"/>
          <w:spacing w:val="7"/>
          <w:sz w:val="26"/>
          <w:lang w:eastAsia="en-US"/>
        </w:rPr>
        <w:t xml:space="preserve"> </w:t>
      </w:r>
      <w:r w:rsidRPr="00D65D90">
        <w:rPr>
          <w:rFonts w:ascii="Times New Roman" w:eastAsia="Times New Roman" w:hAnsi="Times New Roman" w:cs="Times New Roman"/>
          <w:sz w:val="26"/>
          <w:lang w:eastAsia="en-US"/>
        </w:rPr>
        <w:t>языкознания.</w:t>
      </w:r>
    </w:p>
    <w:p w:rsidR="00D65D90" w:rsidRPr="00D65D90" w:rsidRDefault="00D65D90" w:rsidP="00D65D90">
      <w:pPr>
        <w:widowControl w:val="0"/>
        <w:numPr>
          <w:ilvl w:val="0"/>
          <w:numId w:val="1"/>
        </w:numPr>
        <w:tabs>
          <w:tab w:val="left" w:pos="929"/>
          <w:tab w:val="left" w:pos="930"/>
        </w:tabs>
        <w:autoSpaceDE w:val="0"/>
        <w:autoSpaceDN w:val="0"/>
        <w:spacing w:before="1" w:after="0" w:line="240" w:lineRule="auto"/>
        <w:rPr>
          <w:rFonts w:ascii="Times New Roman" w:eastAsia="Times New Roman" w:hAnsi="Times New Roman" w:cs="Times New Roman"/>
          <w:sz w:val="26"/>
          <w:lang w:val="en-US" w:eastAsia="en-US"/>
        </w:rPr>
      </w:pPr>
      <w:r w:rsidRPr="00D65D90">
        <w:rPr>
          <w:rFonts w:ascii="Times New Roman" w:eastAsia="Times New Roman" w:hAnsi="Times New Roman" w:cs="Times New Roman"/>
          <w:sz w:val="26"/>
          <w:lang w:eastAsia="en-US"/>
        </w:rPr>
        <w:t xml:space="preserve">Предмет и задачи стилистики как науки. </w:t>
      </w:r>
      <w:proofErr w:type="spellStart"/>
      <w:r w:rsidRPr="00D65D90">
        <w:rPr>
          <w:rFonts w:ascii="Times New Roman" w:eastAsia="Times New Roman" w:hAnsi="Times New Roman" w:cs="Times New Roman"/>
          <w:sz w:val="26"/>
          <w:lang w:val="en-US" w:eastAsia="en-US"/>
        </w:rPr>
        <w:t>Базовые</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понятия</w:t>
      </w:r>
      <w:proofErr w:type="spellEnd"/>
      <w:r w:rsidRPr="00D65D90">
        <w:rPr>
          <w:rFonts w:ascii="Times New Roman" w:eastAsia="Times New Roman" w:hAnsi="Times New Roman" w:cs="Times New Roman"/>
          <w:spacing w:val="46"/>
          <w:sz w:val="26"/>
          <w:lang w:val="en-US" w:eastAsia="en-US"/>
        </w:rPr>
        <w:t xml:space="preserve"> </w:t>
      </w:r>
      <w:proofErr w:type="spellStart"/>
      <w:r w:rsidRPr="00D65D90">
        <w:rPr>
          <w:rFonts w:ascii="Times New Roman" w:eastAsia="Times New Roman" w:hAnsi="Times New Roman" w:cs="Times New Roman"/>
          <w:sz w:val="26"/>
          <w:lang w:val="en-US" w:eastAsia="en-US"/>
        </w:rPr>
        <w:t>стилистики</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29"/>
          <w:tab w:val="left" w:pos="930"/>
          <w:tab w:val="left" w:pos="2105"/>
          <w:tab w:val="left" w:pos="4049"/>
          <w:tab w:val="left" w:pos="5124"/>
          <w:tab w:val="left" w:pos="6055"/>
          <w:tab w:val="left" w:pos="8043"/>
        </w:tabs>
        <w:autoSpaceDE w:val="0"/>
        <w:autoSpaceDN w:val="0"/>
        <w:spacing w:before="3" w:after="0" w:line="242" w:lineRule="auto"/>
        <w:ind w:right="204"/>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Понятие</w:t>
      </w:r>
      <w:r w:rsidRPr="00D65D90">
        <w:rPr>
          <w:rFonts w:ascii="Times New Roman" w:eastAsia="Times New Roman" w:hAnsi="Times New Roman" w:cs="Times New Roman"/>
          <w:sz w:val="26"/>
          <w:lang w:eastAsia="en-US"/>
        </w:rPr>
        <w:tab/>
        <w:t>выразительных</w:t>
      </w:r>
      <w:r w:rsidRPr="00D65D90">
        <w:rPr>
          <w:rFonts w:ascii="Times New Roman" w:eastAsia="Times New Roman" w:hAnsi="Times New Roman" w:cs="Times New Roman"/>
          <w:sz w:val="26"/>
          <w:lang w:eastAsia="en-US"/>
        </w:rPr>
        <w:tab/>
        <w:t>средств</w:t>
      </w:r>
      <w:r w:rsidRPr="00D65D90">
        <w:rPr>
          <w:rFonts w:ascii="Times New Roman" w:eastAsia="Times New Roman" w:hAnsi="Times New Roman" w:cs="Times New Roman"/>
          <w:sz w:val="26"/>
          <w:lang w:eastAsia="en-US"/>
        </w:rPr>
        <w:tab/>
        <w:t>языка.</w:t>
      </w:r>
      <w:r w:rsidRPr="00D65D90">
        <w:rPr>
          <w:rFonts w:ascii="Times New Roman" w:eastAsia="Times New Roman" w:hAnsi="Times New Roman" w:cs="Times New Roman"/>
          <w:sz w:val="26"/>
          <w:lang w:eastAsia="en-US"/>
        </w:rPr>
        <w:tab/>
        <w:t>Экспрессивный</w:t>
      </w:r>
      <w:r w:rsidRPr="00D65D90">
        <w:rPr>
          <w:rFonts w:ascii="Times New Roman" w:eastAsia="Times New Roman" w:hAnsi="Times New Roman" w:cs="Times New Roman"/>
          <w:sz w:val="26"/>
          <w:lang w:eastAsia="en-US"/>
        </w:rPr>
        <w:tab/>
        <w:t>потенциал языковых единиц разных</w:t>
      </w:r>
      <w:r w:rsidRPr="00D65D90">
        <w:rPr>
          <w:rFonts w:ascii="Times New Roman" w:eastAsia="Times New Roman" w:hAnsi="Times New Roman" w:cs="Times New Roman"/>
          <w:spacing w:val="13"/>
          <w:sz w:val="26"/>
          <w:lang w:eastAsia="en-US"/>
        </w:rPr>
        <w:t xml:space="preserve"> </w:t>
      </w:r>
      <w:r w:rsidRPr="00D65D90">
        <w:rPr>
          <w:rFonts w:ascii="Times New Roman" w:eastAsia="Times New Roman" w:hAnsi="Times New Roman" w:cs="Times New Roman"/>
          <w:sz w:val="26"/>
          <w:lang w:eastAsia="en-US"/>
        </w:rPr>
        <w:t>уровней.</w:t>
      </w:r>
    </w:p>
    <w:p w:rsidR="00D65D90" w:rsidRPr="00D65D90" w:rsidRDefault="00D65D90" w:rsidP="00D65D90">
      <w:pPr>
        <w:widowControl w:val="0"/>
        <w:numPr>
          <w:ilvl w:val="0"/>
          <w:numId w:val="1"/>
        </w:numPr>
        <w:tabs>
          <w:tab w:val="left" w:pos="929"/>
          <w:tab w:val="left" w:pos="930"/>
          <w:tab w:val="left" w:pos="2316"/>
          <w:tab w:val="left" w:pos="4755"/>
          <w:tab w:val="left" w:pos="5873"/>
          <w:tab w:val="left" w:pos="7438"/>
        </w:tabs>
        <w:autoSpaceDE w:val="0"/>
        <w:autoSpaceDN w:val="0"/>
        <w:spacing w:before="1" w:after="0" w:line="242" w:lineRule="auto"/>
        <w:ind w:right="205"/>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Понятие</w:t>
      </w:r>
      <w:r w:rsidRPr="00D65D90">
        <w:rPr>
          <w:rFonts w:ascii="Times New Roman" w:eastAsia="Times New Roman" w:hAnsi="Times New Roman" w:cs="Times New Roman"/>
          <w:sz w:val="26"/>
          <w:lang w:eastAsia="en-US"/>
        </w:rPr>
        <w:tab/>
        <w:t>функционального</w:t>
      </w:r>
      <w:r w:rsidRPr="00D65D90">
        <w:rPr>
          <w:rFonts w:ascii="Times New Roman" w:eastAsia="Times New Roman" w:hAnsi="Times New Roman" w:cs="Times New Roman"/>
          <w:sz w:val="26"/>
          <w:lang w:eastAsia="en-US"/>
        </w:rPr>
        <w:tab/>
        <w:t>стиля.</w:t>
      </w:r>
      <w:r w:rsidRPr="00D65D90">
        <w:rPr>
          <w:rFonts w:ascii="Times New Roman" w:eastAsia="Times New Roman" w:hAnsi="Times New Roman" w:cs="Times New Roman"/>
          <w:sz w:val="26"/>
          <w:lang w:eastAsia="en-US"/>
        </w:rPr>
        <w:tab/>
        <w:t>Основные</w:t>
      </w:r>
      <w:r w:rsidRPr="00D65D90">
        <w:rPr>
          <w:rFonts w:ascii="Times New Roman" w:eastAsia="Times New Roman" w:hAnsi="Times New Roman" w:cs="Times New Roman"/>
          <w:sz w:val="26"/>
          <w:lang w:eastAsia="en-US"/>
        </w:rPr>
        <w:tab/>
        <w:t xml:space="preserve">характеристики </w:t>
      </w:r>
      <w:r w:rsidRPr="00D65D90">
        <w:rPr>
          <w:rFonts w:ascii="Times New Roman" w:eastAsia="Times New Roman" w:hAnsi="Times New Roman" w:cs="Times New Roman"/>
          <w:sz w:val="26"/>
          <w:lang w:eastAsia="en-US"/>
        </w:rPr>
        <w:lastRenderedPageBreak/>
        <w:t>функциональных</w:t>
      </w:r>
      <w:r w:rsidRPr="00D65D90">
        <w:rPr>
          <w:rFonts w:ascii="Times New Roman" w:eastAsia="Times New Roman" w:hAnsi="Times New Roman" w:cs="Times New Roman"/>
          <w:spacing w:val="12"/>
          <w:sz w:val="26"/>
          <w:lang w:eastAsia="en-US"/>
        </w:rPr>
        <w:t xml:space="preserve"> </w:t>
      </w:r>
      <w:r w:rsidRPr="00D65D90">
        <w:rPr>
          <w:rFonts w:ascii="Times New Roman" w:eastAsia="Times New Roman" w:hAnsi="Times New Roman" w:cs="Times New Roman"/>
          <w:sz w:val="26"/>
          <w:lang w:eastAsia="en-US"/>
        </w:rPr>
        <w:t>стилей.</w:t>
      </w:r>
    </w:p>
    <w:p w:rsidR="00D65D90" w:rsidRPr="00D65D90" w:rsidRDefault="00D65D90" w:rsidP="00D65D90">
      <w:pPr>
        <w:widowControl w:val="0"/>
        <w:numPr>
          <w:ilvl w:val="0"/>
          <w:numId w:val="1"/>
        </w:numPr>
        <w:tabs>
          <w:tab w:val="left" w:pos="929"/>
          <w:tab w:val="left" w:pos="930"/>
          <w:tab w:val="left" w:pos="2940"/>
          <w:tab w:val="left" w:pos="5139"/>
          <w:tab w:val="left" w:pos="6142"/>
          <w:tab w:val="left" w:pos="7951"/>
        </w:tabs>
        <w:autoSpaceDE w:val="0"/>
        <w:autoSpaceDN w:val="0"/>
        <w:spacing w:after="0" w:line="242" w:lineRule="auto"/>
        <w:ind w:right="209"/>
        <w:rPr>
          <w:rFonts w:ascii="Times New Roman" w:eastAsia="Times New Roman" w:hAnsi="Times New Roman" w:cs="Times New Roman"/>
          <w:sz w:val="26"/>
          <w:lang w:val="en-US" w:eastAsia="en-US"/>
        </w:rPr>
      </w:pPr>
      <w:r w:rsidRPr="00D65D90">
        <w:rPr>
          <w:rFonts w:ascii="Times New Roman" w:eastAsia="Times New Roman" w:hAnsi="Times New Roman" w:cs="Times New Roman"/>
          <w:sz w:val="26"/>
          <w:lang w:eastAsia="en-US"/>
        </w:rPr>
        <w:t>Классификация</w:t>
      </w:r>
      <w:r w:rsidRPr="00D65D90">
        <w:rPr>
          <w:rFonts w:ascii="Times New Roman" w:eastAsia="Times New Roman" w:hAnsi="Times New Roman" w:cs="Times New Roman"/>
          <w:sz w:val="26"/>
          <w:lang w:eastAsia="en-US"/>
        </w:rPr>
        <w:tab/>
        <w:t>функциональных</w:t>
      </w:r>
      <w:r w:rsidRPr="00D65D90">
        <w:rPr>
          <w:rFonts w:ascii="Times New Roman" w:eastAsia="Times New Roman" w:hAnsi="Times New Roman" w:cs="Times New Roman"/>
          <w:sz w:val="26"/>
          <w:lang w:eastAsia="en-US"/>
        </w:rPr>
        <w:tab/>
        <w:t>стилей</w:t>
      </w:r>
      <w:r w:rsidRPr="00D65D90">
        <w:rPr>
          <w:rFonts w:ascii="Times New Roman" w:eastAsia="Times New Roman" w:hAnsi="Times New Roman" w:cs="Times New Roman"/>
          <w:sz w:val="26"/>
          <w:lang w:eastAsia="en-US"/>
        </w:rPr>
        <w:tab/>
        <w:t>современного</w:t>
      </w:r>
      <w:r w:rsidRPr="00D65D90">
        <w:rPr>
          <w:rFonts w:ascii="Times New Roman" w:eastAsia="Times New Roman" w:hAnsi="Times New Roman" w:cs="Times New Roman"/>
          <w:sz w:val="26"/>
          <w:lang w:eastAsia="en-US"/>
        </w:rPr>
        <w:tab/>
        <w:t xml:space="preserve">китайского </w:t>
      </w:r>
      <w:r w:rsidRPr="00D65D90">
        <w:rPr>
          <w:rFonts w:ascii="Times New Roman" w:eastAsia="Times New Roman" w:hAnsi="Times New Roman" w:cs="Times New Roman"/>
          <w:spacing w:val="2"/>
          <w:sz w:val="26"/>
          <w:lang w:eastAsia="en-US"/>
        </w:rPr>
        <w:t xml:space="preserve">языка. </w:t>
      </w:r>
      <w:proofErr w:type="spellStart"/>
      <w:r w:rsidRPr="00D65D90">
        <w:rPr>
          <w:rFonts w:ascii="Times New Roman" w:eastAsia="Times New Roman" w:hAnsi="Times New Roman" w:cs="Times New Roman"/>
          <w:sz w:val="26"/>
          <w:lang w:val="en-US" w:eastAsia="en-US"/>
        </w:rPr>
        <w:t>Общая</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характеристика</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устных</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письменных</w:t>
      </w:r>
      <w:proofErr w:type="spellEnd"/>
      <w:r w:rsidRPr="00D65D90">
        <w:rPr>
          <w:rFonts w:ascii="Times New Roman" w:eastAsia="Times New Roman" w:hAnsi="Times New Roman" w:cs="Times New Roman"/>
          <w:spacing w:val="19"/>
          <w:sz w:val="26"/>
          <w:lang w:val="en-US" w:eastAsia="en-US"/>
        </w:rPr>
        <w:t xml:space="preserve"> </w:t>
      </w:r>
      <w:proofErr w:type="spellStart"/>
      <w:r w:rsidRPr="00D65D90">
        <w:rPr>
          <w:rFonts w:ascii="Times New Roman" w:eastAsia="Times New Roman" w:hAnsi="Times New Roman" w:cs="Times New Roman"/>
          <w:sz w:val="26"/>
          <w:lang w:val="en-US" w:eastAsia="en-US"/>
        </w:rPr>
        <w:t>стилей</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29"/>
          <w:tab w:val="left" w:pos="930"/>
        </w:tabs>
        <w:autoSpaceDE w:val="0"/>
        <w:autoSpaceDN w:val="0"/>
        <w:spacing w:before="2" w:after="0" w:line="242" w:lineRule="auto"/>
        <w:ind w:right="206"/>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 xml:space="preserve">Выразительные возможности лексических средств. </w:t>
      </w:r>
      <w:proofErr w:type="spellStart"/>
      <w:r w:rsidRPr="00D65D90">
        <w:rPr>
          <w:rFonts w:ascii="Times New Roman" w:eastAsia="Times New Roman" w:hAnsi="Times New Roman" w:cs="Times New Roman"/>
          <w:sz w:val="26"/>
          <w:lang w:eastAsia="en-US"/>
        </w:rPr>
        <w:t>Семный</w:t>
      </w:r>
      <w:proofErr w:type="spellEnd"/>
      <w:r w:rsidRPr="00D65D90">
        <w:rPr>
          <w:rFonts w:ascii="Times New Roman" w:eastAsia="Times New Roman" w:hAnsi="Times New Roman" w:cs="Times New Roman"/>
          <w:sz w:val="26"/>
          <w:lang w:eastAsia="en-US"/>
        </w:rPr>
        <w:t xml:space="preserve"> анализ в стилистике.</w:t>
      </w:r>
    </w:p>
    <w:p w:rsidR="00D65D90" w:rsidRPr="00D65D90" w:rsidRDefault="00D65D90" w:rsidP="00D65D90">
      <w:pPr>
        <w:widowControl w:val="0"/>
        <w:numPr>
          <w:ilvl w:val="0"/>
          <w:numId w:val="1"/>
        </w:numPr>
        <w:tabs>
          <w:tab w:val="left" w:pos="929"/>
          <w:tab w:val="left" w:pos="930"/>
        </w:tabs>
        <w:autoSpaceDE w:val="0"/>
        <w:autoSpaceDN w:val="0"/>
        <w:spacing w:after="0" w:line="240" w:lineRule="auto"/>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Лексические</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маркеры</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функциональных</w:t>
      </w:r>
      <w:proofErr w:type="spellEnd"/>
      <w:r w:rsidRPr="00D65D90">
        <w:rPr>
          <w:rFonts w:ascii="Times New Roman" w:eastAsia="Times New Roman" w:hAnsi="Times New Roman" w:cs="Times New Roman"/>
          <w:spacing w:val="11"/>
          <w:sz w:val="26"/>
          <w:lang w:val="en-US" w:eastAsia="en-US"/>
        </w:rPr>
        <w:t xml:space="preserve"> </w:t>
      </w:r>
      <w:proofErr w:type="spellStart"/>
      <w:r w:rsidRPr="00D65D90">
        <w:rPr>
          <w:rFonts w:ascii="Times New Roman" w:eastAsia="Times New Roman" w:hAnsi="Times New Roman" w:cs="Times New Roman"/>
          <w:sz w:val="26"/>
          <w:lang w:val="en-US" w:eastAsia="en-US"/>
        </w:rPr>
        <w:t>стилей</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29"/>
          <w:tab w:val="left" w:pos="930"/>
          <w:tab w:val="left" w:pos="2940"/>
          <w:tab w:val="left" w:pos="3329"/>
          <w:tab w:val="left" w:pos="5335"/>
          <w:tab w:val="left" w:pos="5715"/>
          <w:tab w:val="left" w:pos="7731"/>
        </w:tabs>
        <w:autoSpaceDE w:val="0"/>
        <w:autoSpaceDN w:val="0"/>
        <w:spacing w:before="4" w:after="0" w:line="242" w:lineRule="auto"/>
        <w:ind w:right="202"/>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Выразительные</w:t>
      </w:r>
      <w:r w:rsidRPr="00D65D90">
        <w:rPr>
          <w:rFonts w:ascii="Times New Roman" w:eastAsia="Times New Roman" w:hAnsi="Times New Roman" w:cs="Times New Roman"/>
          <w:sz w:val="26"/>
          <w:lang w:eastAsia="en-US"/>
        </w:rPr>
        <w:tab/>
        <w:t>и</w:t>
      </w:r>
      <w:r w:rsidRPr="00D65D90">
        <w:rPr>
          <w:rFonts w:ascii="Times New Roman" w:eastAsia="Times New Roman" w:hAnsi="Times New Roman" w:cs="Times New Roman"/>
          <w:sz w:val="26"/>
          <w:lang w:eastAsia="en-US"/>
        </w:rPr>
        <w:tab/>
        <w:t>функционально</w:t>
      </w:r>
      <w:r w:rsidRPr="00D65D90">
        <w:rPr>
          <w:rFonts w:ascii="Times New Roman" w:eastAsia="Times New Roman" w:hAnsi="Times New Roman" w:cs="Times New Roman"/>
          <w:sz w:val="26"/>
          <w:lang w:eastAsia="en-US"/>
        </w:rPr>
        <w:tab/>
        <w:t>–</w:t>
      </w:r>
      <w:r w:rsidRPr="00D65D90">
        <w:rPr>
          <w:rFonts w:ascii="Times New Roman" w:eastAsia="Times New Roman" w:hAnsi="Times New Roman" w:cs="Times New Roman"/>
          <w:sz w:val="26"/>
          <w:lang w:eastAsia="en-US"/>
        </w:rPr>
        <w:tab/>
        <w:t>стилистические</w:t>
      </w:r>
      <w:r w:rsidRPr="00D65D90">
        <w:rPr>
          <w:rFonts w:ascii="Times New Roman" w:eastAsia="Times New Roman" w:hAnsi="Times New Roman" w:cs="Times New Roman"/>
          <w:sz w:val="26"/>
          <w:lang w:eastAsia="en-US"/>
        </w:rPr>
        <w:tab/>
        <w:t>возможности устойчивых</w:t>
      </w:r>
      <w:r w:rsidRPr="00D65D90">
        <w:rPr>
          <w:rFonts w:ascii="Times New Roman" w:eastAsia="Times New Roman" w:hAnsi="Times New Roman" w:cs="Times New Roman"/>
          <w:spacing w:val="7"/>
          <w:sz w:val="26"/>
          <w:lang w:eastAsia="en-US"/>
        </w:rPr>
        <w:t xml:space="preserve"> </w:t>
      </w:r>
      <w:r w:rsidRPr="00D65D90">
        <w:rPr>
          <w:rFonts w:ascii="Times New Roman" w:eastAsia="Times New Roman" w:hAnsi="Times New Roman" w:cs="Times New Roman"/>
          <w:sz w:val="26"/>
          <w:lang w:eastAsia="en-US"/>
        </w:rPr>
        <w:t>выражений.</w:t>
      </w:r>
    </w:p>
    <w:p w:rsidR="00D65D90" w:rsidRPr="00D65D90" w:rsidRDefault="00D65D90" w:rsidP="00D65D90">
      <w:pPr>
        <w:widowControl w:val="0"/>
        <w:numPr>
          <w:ilvl w:val="0"/>
          <w:numId w:val="1"/>
        </w:numPr>
        <w:tabs>
          <w:tab w:val="left" w:pos="929"/>
          <w:tab w:val="left" w:pos="930"/>
        </w:tabs>
        <w:autoSpaceDE w:val="0"/>
        <w:autoSpaceDN w:val="0"/>
        <w:spacing w:before="115" w:after="0" w:line="242" w:lineRule="auto"/>
        <w:ind w:right="202"/>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 xml:space="preserve">Стилистический аспект словообразования, терминологические аффиксы </w:t>
      </w:r>
      <w:r w:rsidRPr="00D65D90">
        <w:rPr>
          <w:rFonts w:ascii="Times New Roman" w:eastAsia="Times New Roman" w:hAnsi="Times New Roman" w:cs="Times New Roman"/>
          <w:spacing w:val="2"/>
          <w:sz w:val="26"/>
          <w:lang w:eastAsia="en-US"/>
        </w:rPr>
        <w:t xml:space="preserve">как </w:t>
      </w:r>
      <w:r w:rsidRPr="00D65D90">
        <w:rPr>
          <w:rFonts w:ascii="Times New Roman" w:eastAsia="Times New Roman" w:hAnsi="Times New Roman" w:cs="Times New Roman"/>
          <w:sz w:val="26"/>
          <w:lang w:eastAsia="en-US"/>
        </w:rPr>
        <w:t>маркеры стиля. Формообразование как маркер</w:t>
      </w:r>
      <w:r w:rsidRPr="00D65D90">
        <w:rPr>
          <w:rFonts w:ascii="Times New Roman" w:eastAsia="Times New Roman" w:hAnsi="Times New Roman" w:cs="Times New Roman"/>
          <w:spacing w:val="33"/>
          <w:sz w:val="26"/>
          <w:lang w:eastAsia="en-US"/>
        </w:rPr>
        <w:t xml:space="preserve"> </w:t>
      </w:r>
      <w:r w:rsidRPr="00D65D90">
        <w:rPr>
          <w:rFonts w:ascii="Times New Roman" w:eastAsia="Times New Roman" w:hAnsi="Times New Roman" w:cs="Times New Roman"/>
          <w:sz w:val="26"/>
          <w:lang w:eastAsia="en-US"/>
        </w:rPr>
        <w:t>стиля.</w:t>
      </w:r>
    </w:p>
    <w:p w:rsidR="00D65D90" w:rsidRPr="00D65D90" w:rsidRDefault="00D65D90" w:rsidP="00D65D90">
      <w:pPr>
        <w:widowControl w:val="0"/>
        <w:numPr>
          <w:ilvl w:val="0"/>
          <w:numId w:val="1"/>
        </w:numPr>
        <w:tabs>
          <w:tab w:val="left" w:pos="930"/>
        </w:tabs>
        <w:autoSpaceDE w:val="0"/>
        <w:autoSpaceDN w:val="0"/>
        <w:spacing w:before="5" w:after="0" w:line="242" w:lineRule="auto"/>
        <w:ind w:right="203"/>
        <w:jc w:val="both"/>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Стилистические аспекты синтаксиса: эмфатическая инверсия, двойное отрицание, риторический вопрос, противопоставление, параллелизм, эллипс, градация.</w:t>
      </w:r>
    </w:p>
    <w:p w:rsidR="00D65D90" w:rsidRPr="00D65D90" w:rsidRDefault="00D65D90" w:rsidP="00D65D90">
      <w:pPr>
        <w:widowControl w:val="0"/>
        <w:numPr>
          <w:ilvl w:val="0"/>
          <w:numId w:val="1"/>
        </w:numPr>
        <w:tabs>
          <w:tab w:val="left" w:pos="930"/>
        </w:tabs>
        <w:autoSpaceDE w:val="0"/>
        <w:autoSpaceDN w:val="0"/>
        <w:spacing w:before="2"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Сравнение</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его</w:t>
      </w:r>
      <w:proofErr w:type="spellEnd"/>
      <w:r w:rsidRPr="00D65D90">
        <w:rPr>
          <w:rFonts w:ascii="Times New Roman" w:eastAsia="Times New Roman" w:hAnsi="Times New Roman" w:cs="Times New Roman"/>
          <w:spacing w:val="14"/>
          <w:sz w:val="26"/>
          <w:lang w:val="en-US" w:eastAsia="en-US"/>
        </w:rPr>
        <w:t xml:space="preserve"> </w:t>
      </w:r>
      <w:proofErr w:type="spellStart"/>
      <w:r w:rsidRPr="00D65D90">
        <w:rPr>
          <w:rFonts w:ascii="Times New Roman" w:eastAsia="Times New Roman" w:hAnsi="Times New Roman" w:cs="Times New Roman"/>
          <w:spacing w:val="2"/>
          <w:sz w:val="26"/>
          <w:lang w:val="en-US" w:eastAsia="en-US"/>
        </w:rPr>
        <w:t>виды</w:t>
      </w:r>
      <w:proofErr w:type="spellEnd"/>
      <w:r w:rsidRPr="00D65D90">
        <w:rPr>
          <w:rFonts w:ascii="Times New Roman" w:eastAsia="Times New Roman" w:hAnsi="Times New Roman" w:cs="Times New Roman"/>
          <w:spacing w:val="2"/>
          <w:sz w:val="26"/>
          <w:lang w:val="en-US" w:eastAsia="en-US"/>
        </w:rPr>
        <w:t>.</w:t>
      </w:r>
    </w:p>
    <w:p w:rsidR="00D65D90" w:rsidRPr="00D65D90" w:rsidRDefault="00D65D90" w:rsidP="00D65D90">
      <w:pPr>
        <w:widowControl w:val="0"/>
        <w:numPr>
          <w:ilvl w:val="0"/>
          <w:numId w:val="1"/>
        </w:numPr>
        <w:tabs>
          <w:tab w:val="left" w:pos="930"/>
        </w:tabs>
        <w:autoSpaceDE w:val="0"/>
        <w:autoSpaceDN w:val="0"/>
        <w:spacing w:before="3"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Метонимия</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ее</w:t>
      </w:r>
      <w:proofErr w:type="spellEnd"/>
      <w:r w:rsidRPr="00D65D90">
        <w:rPr>
          <w:rFonts w:ascii="Times New Roman" w:eastAsia="Times New Roman" w:hAnsi="Times New Roman" w:cs="Times New Roman"/>
          <w:spacing w:val="21"/>
          <w:sz w:val="26"/>
          <w:lang w:val="en-US" w:eastAsia="en-US"/>
        </w:rPr>
        <w:t xml:space="preserve"> </w:t>
      </w:r>
      <w:proofErr w:type="spellStart"/>
      <w:r w:rsidRPr="00D65D90">
        <w:rPr>
          <w:rFonts w:ascii="Times New Roman" w:eastAsia="Times New Roman" w:hAnsi="Times New Roman" w:cs="Times New Roman"/>
          <w:sz w:val="26"/>
          <w:lang w:val="en-US" w:eastAsia="en-US"/>
        </w:rPr>
        <w:t>виды</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30"/>
        </w:tabs>
        <w:autoSpaceDE w:val="0"/>
        <w:autoSpaceDN w:val="0"/>
        <w:spacing w:before="3"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Метафора</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ее</w:t>
      </w:r>
      <w:proofErr w:type="spellEnd"/>
      <w:r w:rsidRPr="00D65D90">
        <w:rPr>
          <w:rFonts w:ascii="Times New Roman" w:eastAsia="Times New Roman" w:hAnsi="Times New Roman" w:cs="Times New Roman"/>
          <w:spacing w:val="6"/>
          <w:sz w:val="26"/>
          <w:lang w:val="en-US" w:eastAsia="en-US"/>
        </w:rPr>
        <w:t xml:space="preserve"> </w:t>
      </w:r>
      <w:proofErr w:type="spellStart"/>
      <w:r w:rsidRPr="00D65D90">
        <w:rPr>
          <w:rFonts w:ascii="Times New Roman" w:eastAsia="Times New Roman" w:hAnsi="Times New Roman" w:cs="Times New Roman"/>
          <w:sz w:val="26"/>
          <w:lang w:val="en-US" w:eastAsia="en-US"/>
        </w:rPr>
        <w:t>виды</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30"/>
        </w:tabs>
        <w:autoSpaceDE w:val="0"/>
        <w:autoSpaceDN w:val="0"/>
        <w:spacing w:before="4"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Гипербола</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эпитет</w:t>
      </w:r>
      <w:proofErr w:type="spellEnd"/>
      <w:r w:rsidRPr="00D65D90">
        <w:rPr>
          <w:rFonts w:ascii="Times New Roman" w:eastAsia="Times New Roman" w:hAnsi="Times New Roman" w:cs="Times New Roman"/>
          <w:sz w:val="26"/>
          <w:lang w:val="en-US" w:eastAsia="en-US"/>
        </w:rPr>
        <w:t>,</w:t>
      </w:r>
      <w:r w:rsidRPr="00D65D90">
        <w:rPr>
          <w:rFonts w:ascii="Times New Roman" w:eastAsia="Times New Roman" w:hAnsi="Times New Roman" w:cs="Times New Roman"/>
          <w:spacing w:val="-6"/>
          <w:sz w:val="26"/>
          <w:lang w:val="en-US" w:eastAsia="en-US"/>
        </w:rPr>
        <w:t xml:space="preserve"> </w:t>
      </w:r>
      <w:proofErr w:type="spellStart"/>
      <w:r w:rsidRPr="00D65D90">
        <w:rPr>
          <w:rFonts w:ascii="Times New Roman" w:eastAsia="Times New Roman" w:hAnsi="Times New Roman" w:cs="Times New Roman"/>
          <w:sz w:val="26"/>
          <w:lang w:val="en-US" w:eastAsia="en-US"/>
        </w:rPr>
        <w:t>олицетворение</w:t>
      </w:r>
      <w:proofErr w:type="spellEnd"/>
      <w:r w:rsidRPr="00D65D90">
        <w:rPr>
          <w:rFonts w:ascii="Times New Roman" w:eastAsia="Times New Roman" w:hAnsi="Times New Roman" w:cs="Times New Roman"/>
          <w:sz w:val="26"/>
          <w:lang w:val="en-US" w:eastAsia="en-US"/>
        </w:rPr>
        <w:t>.</w:t>
      </w:r>
    </w:p>
    <w:p w:rsidR="00D65D90" w:rsidRDefault="00D65D90" w:rsidP="00D65D90">
      <w:pPr>
        <w:pBdr>
          <w:top w:val="nil"/>
          <w:left w:val="nil"/>
          <w:bottom w:val="nil"/>
          <w:right w:val="nil"/>
          <w:between w:val="nil"/>
          <w:bar w:val="nil"/>
        </w:pBdr>
        <w:spacing w:after="0" w:line="240" w:lineRule="auto"/>
        <w:rPr>
          <w:rFonts w:ascii="Times New Roman" w:eastAsia="Times New Roman" w:hAnsi="Times New Roman"/>
          <w:b/>
          <w:sz w:val="28"/>
          <w:szCs w:val="28"/>
        </w:rPr>
      </w:pPr>
    </w:p>
    <w:p w:rsidR="00643B4E" w:rsidRPr="001E5E0A" w:rsidRDefault="001E5E0A" w:rsidP="00643B4E">
      <w:pPr>
        <w:spacing w:after="100" w:line="240" w:lineRule="auto"/>
        <w:jc w:val="both"/>
        <w:rPr>
          <w:rFonts w:ascii="Times New Roman" w:eastAsia="Times New Roman" w:hAnsi="Times New Roman" w:cs="Times New Roman"/>
          <w:b/>
          <w:sz w:val="24"/>
          <w:szCs w:val="24"/>
          <w:lang w:eastAsia="en-US"/>
        </w:rPr>
      </w:pPr>
      <w:r w:rsidRPr="001E5E0A">
        <w:rPr>
          <w:rFonts w:ascii="Times New Roman" w:eastAsia="Times New Roman" w:hAnsi="Times New Roman" w:cs="Times New Roman"/>
          <w:b/>
          <w:sz w:val="24"/>
          <w:szCs w:val="24"/>
          <w:lang w:eastAsia="en-US"/>
        </w:rPr>
        <w:t>Краткие методические рекомендации</w:t>
      </w:r>
      <w:r w:rsidR="00643B4E" w:rsidRPr="001E5E0A">
        <w:rPr>
          <w:rFonts w:ascii="Times New Roman" w:eastAsia="Times New Roman" w:hAnsi="Times New Roman" w:cs="Times New Roman"/>
          <w:b/>
          <w:sz w:val="24"/>
          <w:szCs w:val="24"/>
          <w:lang w:eastAsia="en-US"/>
        </w:rPr>
        <w:t>:</w:t>
      </w:r>
    </w:p>
    <w:p w:rsidR="00643B4E" w:rsidRPr="00643B4E" w:rsidRDefault="00643B4E" w:rsidP="00643B4E">
      <w:pPr>
        <w:numPr>
          <w:ilvl w:val="0"/>
          <w:numId w:val="2"/>
        </w:numPr>
        <w:spacing w:after="100" w:line="240" w:lineRule="auto"/>
        <w:jc w:val="both"/>
        <w:rPr>
          <w:rFonts w:ascii="Times New Roman" w:eastAsia="Times New Roman" w:hAnsi="Times New Roman" w:cs="Times New Roman"/>
          <w:sz w:val="24"/>
          <w:szCs w:val="24"/>
          <w:lang w:eastAsia="en-US"/>
        </w:rPr>
      </w:pPr>
      <w:r w:rsidRPr="00643B4E">
        <w:rPr>
          <w:rFonts w:ascii="Times New Roman" w:eastAsia="Times New Roman" w:hAnsi="Times New Roman" w:cs="Times New Roman"/>
          <w:sz w:val="24"/>
          <w:szCs w:val="24"/>
          <w:lang w:eastAsia="en-US"/>
        </w:rPr>
        <w:t>изучить информацию по теме</w:t>
      </w:r>
    </w:p>
    <w:p w:rsidR="00643B4E" w:rsidRPr="00643B4E" w:rsidRDefault="00643B4E" w:rsidP="00643B4E">
      <w:pPr>
        <w:numPr>
          <w:ilvl w:val="0"/>
          <w:numId w:val="2"/>
        </w:numPr>
        <w:spacing w:after="100" w:line="240" w:lineRule="auto"/>
        <w:jc w:val="both"/>
        <w:rPr>
          <w:rFonts w:ascii="Times New Roman" w:eastAsia="Times New Roman" w:hAnsi="Times New Roman" w:cs="Times New Roman"/>
          <w:sz w:val="24"/>
          <w:szCs w:val="24"/>
          <w:lang w:eastAsia="en-US"/>
        </w:rPr>
      </w:pPr>
      <w:r w:rsidRPr="00643B4E">
        <w:rPr>
          <w:rFonts w:ascii="Times New Roman" w:eastAsia="Times New Roman" w:hAnsi="Times New Roman" w:cs="Times New Roman"/>
          <w:sz w:val="24"/>
          <w:szCs w:val="24"/>
          <w:lang w:eastAsia="en-US"/>
        </w:rPr>
        <w:t>знать основные понятия и ключевые слова темы</w:t>
      </w:r>
    </w:p>
    <w:p w:rsidR="00643B4E" w:rsidRPr="00643B4E" w:rsidRDefault="00643B4E" w:rsidP="00643B4E">
      <w:pPr>
        <w:numPr>
          <w:ilvl w:val="0"/>
          <w:numId w:val="2"/>
        </w:numPr>
        <w:spacing w:after="100" w:line="240" w:lineRule="auto"/>
        <w:jc w:val="both"/>
        <w:rPr>
          <w:rFonts w:ascii="Times New Roman" w:eastAsia="Times New Roman" w:hAnsi="Times New Roman" w:cs="Times New Roman"/>
          <w:sz w:val="24"/>
          <w:szCs w:val="24"/>
          <w:lang w:eastAsia="en-US"/>
        </w:rPr>
      </w:pPr>
      <w:r w:rsidRPr="00643B4E">
        <w:rPr>
          <w:rFonts w:ascii="Times New Roman" w:eastAsia="Times New Roman" w:hAnsi="Times New Roman" w:cs="Times New Roman"/>
          <w:sz w:val="24"/>
          <w:szCs w:val="24"/>
          <w:lang w:eastAsia="en-US"/>
        </w:rPr>
        <w:t>уметь раскрыть содержание понятия и привести примеры, иллюстрирующие теоретические положения</w:t>
      </w:r>
    </w:p>
    <w:p w:rsidR="00643B4E" w:rsidRDefault="003815BA" w:rsidP="00643B4E">
      <w:pPr>
        <w:widowControl w:val="0"/>
        <w:shd w:val="clear" w:color="auto" w:fill="FFFFFF"/>
        <w:tabs>
          <w:tab w:val="left" w:pos="744"/>
        </w:tabs>
        <w:suppressAutoHyphens/>
        <w:autoSpaceDE w:val="0"/>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Шкала</w:t>
      </w:r>
      <w:r w:rsidR="00643B4E" w:rsidRPr="00643B4E">
        <w:rPr>
          <w:rFonts w:ascii="Times New Roman" w:eastAsia="Calibri" w:hAnsi="Times New Roman" w:cs="Times New Roman"/>
          <w:b/>
          <w:sz w:val="24"/>
          <w:szCs w:val="24"/>
          <w:lang w:eastAsia="en-US"/>
        </w:rPr>
        <w:t xml:space="preserve"> оценки </w:t>
      </w:r>
      <w:r>
        <w:rPr>
          <w:rFonts w:ascii="Times New Roman" w:eastAsia="Calibri" w:hAnsi="Times New Roman" w:cs="Times New Roman"/>
          <w:b/>
          <w:sz w:val="24"/>
          <w:szCs w:val="24"/>
          <w:lang w:eastAsia="en-US"/>
        </w:rPr>
        <w:t xml:space="preserve"> </w:t>
      </w:r>
    </w:p>
    <w:tbl>
      <w:tblPr>
        <w:tblStyle w:val="3"/>
        <w:tblW w:w="0" w:type="auto"/>
        <w:tblLayout w:type="fixed"/>
        <w:tblLook w:val="04A0" w:firstRow="1" w:lastRow="0" w:firstColumn="1" w:lastColumn="0" w:noHBand="0" w:noVBand="1"/>
      </w:tblPr>
      <w:tblGrid>
        <w:gridCol w:w="1696"/>
        <w:gridCol w:w="1276"/>
        <w:gridCol w:w="7217"/>
      </w:tblGrid>
      <w:tr w:rsidR="00CB7E25" w:rsidRPr="00294965"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оценка</w:t>
            </w:r>
          </w:p>
        </w:tc>
        <w:tc>
          <w:tcPr>
            <w:tcW w:w="1276" w:type="dxa"/>
          </w:tcPr>
          <w:p w:rsidR="00CB7E25" w:rsidRPr="00294965" w:rsidRDefault="00CB7E25" w:rsidP="009557DD">
            <w:pPr>
              <w:jc w:val="center"/>
              <w:rPr>
                <w:rFonts w:ascii="Times New Roman" w:hAnsi="Times New Roman" w:cs="Times New Roman"/>
                <w:sz w:val="24"/>
                <w:szCs w:val="24"/>
                <w:u w:color="000000"/>
              </w:rPr>
            </w:pPr>
            <w:r w:rsidRPr="00294965">
              <w:rPr>
                <w:rFonts w:ascii="Times New Roman" w:hAnsi="Times New Roman" w:cs="Times New Roman"/>
                <w:sz w:val="24"/>
                <w:szCs w:val="24"/>
                <w:u w:color="000000"/>
              </w:rPr>
              <w:t>Баллы</w:t>
            </w:r>
          </w:p>
        </w:tc>
        <w:tc>
          <w:tcPr>
            <w:tcW w:w="7217" w:type="dxa"/>
          </w:tcPr>
          <w:p w:rsidR="00CB7E25" w:rsidRPr="00294965" w:rsidRDefault="00CB7E25" w:rsidP="009557DD">
            <w:pPr>
              <w:jc w:val="center"/>
              <w:rPr>
                <w:rFonts w:ascii="Times New Roman" w:hAnsi="Times New Roman" w:cs="Times New Roman"/>
                <w:sz w:val="24"/>
                <w:szCs w:val="24"/>
                <w:u w:color="000000"/>
              </w:rPr>
            </w:pPr>
            <w:r w:rsidRPr="00294965">
              <w:rPr>
                <w:rFonts w:ascii="Times New Roman" w:hAnsi="Times New Roman" w:cs="Times New Roman"/>
                <w:sz w:val="24"/>
                <w:szCs w:val="24"/>
                <w:u w:color="000000"/>
              </w:rPr>
              <w:t>Описание</w:t>
            </w:r>
          </w:p>
        </w:tc>
      </w:tr>
      <w:tr w:rsidR="00CB7E25" w:rsidRPr="00294965"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Отлично</w:t>
            </w:r>
          </w:p>
        </w:tc>
        <w:tc>
          <w:tcPr>
            <w:tcW w:w="1276" w:type="dxa"/>
          </w:tcPr>
          <w:p w:rsidR="00CB7E25" w:rsidRPr="008D42AA" w:rsidRDefault="00FC5E3B" w:rsidP="009557DD">
            <w:pPr>
              <w:rPr>
                <w:rFonts w:ascii="Times New Roman" w:hAnsi="Times New Roman" w:cs="Times New Roman"/>
                <w:sz w:val="24"/>
                <w:szCs w:val="24"/>
                <w:u w:color="000000"/>
              </w:rPr>
            </w:pPr>
            <w:r>
              <w:rPr>
                <w:rFonts w:ascii="Times New Roman" w:hAnsi="Times New Roman" w:cs="Times New Roman"/>
                <w:sz w:val="24"/>
                <w:szCs w:val="24"/>
                <w:u w:color="000000"/>
              </w:rPr>
              <w:t>9-10</w:t>
            </w:r>
          </w:p>
        </w:tc>
        <w:tc>
          <w:tcPr>
            <w:tcW w:w="7217" w:type="dxa"/>
          </w:tcPr>
          <w:p w:rsidR="00CB7E25" w:rsidRPr="00294965" w:rsidRDefault="00CB7E25" w:rsidP="00CB7E25">
            <w:pPr>
              <w:autoSpaceDE w:val="0"/>
              <w:autoSpaceDN w:val="0"/>
              <w:adjustRightInd w:val="0"/>
              <w:rPr>
                <w:rFonts w:ascii="Times New Roman" w:hAnsi="Times New Roman" w:cs="Times New Roman"/>
                <w:sz w:val="24"/>
                <w:szCs w:val="24"/>
                <w:u w:color="000000"/>
              </w:rPr>
            </w:pPr>
            <w:r w:rsidRPr="00671C33">
              <w:rPr>
                <w:rFonts w:ascii="Times New Roman" w:eastAsia="TimesNewRoman" w:hAnsi="Times New Roman" w:cs="Times New Roman"/>
              </w:rPr>
              <w:t>Студент свободно владеет материалом, прекрасно ориентируется в основных понятиях и</w:t>
            </w:r>
            <w:r>
              <w:rPr>
                <w:rFonts w:ascii="Times New Roman" w:eastAsia="TimesNewRoman" w:hAnsi="Times New Roman" w:cs="Times New Roman"/>
              </w:rPr>
              <w:t xml:space="preserve"> </w:t>
            </w:r>
            <w:r w:rsidRPr="00671C33">
              <w:rPr>
                <w:rFonts w:ascii="Times New Roman" w:eastAsia="TimesNewRoman" w:hAnsi="Times New Roman" w:cs="Times New Roman"/>
              </w:rPr>
              <w:t>терминах, четко и ясно формулирует свою мысль, убедительно доказывает свою точку зрения,</w:t>
            </w:r>
            <w:r>
              <w:rPr>
                <w:rFonts w:ascii="Times New Roman" w:eastAsia="TimesNewRoman" w:hAnsi="Times New Roman" w:cs="Times New Roman"/>
              </w:rPr>
              <w:t xml:space="preserve"> </w:t>
            </w:r>
            <w:r w:rsidRPr="00671C33">
              <w:rPr>
                <w:rFonts w:ascii="Times New Roman" w:eastAsia="TimesNewRoman" w:hAnsi="Times New Roman" w:cs="Times New Roman"/>
              </w:rPr>
              <w:t>верно характеризует все грамматические явления, правильно проводит морфологический и</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синтаксический анализ предложенных </w:t>
            </w:r>
            <w:proofErr w:type="spellStart"/>
            <w:r>
              <w:rPr>
                <w:rFonts w:ascii="Times New Roman" w:eastAsia="TimesNewRoman" w:hAnsi="Times New Roman" w:cs="Times New Roman"/>
              </w:rPr>
              <w:t>лингвистичеких</w:t>
            </w:r>
            <w:proofErr w:type="spellEnd"/>
            <w:r w:rsidRPr="00671C33">
              <w:rPr>
                <w:rFonts w:ascii="Times New Roman" w:eastAsia="TimesNewRoman" w:hAnsi="Times New Roman" w:cs="Times New Roman"/>
              </w:rPr>
              <w:t xml:space="preserve"> явлений.</w:t>
            </w:r>
          </w:p>
        </w:tc>
      </w:tr>
      <w:tr w:rsidR="00CB7E25" w:rsidRPr="00671C33"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Хорошо</w:t>
            </w:r>
          </w:p>
        </w:tc>
        <w:tc>
          <w:tcPr>
            <w:tcW w:w="1276" w:type="dxa"/>
          </w:tcPr>
          <w:p w:rsidR="00CB7E25" w:rsidRPr="008D42AA" w:rsidRDefault="00FC5E3B" w:rsidP="009557DD">
            <w:pPr>
              <w:rPr>
                <w:rFonts w:ascii="Times New Roman" w:hAnsi="Times New Roman" w:cs="Times New Roman"/>
                <w:sz w:val="24"/>
                <w:szCs w:val="24"/>
                <w:u w:color="000000"/>
              </w:rPr>
            </w:pPr>
            <w:r>
              <w:rPr>
                <w:rFonts w:ascii="Times New Roman" w:hAnsi="Times New Roman" w:cs="Times New Roman"/>
                <w:sz w:val="24"/>
                <w:szCs w:val="24"/>
                <w:u w:color="000000"/>
              </w:rPr>
              <w:t>7-8</w:t>
            </w:r>
          </w:p>
        </w:tc>
        <w:tc>
          <w:tcPr>
            <w:tcW w:w="7217" w:type="dxa"/>
          </w:tcPr>
          <w:p w:rsidR="00CB7E25" w:rsidRPr="00671C33" w:rsidRDefault="00CB7E25" w:rsidP="00CB7E25">
            <w:pPr>
              <w:autoSpaceDE w:val="0"/>
              <w:autoSpaceDN w:val="0"/>
              <w:adjustRightInd w:val="0"/>
              <w:rPr>
                <w:rFonts w:ascii="Times New Roman" w:hAnsi="Times New Roman" w:cs="Times New Roman"/>
                <w:u w:color="000000"/>
              </w:rPr>
            </w:pPr>
            <w:r w:rsidRPr="00671C33">
              <w:rPr>
                <w:rFonts w:ascii="Times New Roman" w:eastAsia="TimesNewRoman" w:hAnsi="Times New Roman" w:cs="Times New Roman"/>
              </w:rPr>
              <w:t>Студент хорошо владеет материалом, хорошо ориентируется в основных понятиях и</w:t>
            </w:r>
            <w:r>
              <w:rPr>
                <w:rFonts w:ascii="Times New Roman" w:eastAsia="TimesNewRoman" w:hAnsi="Times New Roman" w:cs="Times New Roman"/>
              </w:rPr>
              <w:t xml:space="preserve"> </w:t>
            </w:r>
            <w:r w:rsidRPr="00671C33">
              <w:rPr>
                <w:rFonts w:ascii="Times New Roman" w:eastAsia="TimesNewRoman" w:hAnsi="Times New Roman" w:cs="Times New Roman"/>
              </w:rPr>
              <w:t>терминах, четко и ясно формулирует свою мысль, но затрудняется в характеристике</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отдельных </w:t>
            </w:r>
            <w:r>
              <w:rPr>
                <w:rFonts w:ascii="Times New Roman" w:eastAsia="TimesNewRoman" w:hAnsi="Times New Roman" w:cs="Times New Roman"/>
              </w:rPr>
              <w:t>лингвисти</w:t>
            </w:r>
            <w:r w:rsidRPr="00671C33">
              <w:rPr>
                <w:rFonts w:ascii="Times New Roman" w:eastAsia="TimesNewRoman" w:hAnsi="Times New Roman" w:cs="Times New Roman"/>
              </w:rPr>
              <w:t>ческих явлений.</w:t>
            </w:r>
          </w:p>
        </w:tc>
      </w:tr>
      <w:tr w:rsidR="00CB7E25" w:rsidRPr="00671C33"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удовлетворительно</w:t>
            </w:r>
          </w:p>
        </w:tc>
        <w:tc>
          <w:tcPr>
            <w:tcW w:w="1276" w:type="dxa"/>
          </w:tcPr>
          <w:p w:rsidR="00CB7E25" w:rsidRPr="008D42AA" w:rsidRDefault="00FC5E3B" w:rsidP="009557DD">
            <w:pPr>
              <w:rPr>
                <w:rFonts w:ascii="Times New Roman" w:hAnsi="Times New Roman" w:cs="Times New Roman"/>
                <w:sz w:val="24"/>
                <w:szCs w:val="24"/>
                <w:u w:color="000000"/>
              </w:rPr>
            </w:pPr>
            <w:r>
              <w:rPr>
                <w:rFonts w:ascii="Times New Roman" w:hAnsi="Times New Roman" w:cs="Times New Roman"/>
                <w:sz w:val="24"/>
                <w:szCs w:val="24"/>
                <w:u w:color="000000"/>
              </w:rPr>
              <w:t>6</w:t>
            </w:r>
          </w:p>
        </w:tc>
        <w:tc>
          <w:tcPr>
            <w:tcW w:w="7217" w:type="dxa"/>
          </w:tcPr>
          <w:p w:rsidR="00CB7E25" w:rsidRPr="00671C33" w:rsidRDefault="00CB7E25" w:rsidP="00CB7E25">
            <w:pPr>
              <w:autoSpaceDE w:val="0"/>
              <w:autoSpaceDN w:val="0"/>
              <w:adjustRightInd w:val="0"/>
              <w:rPr>
                <w:rFonts w:ascii="Times New Roman" w:hAnsi="Times New Roman" w:cs="Times New Roman"/>
                <w:u w:color="000000"/>
              </w:rPr>
            </w:pPr>
            <w:r w:rsidRPr="00671C33">
              <w:rPr>
                <w:rFonts w:ascii="Times New Roman" w:eastAsia="TimesNewRoman" w:hAnsi="Times New Roman" w:cs="Times New Roman"/>
              </w:rPr>
              <w:t>Студент удовлетворительно владеет материалом, с ошибками ориентируется в основных</w:t>
            </w:r>
            <w:r>
              <w:rPr>
                <w:rFonts w:ascii="Times New Roman" w:eastAsia="TimesNewRoman" w:hAnsi="Times New Roman" w:cs="Times New Roman"/>
              </w:rPr>
              <w:t xml:space="preserve"> </w:t>
            </w:r>
            <w:r w:rsidRPr="00671C33">
              <w:rPr>
                <w:rFonts w:ascii="Times New Roman" w:eastAsia="TimesNewRoman" w:hAnsi="Times New Roman" w:cs="Times New Roman"/>
              </w:rPr>
              <w:t>понятиях и терминах, не совсем четко и ясно формулирует свою мысль, затрудняется в</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характеристике типичных </w:t>
            </w:r>
            <w:r>
              <w:rPr>
                <w:rFonts w:ascii="Times New Roman" w:eastAsia="TimesNewRoman" w:hAnsi="Times New Roman" w:cs="Times New Roman"/>
              </w:rPr>
              <w:t>лингвисти</w:t>
            </w:r>
            <w:r w:rsidRPr="00671C33">
              <w:rPr>
                <w:rFonts w:ascii="Times New Roman" w:eastAsia="TimesNewRoman" w:hAnsi="Times New Roman" w:cs="Times New Roman"/>
              </w:rPr>
              <w:t>ческих явлений.</w:t>
            </w:r>
          </w:p>
        </w:tc>
      </w:tr>
      <w:tr w:rsidR="00CB7E25" w:rsidRPr="00671C33"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неудовлетворительно</w:t>
            </w:r>
          </w:p>
        </w:tc>
        <w:tc>
          <w:tcPr>
            <w:tcW w:w="1276" w:type="dxa"/>
          </w:tcPr>
          <w:p w:rsidR="00CB7E25" w:rsidRPr="008D42AA" w:rsidRDefault="00CB7E25" w:rsidP="009557DD">
            <w:pPr>
              <w:rPr>
                <w:rFonts w:ascii="Times New Roman" w:hAnsi="Times New Roman" w:cs="Times New Roman"/>
                <w:sz w:val="24"/>
                <w:szCs w:val="24"/>
                <w:u w:color="000000"/>
              </w:rPr>
            </w:pPr>
            <w:r>
              <w:rPr>
                <w:rFonts w:ascii="Times New Roman" w:hAnsi="Times New Roman" w:cs="Times New Roman"/>
                <w:sz w:val="24"/>
                <w:szCs w:val="24"/>
                <w:u w:color="000000"/>
              </w:rPr>
              <w:t>0</w:t>
            </w:r>
            <w:r w:rsidR="00FC5E3B">
              <w:rPr>
                <w:rFonts w:ascii="Times New Roman" w:hAnsi="Times New Roman" w:cs="Times New Roman"/>
                <w:sz w:val="24"/>
                <w:szCs w:val="24"/>
                <w:u w:color="000000"/>
              </w:rPr>
              <w:t>-5</w:t>
            </w:r>
          </w:p>
        </w:tc>
        <w:tc>
          <w:tcPr>
            <w:tcW w:w="7217" w:type="dxa"/>
          </w:tcPr>
          <w:p w:rsidR="00CB7E25" w:rsidRPr="00671C33" w:rsidRDefault="00CB7E25" w:rsidP="00CB7E25">
            <w:pPr>
              <w:autoSpaceDE w:val="0"/>
              <w:autoSpaceDN w:val="0"/>
              <w:adjustRightInd w:val="0"/>
              <w:rPr>
                <w:rFonts w:ascii="Times New Roman" w:hAnsi="Times New Roman" w:cs="Times New Roman"/>
                <w:u w:color="000000"/>
              </w:rPr>
            </w:pPr>
            <w:r w:rsidRPr="00671C33">
              <w:rPr>
                <w:rFonts w:ascii="Times New Roman" w:eastAsia="TimesNewRoman" w:hAnsi="Times New Roman" w:cs="Times New Roman"/>
              </w:rPr>
              <w:t>Студент не знает материала, с серьёзными ошибками ориентируется в основных понятиях</w:t>
            </w:r>
            <w:r>
              <w:rPr>
                <w:rFonts w:ascii="Times New Roman" w:eastAsia="TimesNewRoman" w:hAnsi="Times New Roman" w:cs="Times New Roman"/>
              </w:rPr>
              <w:t xml:space="preserve"> </w:t>
            </w:r>
            <w:r w:rsidRPr="00671C33">
              <w:rPr>
                <w:rFonts w:ascii="Times New Roman" w:eastAsia="TimesNewRoman" w:hAnsi="Times New Roman" w:cs="Times New Roman"/>
              </w:rPr>
              <w:t>и терминах, не может четко и ясно сформулировать свою мысль, не может дать</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характеристику </w:t>
            </w:r>
            <w:r>
              <w:rPr>
                <w:rFonts w:ascii="Times New Roman" w:eastAsia="TimesNewRoman" w:hAnsi="Times New Roman" w:cs="Times New Roman"/>
              </w:rPr>
              <w:t>лингвисти</w:t>
            </w:r>
            <w:r w:rsidRPr="00671C33">
              <w:rPr>
                <w:rFonts w:ascii="Times New Roman" w:eastAsia="TimesNewRoman" w:hAnsi="Times New Roman" w:cs="Times New Roman"/>
              </w:rPr>
              <w:t>ческих явлений.</w:t>
            </w:r>
          </w:p>
        </w:tc>
      </w:tr>
    </w:tbl>
    <w:p w:rsidR="00643B4E" w:rsidRPr="00643B4E" w:rsidRDefault="00643B4E" w:rsidP="00CB7E25">
      <w:pPr>
        <w:widowControl w:val="0"/>
        <w:shd w:val="clear" w:color="auto" w:fill="FFFFFF"/>
        <w:tabs>
          <w:tab w:val="left" w:pos="744"/>
        </w:tabs>
        <w:suppressAutoHyphens/>
        <w:autoSpaceDE w:val="0"/>
        <w:spacing w:after="0" w:line="240" w:lineRule="auto"/>
        <w:jc w:val="both"/>
        <w:rPr>
          <w:rFonts w:ascii="Times New Roman" w:eastAsia="Calibri" w:hAnsi="Times New Roman" w:cs="Times New Roman"/>
          <w:b/>
          <w:sz w:val="24"/>
          <w:szCs w:val="24"/>
          <w:lang w:eastAsia="en-US"/>
        </w:rPr>
      </w:pPr>
    </w:p>
    <w:p w:rsidR="00D65D90" w:rsidRPr="001569AF" w:rsidRDefault="00D65D90" w:rsidP="00D65D90">
      <w:pPr>
        <w:pBdr>
          <w:top w:val="nil"/>
          <w:left w:val="nil"/>
          <w:bottom w:val="nil"/>
          <w:right w:val="nil"/>
          <w:between w:val="nil"/>
          <w:bar w:val="nil"/>
        </w:pBdr>
        <w:spacing w:after="0" w:line="240" w:lineRule="auto"/>
        <w:rPr>
          <w:rFonts w:ascii="Times New Roman" w:eastAsia="SimSun" w:hAnsi="Times New Roman" w:cs="Calibri"/>
          <w:color w:val="000000"/>
          <w:sz w:val="24"/>
          <w:szCs w:val="24"/>
          <w:highlight w:val="yellow"/>
          <w:u w:color="000000"/>
          <w:bdr w:val="nil"/>
          <w:lang w:eastAsia="zh-CN"/>
        </w:rPr>
      </w:pPr>
    </w:p>
    <w:p w:rsidR="00D65D90" w:rsidRPr="006D55AE" w:rsidRDefault="00D65D90" w:rsidP="006D4F69">
      <w:pPr>
        <w:spacing w:after="0" w:line="240" w:lineRule="auto"/>
        <w:ind w:firstLine="708"/>
        <w:jc w:val="both"/>
        <w:rPr>
          <w:rFonts w:ascii="Times New Roman" w:eastAsiaTheme="minorHAnsi" w:hAnsi="Times New Roman" w:cs="Times New Roman"/>
          <w:b/>
          <w:sz w:val="24"/>
          <w:szCs w:val="24"/>
          <w:lang w:eastAsia="en-US"/>
        </w:rPr>
      </w:pPr>
      <w:r w:rsidRPr="006D55AE">
        <w:rPr>
          <w:rFonts w:ascii="Times New Roman" w:eastAsiaTheme="minorHAnsi" w:hAnsi="Times New Roman" w:cs="Times New Roman"/>
          <w:b/>
          <w:sz w:val="24"/>
          <w:szCs w:val="24"/>
          <w:lang w:eastAsia="en-US"/>
        </w:rPr>
        <w:t xml:space="preserve">5.2. </w:t>
      </w:r>
      <w:r w:rsidR="00643B4E" w:rsidRPr="006D55AE">
        <w:rPr>
          <w:rFonts w:ascii="Times New Roman" w:eastAsiaTheme="minorHAnsi" w:hAnsi="Times New Roman" w:cs="Times New Roman"/>
          <w:b/>
          <w:sz w:val="24"/>
          <w:szCs w:val="24"/>
          <w:lang w:eastAsia="en-US"/>
        </w:rPr>
        <w:t>Задания на перевод.</w:t>
      </w:r>
    </w:p>
    <w:p w:rsidR="00B339E4" w:rsidRPr="006D55AE" w:rsidRDefault="00B339E4" w:rsidP="006D4F69">
      <w:pPr>
        <w:spacing w:after="0" w:line="240" w:lineRule="auto"/>
        <w:ind w:firstLine="708"/>
        <w:jc w:val="both"/>
        <w:rPr>
          <w:rFonts w:ascii="Times New Roman" w:eastAsiaTheme="minorHAnsi" w:hAnsi="Times New Roman" w:cs="Times New Roman"/>
          <w:b/>
          <w:sz w:val="24"/>
          <w:szCs w:val="24"/>
          <w:lang w:eastAsia="en-US"/>
        </w:rPr>
      </w:pPr>
      <w:r w:rsidRPr="006D55AE">
        <w:rPr>
          <w:rFonts w:ascii="Times New Roman" w:eastAsiaTheme="minorHAnsi" w:hAnsi="Times New Roman" w:cs="Times New Roman"/>
          <w:b/>
          <w:sz w:val="24"/>
          <w:szCs w:val="24"/>
          <w:lang w:eastAsia="en-US"/>
        </w:rPr>
        <w:t>5.2.1. Образец задания на перевод.</w:t>
      </w:r>
    </w:p>
    <w:p w:rsidR="00D65D90" w:rsidRPr="003048B2" w:rsidRDefault="00D65D90" w:rsidP="00D65D90">
      <w:pPr>
        <w:spacing w:after="0" w:line="240" w:lineRule="auto"/>
        <w:ind w:firstLine="708"/>
        <w:jc w:val="both"/>
        <w:rPr>
          <w:rFonts w:ascii="Times New Roman" w:eastAsiaTheme="minorHAnsi" w:hAnsi="Times New Roman" w:cs="Times New Roman"/>
          <w:sz w:val="24"/>
          <w:szCs w:val="24"/>
          <w:lang w:eastAsia="en-US"/>
        </w:rPr>
      </w:pPr>
      <w:r w:rsidRPr="003048B2">
        <w:rPr>
          <w:rFonts w:ascii="Times New Roman" w:eastAsiaTheme="minorHAnsi" w:hAnsi="Times New Roman" w:cs="Times New Roman"/>
          <w:sz w:val="24"/>
          <w:szCs w:val="24"/>
          <w:lang w:eastAsia="en-US"/>
        </w:rPr>
        <w:t xml:space="preserve">Выполните </w:t>
      </w:r>
      <w:r w:rsidR="00643B4E">
        <w:rPr>
          <w:rFonts w:ascii="Times New Roman" w:eastAsiaTheme="minorHAnsi" w:hAnsi="Times New Roman" w:cs="Times New Roman"/>
          <w:sz w:val="24"/>
          <w:szCs w:val="24"/>
          <w:lang w:eastAsia="en-US"/>
        </w:rPr>
        <w:t>письменный</w:t>
      </w:r>
      <w:r w:rsidRPr="003048B2">
        <w:rPr>
          <w:rFonts w:ascii="Times New Roman" w:eastAsiaTheme="minorHAnsi" w:hAnsi="Times New Roman" w:cs="Times New Roman"/>
          <w:sz w:val="24"/>
          <w:szCs w:val="24"/>
          <w:lang w:eastAsia="en-US"/>
        </w:rPr>
        <w:t xml:space="preserve"> перевод </w:t>
      </w:r>
      <w:r w:rsidR="00643B4E">
        <w:rPr>
          <w:rFonts w:ascii="Times New Roman" w:eastAsiaTheme="minorHAnsi" w:hAnsi="Times New Roman" w:cs="Times New Roman"/>
          <w:sz w:val="24"/>
          <w:szCs w:val="24"/>
          <w:lang w:eastAsia="en-US"/>
        </w:rPr>
        <w:t>текста, обращая внимания на стилистические приемы</w:t>
      </w:r>
      <w:r w:rsidRPr="003048B2">
        <w:rPr>
          <w:rFonts w:ascii="Times New Roman" w:eastAsiaTheme="minorHAnsi" w:hAnsi="Times New Roman" w:cs="Times New Roman"/>
          <w:sz w:val="24"/>
          <w:szCs w:val="24"/>
          <w:lang w:eastAsia="en-US"/>
        </w:rPr>
        <w:t xml:space="preserve">. </w:t>
      </w:r>
    </w:p>
    <w:p w:rsidR="00D65D90" w:rsidRDefault="00D65D90" w:rsidP="000A5693">
      <w:pPr>
        <w:spacing w:before="375" w:after="375" w:line="486" w:lineRule="atLeast"/>
        <w:rPr>
          <w:rFonts w:ascii="Times New Roman" w:eastAsia="Microsoft YaHei" w:hAnsi="Times New Roman" w:cs="Times New Roman"/>
          <w:color w:val="222222"/>
          <w:lang w:eastAsia="zh-CN"/>
        </w:rPr>
      </w:pPr>
      <w:r w:rsidRPr="009353E2">
        <w:rPr>
          <w:rFonts w:ascii="Times New Roman" w:eastAsia="Microsoft YaHei" w:hAnsi="Times New Roman" w:cs="Times New Roman"/>
          <w:color w:val="222222"/>
          <w:lang w:eastAsia="zh-CN"/>
        </w:rPr>
        <w:t>人民网联合国</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日电（记者</w:t>
      </w:r>
      <w:r w:rsidRPr="009353E2">
        <w:rPr>
          <w:rFonts w:ascii="Times New Roman" w:eastAsia="Microsoft YaHei" w:hAnsi="Times New Roman" w:cs="Times New Roman"/>
          <w:color w:val="222222"/>
          <w:lang w:eastAsia="zh-CN"/>
        </w:rPr>
        <w:t xml:space="preserve"> </w:t>
      </w:r>
      <w:r w:rsidRPr="009353E2">
        <w:rPr>
          <w:rFonts w:ascii="Times New Roman" w:eastAsia="Microsoft YaHei" w:hAnsi="Times New Roman" w:cs="Times New Roman"/>
          <w:color w:val="222222"/>
          <w:lang w:eastAsia="zh-CN"/>
        </w:rPr>
        <w:t>殷淼）联合国秘书长发言人办公室</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日发布媒体声明，通报了联合国负责政治事务的副秘书长杰夫瑞</w:t>
      </w:r>
      <w:r w:rsidRPr="009353E2">
        <w:rPr>
          <w:rFonts w:ascii="Times New Roman" w:eastAsia="Microsoft YaHei" w:hAnsi="Times New Roman" w:cs="Times New Roman"/>
          <w:color w:val="222222"/>
          <w:lang w:eastAsia="zh-CN"/>
        </w:rPr>
        <w:t>·</w:t>
      </w:r>
      <w:r w:rsidRPr="009353E2">
        <w:rPr>
          <w:rFonts w:ascii="Times New Roman" w:eastAsia="Microsoft YaHei" w:hAnsi="Times New Roman" w:cs="Times New Roman"/>
          <w:color w:val="222222"/>
          <w:lang w:eastAsia="zh-CN"/>
        </w:rPr>
        <w:t>费尔特曼日前访问朝鲜的情况。声明说，联合国负责政治事务的副秘书长费尔特曼于</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5</w:t>
      </w:r>
      <w:r w:rsidRPr="009353E2">
        <w:rPr>
          <w:rFonts w:ascii="Times New Roman" w:eastAsia="Microsoft YaHei" w:hAnsi="Times New Roman" w:cs="Times New Roman"/>
          <w:color w:val="222222"/>
          <w:lang w:eastAsia="zh-CN"/>
        </w:rPr>
        <w:t>日至</w:t>
      </w:r>
      <w:r w:rsidRPr="009353E2">
        <w:rPr>
          <w:rFonts w:ascii="Times New Roman" w:eastAsia="Microsoft YaHei" w:hAnsi="Times New Roman" w:cs="Times New Roman"/>
          <w:color w:val="222222"/>
          <w:lang w:eastAsia="zh-CN"/>
        </w:rPr>
        <w:t>8</w:t>
      </w:r>
      <w:r w:rsidRPr="009353E2">
        <w:rPr>
          <w:rFonts w:ascii="Times New Roman" w:eastAsia="Microsoft YaHei" w:hAnsi="Times New Roman" w:cs="Times New Roman"/>
          <w:color w:val="222222"/>
          <w:lang w:eastAsia="zh-CN"/>
        </w:rPr>
        <w:t>日对朝鲜进行了访问。期间，费尔特曼进行了一系列的会见，其中包括同朝鲜外务相李勇浩和副外务相朴明国会晤。双方就朝鲜半岛局势交换了看法，并都认为目前的局势是当今世界最紧张和最危险的和平与安全问题。联合国副秘书长费尔特曼强调了全面履行安理会所有相关决议的必</w:t>
      </w:r>
      <w:r w:rsidRPr="009353E2">
        <w:rPr>
          <w:rFonts w:ascii="Times New Roman" w:eastAsia="Microsoft YaHei" w:hAnsi="Times New Roman" w:cs="Times New Roman"/>
          <w:color w:val="222222"/>
          <w:lang w:eastAsia="zh-CN"/>
        </w:rPr>
        <w:lastRenderedPageBreak/>
        <w:t>要性。他表示，通过真诚的对话过程可以成为外交解决目前紧张局势的唯一出路，但时间是根本。费尔特曼还强调，国际社会要致力于实现朝鲜半岛局势得到和平解决。在当前形势下，有关各方必须努力防止误判，开放更多公开沟通渠道以减少发生冲突的风险。此外，费尔特曼访朝期间还会晤了联合国在朝鲜的国家工作组和外交使团成员，并访问了包括儿童食品厂，结核病预防机构，乳腺肿瘤研究所和儿科医院等联合国项目。在实地考察期间，他了解到了联合国在当地展开救援工作以及采购和资金缺口方面所面临的挑战。</w:t>
      </w:r>
      <w:r w:rsidRPr="009353E2">
        <w:rPr>
          <w:rFonts w:ascii="Times New Roman" w:eastAsia="Microsoft YaHei" w:hAnsi="Times New Roman" w:cs="Times New Roman"/>
          <w:color w:val="222222"/>
          <w:lang w:eastAsia="zh-CN"/>
        </w:rPr>
        <w:t> </w:t>
      </w:r>
    </w:p>
    <w:p w:rsidR="00D65D90" w:rsidRDefault="003815BA" w:rsidP="00D65D90">
      <w:pPr>
        <w:spacing w:after="0" w:line="240" w:lineRule="auto"/>
        <w:ind w:firstLine="708"/>
        <w:jc w:val="both"/>
        <w:rPr>
          <w:rFonts w:ascii="Times New Roman" w:eastAsiaTheme="minorHAnsi" w:hAnsi="Times New Roman" w:cs="Times New Roman"/>
          <w:b/>
          <w:sz w:val="24"/>
          <w:szCs w:val="24"/>
          <w:lang w:eastAsia="zh-CN"/>
        </w:rPr>
      </w:pPr>
      <w:r>
        <w:rPr>
          <w:rFonts w:ascii="Times New Roman" w:eastAsiaTheme="minorHAnsi" w:hAnsi="Times New Roman" w:cs="Times New Roman"/>
          <w:b/>
          <w:sz w:val="24"/>
          <w:szCs w:val="24"/>
          <w:lang w:eastAsia="zh-CN"/>
        </w:rPr>
        <w:t>Шкала</w:t>
      </w:r>
      <w:r w:rsidR="00D65D90" w:rsidRPr="00A7460B">
        <w:rPr>
          <w:rFonts w:ascii="Times New Roman" w:eastAsiaTheme="minorHAnsi" w:hAnsi="Times New Roman" w:cs="Times New Roman"/>
          <w:b/>
          <w:sz w:val="24"/>
          <w:szCs w:val="24"/>
          <w:lang w:eastAsia="zh-CN"/>
        </w:rPr>
        <w:t xml:space="preserve"> оценки</w:t>
      </w:r>
    </w:p>
    <w:p w:rsidR="00D65D90" w:rsidRPr="00A7460B" w:rsidRDefault="00D65D90" w:rsidP="00D65D90">
      <w:pPr>
        <w:spacing w:after="0" w:line="240" w:lineRule="auto"/>
        <w:ind w:firstLine="708"/>
        <w:jc w:val="both"/>
        <w:rPr>
          <w:rFonts w:ascii="Times New Roman" w:eastAsiaTheme="minorHAnsi" w:hAnsi="Times New Roman" w:cs="Times New Roman"/>
          <w:b/>
          <w:sz w:val="24"/>
          <w:szCs w:val="24"/>
          <w:lang w:eastAsia="zh-CN"/>
        </w:rPr>
      </w:pPr>
    </w:p>
    <w:tbl>
      <w:tblPr>
        <w:tblStyle w:val="4"/>
        <w:tblW w:w="0" w:type="auto"/>
        <w:tblLayout w:type="fixed"/>
        <w:tblLook w:val="04A0" w:firstRow="1" w:lastRow="0" w:firstColumn="1" w:lastColumn="0" w:noHBand="0" w:noVBand="1"/>
      </w:tblPr>
      <w:tblGrid>
        <w:gridCol w:w="1838"/>
        <w:gridCol w:w="1276"/>
        <w:gridCol w:w="7075"/>
      </w:tblGrid>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76" w:type="dxa"/>
          </w:tcPr>
          <w:p w:rsidR="00D65D90" w:rsidRPr="0029288D" w:rsidRDefault="00D65D90" w:rsidP="009557DD">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7075" w:type="dxa"/>
          </w:tcPr>
          <w:p w:rsidR="00D65D90" w:rsidRPr="0029288D" w:rsidRDefault="00D65D90" w:rsidP="009557DD">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9-10</w:t>
            </w:r>
          </w:p>
        </w:tc>
        <w:tc>
          <w:tcPr>
            <w:tcW w:w="7075" w:type="dxa"/>
          </w:tcPr>
          <w:p w:rsidR="00D65D90" w:rsidRPr="00A7460B" w:rsidRDefault="00D65D90" w:rsidP="009557DD">
            <w:pPr>
              <w:jc w:val="both"/>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выполненном им переводе верно передан смысл исходного текста и использованием адекватных лексических единиц и грамматических конструкций</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7-8</w:t>
            </w:r>
          </w:p>
        </w:tc>
        <w:tc>
          <w:tcPr>
            <w:tcW w:w="7075" w:type="dxa"/>
          </w:tcPr>
          <w:p w:rsidR="00D65D90" w:rsidRPr="00A7460B" w:rsidRDefault="00D65D90" w:rsidP="009557DD">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некоторые неточности в передаче смысла исходного текста и / или негрубые грамматические или лексические ошибки, не затрудняющие общее понимание текста.</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6</w:t>
            </w:r>
          </w:p>
        </w:tc>
        <w:tc>
          <w:tcPr>
            <w:tcW w:w="7075" w:type="dxa"/>
          </w:tcPr>
          <w:p w:rsidR="00D65D90" w:rsidRPr="00A7460B" w:rsidRDefault="00D65D90" w:rsidP="009557DD">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1-3 грубые ошибки в передаче смысла исходного текста и / или грамматические или лексические ошибки, затрудняющие общее понимание текста.</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0-5</w:t>
            </w:r>
          </w:p>
        </w:tc>
        <w:tc>
          <w:tcPr>
            <w:tcW w:w="7075" w:type="dxa"/>
          </w:tcPr>
          <w:p w:rsidR="00D65D90" w:rsidRPr="00A7460B" w:rsidRDefault="00D65D90" w:rsidP="00FC5E3B">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перевод выполнен не полностью и из текста перевода </w:t>
            </w:r>
            <w:r w:rsidR="00FC5E3B">
              <w:rPr>
                <w:rFonts w:ascii="Times New Roman" w:hAnsi="Times New Roman" w:cs="Times New Roman"/>
                <w:sz w:val="24"/>
                <w:szCs w:val="24"/>
              </w:rPr>
              <w:t>искажает</w:t>
            </w:r>
            <w:r w:rsidRPr="00A7460B">
              <w:rPr>
                <w:rFonts w:ascii="Times New Roman" w:hAnsi="Times New Roman" w:cs="Times New Roman"/>
                <w:sz w:val="24"/>
                <w:szCs w:val="24"/>
              </w:rPr>
              <w:t xml:space="preserve"> содержание исходного текста.</w:t>
            </w:r>
          </w:p>
        </w:tc>
      </w:tr>
    </w:tbl>
    <w:p w:rsidR="00D65D90" w:rsidRDefault="00D65D90" w:rsidP="00D65D90">
      <w:pPr>
        <w:pBdr>
          <w:top w:val="nil"/>
          <w:left w:val="nil"/>
          <w:bottom w:val="nil"/>
          <w:right w:val="nil"/>
          <w:between w:val="nil"/>
          <w:bar w:val="nil"/>
        </w:pBdr>
        <w:spacing w:after="0" w:line="36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p>
    <w:p w:rsidR="00B339E4" w:rsidRPr="00B339E4" w:rsidRDefault="00B339E4" w:rsidP="00B339E4">
      <w:pPr>
        <w:spacing w:after="0" w:line="240" w:lineRule="auto"/>
        <w:ind w:firstLine="708"/>
        <w:jc w:val="both"/>
        <w:rPr>
          <w:rFonts w:ascii="Times New Roman" w:eastAsiaTheme="minorHAnsi" w:hAnsi="Times New Roman" w:cs="Times New Roman"/>
          <w:b/>
          <w:sz w:val="24"/>
          <w:szCs w:val="24"/>
          <w:lang w:eastAsia="en-US"/>
        </w:rPr>
      </w:pPr>
      <w:r w:rsidRPr="00B339E4">
        <w:rPr>
          <w:rFonts w:ascii="Times New Roman" w:eastAsiaTheme="minorHAnsi" w:hAnsi="Times New Roman" w:cs="Times New Roman"/>
          <w:b/>
          <w:sz w:val="24"/>
          <w:szCs w:val="24"/>
          <w:lang w:eastAsia="en-US"/>
        </w:rPr>
        <w:t>5.2.2. Образец задания на перевод для проведения промежуточной аттестации.</w:t>
      </w:r>
    </w:p>
    <w:p w:rsidR="00B339E4" w:rsidRPr="003048B2" w:rsidRDefault="00B339E4" w:rsidP="00B339E4">
      <w:pPr>
        <w:spacing w:after="0" w:line="240" w:lineRule="auto"/>
        <w:ind w:firstLine="708"/>
        <w:jc w:val="both"/>
        <w:rPr>
          <w:rFonts w:ascii="Times New Roman" w:eastAsiaTheme="minorHAnsi" w:hAnsi="Times New Roman" w:cs="Times New Roman"/>
          <w:sz w:val="24"/>
          <w:szCs w:val="24"/>
          <w:lang w:eastAsia="en-US"/>
        </w:rPr>
      </w:pPr>
      <w:r w:rsidRPr="003048B2">
        <w:rPr>
          <w:rFonts w:ascii="Times New Roman" w:eastAsiaTheme="minorHAnsi" w:hAnsi="Times New Roman" w:cs="Times New Roman"/>
          <w:sz w:val="24"/>
          <w:szCs w:val="24"/>
          <w:lang w:eastAsia="en-US"/>
        </w:rPr>
        <w:t xml:space="preserve"> Выполните </w:t>
      </w:r>
      <w:r>
        <w:rPr>
          <w:rFonts w:ascii="Times New Roman" w:eastAsiaTheme="minorHAnsi" w:hAnsi="Times New Roman" w:cs="Times New Roman"/>
          <w:sz w:val="24"/>
          <w:szCs w:val="24"/>
          <w:lang w:eastAsia="en-US"/>
        </w:rPr>
        <w:t>письменный</w:t>
      </w:r>
      <w:r w:rsidRPr="003048B2">
        <w:rPr>
          <w:rFonts w:ascii="Times New Roman" w:eastAsiaTheme="minorHAnsi" w:hAnsi="Times New Roman" w:cs="Times New Roman"/>
          <w:sz w:val="24"/>
          <w:szCs w:val="24"/>
          <w:lang w:eastAsia="en-US"/>
        </w:rPr>
        <w:t xml:space="preserve"> перевод </w:t>
      </w:r>
      <w:r>
        <w:rPr>
          <w:rFonts w:ascii="Times New Roman" w:eastAsiaTheme="minorHAnsi" w:hAnsi="Times New Roman" w:cs="Times New Roman"/>
          <w:sz w:val="24"/>
          <w:szCs w:val="24"/>
          <w:lang w:eastAsia="en-US"/>
        </w:rPr>
        <w:t>текста, обращая внимания на стилистические приемы</w:t>
      </w:r>
      <w:r w:rsidRPr="003048B2">
        <w:rPr>
          <w:rFonts w:ascii="Times New Roman" w:eastAsiaTheme="minorHAnsi" w:hAnsi="Times New Roman" w:cs="Times New Roman"/>
          <w:sz w:val="24"/>
          <w:szCs w:val="24"/>
          <w:lang w:eastAsia="en-US"/>
        </w:rPr>
        <w:t xml:space="preserve">. (количество знаков 450-500, время на подготовку – </w:t>
      </w:r>
      <w:r>
        <w:rPr>
          <w:rFonts w:ascii="Times New Roman" w:eastAsiaTheme="minorHAnsi" w:hAnsi="Times New Roman" w:cs="Times New Roman"/>
          <w:sz w:val="24"/>
          <w:szCs w:val="24"/>
          <w:lang w:eastAsia="en-US"/>
        </w:rPr>
        <w:t>30</w:t>
      </w:r>
      <w:r w:rsidRPr="003048B2">
        <w:rPr>
          <w:rFonts w:ascii="Times New Roman" w:eastAsiaTheme="minorHAnsi" w:hAnsi="Times New Roman" w:cs="Times New Roman"/>
          <w:sz w:val="24"/>
          <w:szCs w:val="24"/>
          <w:lang w:eastAsia="en-US"/>
        </w:rPr>
        <w:t xml:space="preserve"> минут)</w:t>
      </w:r>
    </w:p>
    <w:p w:rsidR="00B339E4" w:rsidRDefault="00B339E4" w:rsidP="00B339E4">
      <w:pPr>
        <w:spacing w:before="375" w:after="375" w:line="486" w:lineRule="atLeast"/>
        <w:rPr>
          <w:rFonts w:ascii="Times New Roman" w:eastAsia="Microsoft YaHei" w:hAnsi="Times New Roman" w:cs="Times New Roman"/>
          <w:color w:val="222222"/>
          <w:lang w:eastAsia="zh-CN"/>
        </w:rPr>
      </w:pPr>
      <w:r w:rsidRPr="009353E2">
        <w:rPr>
          <w:rFonts w:ascii="Times New Roman" w:eastAsia="Microsoft YaHei" w:hAnsi="Times New Roman" w:cs="Times New Roman"/>
          <w:color w:val="222222"/>
          <w:lang w:eastAsia="zh-CN"/>
        </w:rPr>
        <w:t>人民网联合国</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日电（记者</w:t>
      </w:r>
      <w:r w:rsidRPr="009353E2">
        <w:rPr>
          <w:rFonts w:ascii="Times New Roman" w:eastAsia="Microsoft YaHei" w:hAnsi="Times New Roman" w:cs="Times New Roman"/>
          <w:color w:val="222222"/>
          <w:lang w:eastAsia="zh-CN"/>
        </w:rPr>
        <w:t xml:space="preserve"> </w:t>
      </w:r>
      <w:r w:rsidRPr="009353E2">
        <w:rPr>
          <w:rFonts w:ascii="Times New Roman" w:eastAsia="Microsoft YaHei" w:hAnsi="Times New Roman" w:cs="Times New Roman"/>
          <w:color w:val="222222"/>
          <w:lang w:eastAsia="zh-CN"/>
        </w:rPr>
        <w:t>殷淼）联合国秘书长发言人办公室</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日发布媒体声明，通报了联合国负责政治事务的副秘书长杰夫瑞</w:t>
      </w:r>
      <w:r w:rsidRPr="009353E2">
        <w:rPr>
          <w:rFonts w:ascii="Times New Roman" w:eastAsia="Microsoft YaHei" w:hAnsi="Times New Roman" w:cs="Times New Roman"/>
          <w:color w:val="222222"/>
          <w:lang w:eastAsia="zh-CN"/>
        </w:rPr>
        <w:t>·</w:t>
      </w:r>
      <w:r w:rsidRPr="009353E2">
        <w:rPr>
          <w:rFonts w:ascii="Times New Roman" w:eastAsia="Microsoft YaHei" w:hAnsi="Times New Roman" w:cs="Times New Roman"/>
          <w:color w:val="222222"/>
          <w:lang w:eastAsia="zh-CN"/>
        </w:rPr>
        <w:t>费尔特曼日前访问朝鲜的情况。声明说，联合国负责政治事务的副秘书长费尔特曼于</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5</w:t>
      </w:r>
      <w:r w:rsidRPr="009353E2">
        <w:rPr>
          <w:rFonts w:ascii="Times New Roman" w:eastAsia="Microsoft YaHei" w:hAnsi="Times New Roman" w:cs="Times New Roman"/>
          <w:color w:val="222222"/>
          <w:lang w:eastAsia="zh-CN"/>
        </w:rPr>
        <w:t>日至</w:t>
      </w:r>
      <w:r w:rsidRPr="009353E2">
        <w:rPr>
          <w:rFonts w:ascii="Times New Roman" w:eastAsia="Microsoft YaHei" w:hAnsi="Times New Roman" w:cs="Times New Roman"/>
          <w:color w:val="222222"/>
          <w:lang w:eastAsia="zh-CN"/>
        </w:rPr>
        <w:t>8</w:t>
      </w:r>
      <w:r w:rsidRPr="009353E2">
        <w:rPr>
          <w:rFonts w:ascii="Times New Roman" w:eastAsia="Microsoft YaHei" w:hAnsi="Times New Roman" w:cs="Times New Roman"/>
          <w:color w:val="222222"/>
          <w:lang w:eastAsia="zh-CN"/>
        </w:rPr>
        <w:t>日对朝鲜进行了访问。期间，费尔特曼进行了一系列的会见，其中包括同朝鲜外务相李勇浩和副外务相朴明国会晤。双方就朝鲜半岛局势交换了看法，并都认为目前的局势是当今世界最紧张和最危险的和平与安全问题。联合国副秘书长费尔特曼强调了全面履行安理会所有相关决议的必要性。他表示，通过真诚的对话过程可以成为外交解决目前紧张局势的唯一出路，但时间是根本。费尔特曼还强调，国际社会要致力于实现朝鲜半岛局势得到和平解决。在当前形势下，有关各方必须努力防止误判，开放更多公开沟通渠道以减少发生冲突的风险。此外，费尔特曼访朝期间还会晤了联合国在朝鲜的国家工作组和外交使团成员，并访问了包括儿童食品厂，结核病预防机构，乳腺肿瘤研究所和儿科医院等联合国项目。在实地考察期间，他了解到了联合国在当地展开救援工作以及采购和资金缺口方面所面临的挑战。</w:t>
      </w:r>
      <w:r w:rsidRPr="009353E2">
        <w:rPr>
          <w:rFonts w:ascii="Times New Roman" w:eastAsia="Microsoft YaHei" w:hAnsi="Times New Roman" w:cs="Times New Roman"/>
          <w:color w:val="222222"/>
          <w:lang w:eastAsia="zh-CN"/>
        </w:rPr>
        <w:t> </w:t>
      </w:r>
    </w:p>
    <w:p w:rsidR="003815BA" w:rsidRDefault="003815BA" w:rsidP="00B339E4">
      <w:pPr>
        <w:spacing w:after="0" w:line="240" w:lineRule="auto"/>
        <w:ind w:firstLine="708"/>
        <w:jc w:val="both"/>
        <w:rPr>
          <w:rFonts w:ascii="Times New Roman" w:eastAsiaTheme="minorHAnsi" w:hAnsi="Times New Roman" w:cs="Times New Roman"/>
          <w:b/>
          <w:sz w:val="24"/>
          <w:szCs w:val="24"/>
          <w:lang w:eastAsia="zh-CN"/>
        </w:rPr>
      </w:pPr>
    </w:p>
    <w:p w:rsidR="003815BA" w:rsidRDefault="003815BA" w:rsidP="00B339E4">
      <w:pPr>
        <w:spacing w:after="0" w:line="240" w:lineRule="auto"/>
        <w:ind w:firstLine="708"/>
        <w:jc w:val="both"/>
        <w:rPr>
          <w:rFonts w:ascii="Times New Roman" w:eastAsiaTheme="minorHAnsi" w:hAnsi="Times New Roman" w:cs="Times New Roman"/>
          <w:b/>
          <w:sz w:val="24"/>
          <w:szCs w:val="24"/>
          <w:lang w:eastAsia="zh-CN"/>
        </w:rPr>
      </w:pPr>
    </w:p>
    <w:p w:rsidR="00B339E4" w:rsidRDefault="003815BA" w:rsidP="00B339E4">
      <w:pPr>
        <w:spacing w:after="0" w:line="240" w:lineRule="auto"/>
        <w:ind w:firstLine="708"/>
        <w:jc w:val="both"/>
        <w:rPr>
          <w:rFonts w:ascii="Times New Roman" w:eastAsiaTheme="minorHAnsi" w:hAnsi="Times New Roman" w:cs="Times New Roman"/>
          <w:b/>
          <w:sz w:val="24"/>
          <w:szCs w:val="24"/>
          <w:lang w:eastAsia="zh-CN"/>
        </w:rPr>
      </w:pPr>
      <w:r>
        <w:rPr>
          <w:rFonts w:ascii="Times New Roman" w:eastAsiaTheme="minorHAnsi" w:hAnsi="Times New Roman" w:cs="Times New Roman"/>
          <w:b/>
          <w:sz w:val="24"/>
          <w:szCs w:val="24"/>
          <w:lang w:eastAsia="zh-CN"/>
        </w:rPr>
        <w:lastRenderedPageBreak/>
        <w:t>Шкала</w:t>
      </w:r>
      <w:r w:rsidR="00B339E4" w:rsidRPr="00A7460B">
        <w:rPr>
          <w:rFonts w:ascii="Times New Roman" w:eastAsiaTheme="minorHAnsi" w:hAnsi="Times New Roman" w:cs="Times New Roman"/>
          <w:b/>
          <w:sz w:val="24"/>
          <w:szCs w:val="24"/>
          <w:lang w:eastAsia="zh-CN"/>
        </w:rPr>
        <w:t xml:space="preserve"> оценки</w:t>
      </w:r>
    </w:p>
    <w:p w:rsidR="00B339E4" w:rsidRPr="00A7460B" w:rsidRDefault="00B339E4" w:rsidP="00B339E4">
      <w:pPr>
        <w:spacing w:after="0" w:line="240" w:lineRule="auto"/>
        <w:ind w:firstLine="708"/>
        <w:jc w:val="both"/>
        <w:rPr>
          <w:rFonts w:ascii="Times New Roman" w:eastAsiaTheme="minorHAnsi" w:hAnsi="Times New Roman" w:cs="Times New Roman"/>
          <w:b/>
          <w:sz w:val="24"/>
          <w:szCs w:val="24"/>
          <w:lang w:eastAsia="zh-CN"/>
        </w:rPr>
      </w:pPr>
    </w:p>
    <w:tbl>
      <w:tblPr>
        <w:tblStyle w:val="4"/>
        <w:tblW w:w="0" w:type="auto"/>
        <w:tblLayout w:type="fixed"/>
        <w:tblLook w:val="04A0" w:firstRow="1" w:lastRow="0" w:firstColumn="1" w:lastColumn="0" w:noHBand="0" w:noVBand="1"/>
      </w:tblPr>
      <w:tblGrid>
        <w:gridCol w:w="1838"/>
        <w:gridCol w:w="1276"/>
        <w:gridCol w:w="7075"/>
      </w:tblGrid>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76"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7075"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9-10</w:t>
            </w:r>
          </w:p>
        </w:tc>
        <w:tc>
          <w:tcPr>
            <w:tcW w:w="7075" w:type="dxa"/>
          </w:tcPr>
          <w:p w:rsidR="00B339E4" w:rsidRPr="00A7460B" w:rsidRDefault="00B339E4" w:rsidP="005C61FA">
            <w:pPr>
              <w:jc w:val="both"/>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выполненном им переводе верно передан смысл исходного текста и использованием адекватных лексических единиц и грамматических конструкций</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7-8</w:t>
            </w:r>
          </w:p>
        </w:tc>
        <w:tc>
          <w:tcPr>
            <w:tcW w:w="7075"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некоторые неточности в передаче смысла исходного текста и / или негрубые грамматические или лексические ошибки, не затрудняющие общее понимание текста.</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6</w:t>
            </w:r>
          </w:p>
        </w:tc>
        <w:tc>
          <w:tcPr>
            <w:tcW w:w="7075"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1-3 грубые ошибки в передаче смысла исходного текста и / или грамматические или лексические ошибки, затрудняющие общее понимание текста.</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0-5</w:t>
            </w:r>
          </w:p>
        </w:tc>
        <w:tc>
          <w:tcPr>
            <w:tcW w:w="7075"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перевод выполнен не полностью и из текста перевода </w:t>
            </w:r>
            <w:r>
              <w:rPr>
                <w:rFonts w:ascii="Times New Roman" w:hAnsi="Times New Roman" w:cs="Times New Roman"/>
                <w:sz w:val="24"/>
                <w:szCs w:val="24"/>
              </w:rPr>
              <w:t>искажает</w:t>
            </w:r>
            <w:r w:rsidRPr="00A7460B">
              <w:rPr>
                <w:rFonts w:ascii="Times New Roman" w:hAnsi="Times New Roman" w:cs="Times New Roman"/>
                <w:sz w:val="24"/>
                <w:szCs w:val="24"/>
              </w:rPr>
              <w:t xml:space="preserve"> содержание исходного текста.</w:t>
            </w:r>
          </w:p>
        </w:tc>
      </w:tr>
    </w:tbl>
    <w:p w:rsidR="00B339E4" w:rsidRPr="00E908DA" w:rsidRDefault="00B339E4" w:rsidP="00D65D90">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highlight w:val="yellow"/>
          <w:u w:color="000000"/>
          <w:bdr w:val="nil"/>
          <w:lang w:eastAsia="ru-RU"/>
        </w:rPr>
      </w:pPr>
    </w:p>
    <w:p w:rsidR="006D4F69" w:rsidRDefault="00643B4E" w:rsidP="00D65D90">
      <w:pPr>
        <w:spacing w:after="0" w:line="240" w:lineRule="auto"/>
        <w:rPr>
          <w:rFonts w:ascii="Times New Roman" w:eastAsia="Calibri" w:hAnsi="Times New Roman" w:cs="Calibri"/>
          <w:b/>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 </w:t>
      </w:r>
      <w:r w:rsidR="00B7548C" w:rsidRPr="006D4F69">
        <w:rPr>
          <w:rFonts w:ascii="Times New Roman" w:eastAsia="Calibri" w:hAnsi="Times New Roman" w:cs="Calibri"/>
          <w:b/>
          <w:bCs/>
          <w:color w:val="000000"/>
          <w:sz w:val="24"/>
          <w:szCs w:val="24"/>
          <w:u w:color="000000"/>
          <w:bdr w:val="nil"/>
          <w:lang w:eastAsia="ru-RU"/>
        </w:rPr>
        <w:t xml:space="preserve">5.3. </w:t>
      </w:r>
      <w:r w:rsidR="006D4F69" w:rsidRPr="006D4F69">
        <w:rPr>
          <w:rFonts w:ascii="Times New Roman" w:eastAsia="Calibri" w:hAnsi="Times New Roman" w:cs="Calibri"/>
          <w:b/>
          <w:bCs/>
          <w:color w:val="000000"/>
          <w:sz w:val="24"/>
          <w:szCs w:val="24"/>
          <w:u w:color="000000"/>
          <w:bdr w:val="nil"/>
          <w:lang w:eastAsia="ru-RU"/>
        </w:rPr>
        <w:t>Задания на выполнение письменного анализа текста.</w:t>
      </w:r>
    </w:p>
    <w:p w:rsidR="00B339E4" w:rsidRDefault="00B339E4" w:rsidP="00D65D90">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5.3.1. Образец задания на выполнение письменного анализа текста.</w:t>
      </w:r>
    </w:p>
    <w:p w:rsidR="00B339E4" w:rsidRDefault="00B339E4" w:rsidP="00D65D90">
      <w:pPr>
        <w:spacing w:after="0" w:line="240" w:lineRule="auto"/>
        <w:rPr>
          <w:rFonts w:ascii="Times New Roman" w:eastAsia="Calibri" w:hAnsi="Times New Roman" w:cs="Calibri"/>
          <w:b/>
          <w:bCs/>
          <w:color w:val="000000"/>
          <w:sz w:val="24"/>
          <w:szCs w:val="24"/>
          <w:u w:color="000000"/>
          <w:bdr w:val="nil"/>
          <w:lang w:eastAsia="ru-RU"/>
        </w:rPr>
      </w:pPr>
    </w:p>
    <w:p w:rsidR="00B339E4" w:rsidRPr="006D4F69" w:rsidRDefault="00B339E4" w:rsidP="00D65D90">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Краткие методические указания:</w:t>
      </w:r>
    </w:p>
    <w:p w:rsidR="001E5E0A" w:rsidRDefault="00B7548C" w:rsidP="00D65D90">
      <w:pPr>
        <w:spacing w:after="0" w:line="240" w:lineRule="auto"/>
        <w:rPr>
          <w:rFonts w:ascii="Times New Roman" w:eastAsia="Calibri" w:hAnsi="Times New Roman" w:cs="Calibri"/>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Выполните письменный анализ текста, </w:t>
      </w:r>
      <w:r w:rsidR="001E5E0A">
        <w:rPr>
          <w:rFonts w:ascii="Times New Roman" w:eastAsia="Calibri" w:hAnsi="Times New Roman" w:cs="Calibri"/>
          <w:bCs/>
          <w:color w:val="000000"/>
          <w:sz w:val="24"/>
          <w:szCs w:val="24"/>
          <w:u w:color="000000"/>
          <w:bdr w:val="nil"/>
          <w:lang w:eastAsia="ru-RU"/>
        </w:rPr>
        <w:t>обращая внимание на следующие пункты:</w:t>
      </w:r>
    </w:p>
    <w:p w:rsidR="00D65D90" w:rsidRPr="006D4F69" w:rsidRDefault="001E5E0A" w:rsidP="00D65D90">
      <w:pPr>
        <w:spacing w:after="0" w:line="240" w:lineRule="auto"/>
        <w:rPr>
          <w:rFonts w:ascii="Times New Roman" w:eastAsia="Calibri" w:hAnsi="Times New Roman" w:cs="Calibri"/>
          <w:bCs/>
          <w:color w:val="000000"/>
          <w:sz w:val="24"/>
          <w:szCs w:val="24"/>
          <w:u w:color="000000"/>
          <w:bdr w:val="nil"/>
          <w:lang w:eastAsia="ru-RU"/>
        </w:rPr>
      </w:pPr>
      <w:r>
        <w:rPr>
          <w:rFonts w:ascii="Times New Roman" w:eastAsia="Calibri" w:hAnsi="Times New Roman" w:cs="Calibri"/>
          <w:bCs/>
          <w:color w:val="000000"/>
          <w:sz w:val="24"/>
          <w:szCs w:val="24"/>
          <w:u w:color="000000"/>
          <w:bdr w:val="nil"/>
          <w:lang w:eastAsia="ru-RU"/>
        </w:rPr>
        <w:t xml:space="preserve">1. </w:t>
      </w:r>
      <w:r w:rsidR="00B7548C" w:rsidRPr="006D4F69">
        <w:rPr>
          <w:rFonts w:ascii="Times New Roman" w:eastAsia="Calibri" w:hAnsi="Times New Roman" w:cs="Calibri"/>
          <w:bCs/>
          <w:color w:val="000000"/>
          <w:sz w:val="24"/>
          <w:szCs w:val="24"/>
          <w:u w:color="000000"/>
          <w:bdr w:val="nil"/>
          <w:lang w:eastAsia="ru-RU"/>
        </w:rPr>
        <w:t>найдите и определите стилистические приемы (грамматически</w:t>
      </w:r>
      <w:r>
        <w:rPr>
          <w:rFonts w:ascii="Times New Roman" w:eastAsia="Calibri" w:hAnsi="Times New Roman" w:cs="Calibri"/>
          <w:bCs/>
          <w:color w:val="000000"/>
          <w:sz w:val="24"/>
          <w:szCs w:val="24"/>
          <w:u w:color="000000"/>
          <w:bdr w:val="nil"/>
          <w:lang w:eastAsia="ru-RU"/>
        </w:rPr>
        <w:t>е, синтаксические, лексические)</w:t>
      </w:r>
      <w:r w:rsidR="00B7548C" w:rsidRPr="006D4F69">
        <w:rPr>
          <w:rFonts w:ascii="Times New Roman" w:eastAsia="Calibri" w:hAnsi="Times New Roman" w:cs="Calibri"/>
          <w:bCs/>
          <w:color w:val="000000"/>
          <w:sz w:val="24"/>
          <w:szCs w:val="24"/>
          <w:u w:color="000000"/>
          <w:bdr w:val="nil"/>
          <w:lang w:eastAsia="ru-RU"/>
        </w:rPr>
        <w:t xml:space="preserve"> </w:t>
      </w:r>
      <w:r>
        <w:rPr>
          <w:rFonts w:ascii="Times New Roman" w:eastAsia="Calibri" w:hAnsi="Times New Roman" w:cs="Calibri"/>
          <w:bCs/>
          <w:color w:val="000000"/>
          <w:sz w:val="24"/>
          <w:szCs w:val="24"/>
          <w:u w:color="000000"/>
          <w:bdr w:val="nil"/>
          <w:lang w:eastAsia="ru-RU"/>
        </w:rPr>
        <w:t>2. о</w:t>
      </w:r>
      <w:r w:rsidR="00B7548C" w:rsidRPr="006D4F69">
        <w:rPr>
          <w:rFonts w:ascii="Times New Roman" w:eastAsia="Calibri" w:hAnsi="Times New Roman" w:cs="Calibri"/>
          <w:bCs/>
          <w:color w:val="000000"/>
          <w:sz w:val="24"/>
          <w:szCs w:val="24"/>
          <w:u w:color="000000"/>
          <w:bdr w:val="nil"/>
          <w:lang w:eastAsia="ru-RU"/>
        </w:rPr>
        <w:t>пределите функциональный стиль текста.</w:t>
      </w:r>
    </w:p>
    <w:p w:rsidR="00B7548C" w:rsidRPr="00FC5E3B" w:rsidRDefault="00B7548C" w:rsidP="00B7548C">
      <w:pPr>
        <w:widowControl w:val="0"/>
        <w:autoSpaceDE w:val="0"/>
        <w:autoSpaceDN w:val="0"/>
        <w:spacing w:after="0" w:line="536" w:lineRule="exact"/>
        <w:ind w:left="335" w:right="972"/>
        <w:jc w:val="center"/>
        <w:rPr>
          <w:rFonts w:ascii="Times New Roman" w:eastAsia="Times New Roman" w:hAnsi="Times New Roman" w:cs="Times New Roman"/>
          <w:b/>
          <w:sz w:val="20"/>
          <w:szCs w:val="20"/>
          <w:lang w:eastAsia="zh-CN"/>
        </w:rPr>
      </w:pPr>
      <w:r w:rsidRPr="00FC5E3B">
        <w:rPr>
          <w:rFonts w:ascii="Microsoft YaHei" w:eastAsia="Microsoft YaHei" w:hAnsi="Microsoft YaHei" w:cs="Microsoft YaHei" w:hint="eastAsia"/>
          <w:sz w:val="20"/>
          <w:szCs w:val="20"/>
          <w:lang w:val="en-US" w:eastAsia="zh-CN"/>
        </w:rPr>
        <w:t>一个晚上</w:t>
      </w:r>
      <w:r w:rsidRPr="00FC5E3B">
        <w:rPr>
          <w:rFonts w:ascii="Noto Sans CJK JP Regular" w:eastAsia="Noto Sans CJK JP Regular" w:hAnsi="Noto Sans CJK JP Regular" w:cs="Times New Roman" w:hint="eastAsia"/>
          <w:sz w:val="20"/>
          <w:szCs w:val="20"/>
          <w:lang w:eastAsia="zh-CN"/>
        </w:rPr>
        <w:t xml:space="preserve">  </w:t>
      </w:r>
      <w:r w:rsidR="00895F70" w:rsidRPr="00FC5E3B">
        <w:rPr>
          <w:rFonts w:ascii="Times New Roman" w:eastAsia="Times New Roman" w:hAnsi="Times New Roman" w:cs="Times New Roman"/>
          <w:b/>
          <w:sz w:val="20"/>
          <w:szCs w:val="20"/>
          <w:lang w:eastAsia="zh-CN"/>
        </w:rPr>
        <w:t xml:space="preserve"> </w:t>
      </w:r>
    </w:p>
    <w:p w:rsidR="00B7548C" w:rsidRPr="00895F70" w:rsidRDefault="00B7548C" w:rsidP="00B7548C">
      <w:pPr>
        <w:widowControl w:val="0"/>
        <w:autoSpaceDE w:val="0"/>
        <w:autoSpaceDN w:val="0"/>
        <w:spacing w:before="191" w:after="0" w:line="405" w:lineRule="exact"/>
        <w:ind w:left="219"/>
        <w:rPr>
          <w:rFonts w:ascii="MingLiU_HKSCS-ExtB" w:eastAsia="MingLiU_HKSCS-ExtB" w:hAnsi="MingLiU_HKSCS-ExtB"/>
          <w:sz w:val="24"/>
          <w:szCs w:val="24"/>
          <w:lang w:eastAsia="ar-SA"/>
        </w:rPr>
      </w:pP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亲爱的姐姐</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看看今晚的月亮多么美丽呀</w:t>
      </w:r>
      <w:r w:rsidRPr="00895F70">
        <w:rPr>
          <w:rFonts w:ascii="SimSun" w:eastAsia="SimSun" w:hAnsi="SimSun" w:cs="SimSun" w:hint="eastAsia"/>
          <w:color w:val="434343"/>
          <w:sz w:val="21"/>
          <w:lang w:eastAsia="zh-CN"/>
        </w:rPr>
        <w:t>！”—</w:t>
      </w:r>
      <w:r w:rsidRPr="00895F70">
        <w:rPr>
          <w:rFonts w:ascii="MingLiU_HKSCS-ExtB" w:eastAsia="MingLiU_HKSCS-ExtB" w:hAnsi="MingLiU_HKSCS-ExtB" w:cs="Times New Roman"/>
          <w:color w:val="434343"/>
          <w:sz w:val="21"/>
          <w:lang w:eastAsia="zh-CN"/>
        </w:rPr>
        <w:t xml:space="preserve"> </w:t>
      </w:r>
      <w:r w:rsidRPr="00895F70">
        <w:rPr>
          <w:rFonts w:ascii="SimSun" w:eastAsia="SimSun" w:hAnsi="SimSun" w:cs="SimSun" w:hint="eastAsia"/>
          <w:color w:val="434343"/>
          <w:sz w:val="21"/>
          <w:lang w:val="en-US" w:eastAsia="zh-CN"/>
        </w:rPr>
        <w:t>李红梅</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也是一位宫女向文成说。</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啊</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这个小红</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总是要看花、月亮、鱼、动物。总是以为它们很好看、多么美、漂亮…”—</w:t>
      </w:r>
      <w:r w:rsidRPr="00895F70">
        <w:rPr>
          <w:rFonts w:ascii="MingLiU_HKSCS-ExtB" w:eastAsia="MingLiU_HKSCS-ExtB" w:hAnsi="MingLiU_HKSCS-ExtB" w:cs="Times New Roman"/>
          <w:color w:val="434343"/>
          <w:sz w:val="21"/>
          <w:lang w:val="en-US" w:eastAsia="zh-CN"/>
        </w:rPr>
        <w:tab/>
      </w:r>
      <w:r w:rsidRPr="00895F70">
        <w:rPr>
          <w:rFonts w:ascii="SimSun" w:eastAsia="SimSun" w:hAnsi="SimSun" w:cs="SimSun" w:hint="eastAsia"/>
          <w:color w:val="434343"/>
          <w:sz w:val="21"/>
          <w:lang w:val="en-US" w:eastAsia="zh-CN"/>
        </w:rPr>
        <w:t>文成念念</w:t>
      </w:r>
      <w:r w:rsidRPr="00895F70">
        <w:rPr>
          <w:rFonts w:ascii="SimSun" w:eastAsia="SimSun" w:hAnsi="SimSun" w:cs="SimSun" w:hint="eastAsia"/>
          <w:color w:val="434343"/>
          <w:spacing w:val="-5"/>
          <w:sz w:val="21"/>
          <w:lang w:val="en-US" w:eastAsia="zh-CN"/>
        </w:rPr>
        <w:t>有</w:t>
      </w:r>
      <w:r w:rsidRPr="00895F70">
        <w:rPr>
          <w:rFonts w:ascii="SimSun" w:eastAsia="SimSun" w:hAnsi="SimSun" w:cs="SimSun" w:hint="eastAsia"/>
          <w:color w:val="434343"/>
          <w:sz w:val="21"/>
          <w:lang w:val="en-US" w:eastAsia="zh-CN"/>
        </w:rPr>
        <w:t>词地过</w:t>
      </w:r>
      <w:r w:rsidRPr="00895F70">
        <w:rPr>
          <w:rFonts w:ascii="SimSun" w:eastAsia="SimSun" w:hAnsi="SimSun" w:cs="SimSun" w:hint="eastAsia"/>
          <w:color w:val="434343"/>
          <w:spacing w:val="-5"/>
          <w:sz w:val="21"/>
          <w:lang w:val="en-US" w:eastAsia="zh-CN"/>
        </w:rPr>
        <w:t>来</w:t>
      </w:r>
      <w:r w:rsidRPr="00895F70">
        <w:rPr>
          <w:rFonts w:ascii="SimSun" w:eastAsia="SimSun" w:hAnsi="SimSun" w:cs="SimSun" w:hint="eastAsia"/>
          <w:color w:val="434343"/>
          <w:sz w:val="21"/>
          <w:lang w:val="en-US" w:eastAsia="zh-CN"/>
        </w:rPr>
        <w:t>看窗外</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看一看</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真的，今晚的月亮是圆圆的，黄黄的，也是很近的。好像只要伸手，就会摸一摸月亮的稚嫩的“皮肤”。看</w:t>
      </w:r>
      <w:r w:rsidRPr="00895F70">
        <w:rPr>
          <w:rFonts w:ascii="SimSun" w:eastAsia="SimSun" w:hAnsi="SimSun" w:cs="SimSun" w:hint="eastAsia"/>
          <w:color w:val="434343"/>
          <w:spacing w:val="-5"/>
          <w:sz w:val="21"/>
          <w:lang w:val="en-US" w:eastAsia="zh-CN"/>
        </w:rPr>
        <w:t>这轮月亮时，文成想起来她小时候，还是在老家时，会躺着在床上看那时候那么远的月亮。日子过得很快，那时候她不能想象十年以</w:t>
      </w:r>
      <w:r w:rsidRPr="00895F70">
        <w:rPr>
          <w:rFonts w:ascii="SimSun" w:eastAsia="SimSun" w:hAnsi="SimSun" w:cs="SimSun" w:hint="eastAsia"/>
          <w:color w:val="434343"/>
          <w:spacing w:val="-4"/>
          <w:sz w:val="21"/>
          <w:lang w:val="en-US" w:eastAsia="zh-CN"/>
        </w:rPr>
        <w:t>后也可以看月亮，只是从</w:t>
      </w:r>
      <w:r w:rsidRPr="00895F70">
        <w:rPr>
          <w:rFonts w:ascii="SimSun" w:eastAsia="SimSun" w:hAnsi="SimSun" w:cs="SimSun" w:hint="eastAsia"/>
          <w:color w:val="434343"/>
          <w:spacing w:val="-3"/>
          <w:sz w:val="21"/>
          <w:lang w:val="en-US" w:eastAsia="zh-CN"/>
        </w:rPr>
        <w:t>宫廷的窗户。</w:t>
      </w:r>
      <w:r w:rsidRPr="00895F70">
        <w:rPr>
          <w:rFonts w:ascii="SimSun" w:eastAsia="SimSun" w:hAnsi="SimSun" w:cs="SimSun" w:hint="eastAsia"/>
          <w:color w:val="434343"/>
          <w:sz w:val="21"/>
          <w:lang w:val="en-US" w:eastAsia="zh-CN"/>
        </w:rPr>
        <w:t>“</w:t>
      </w:r>
      <w:r w:rsidRPr="00895F70">
        <w:rPr>
          <w:rFonts w:ascii="SimSun" w:eastAsia="SimSun" w:hAnsi="SimSun" w:cs="SimSun" w:hint="eastAsia"/>
          <w:color w:val="434343"/>
          <w:spacing w:val="-3"/>
          <w:sz w:val="21"/>
          <w:lang w:val="en-US" w:eastAsia="zh-CN"/>
        </w:rPr>
        <w:t>姐姐，你好像</w:t>
      </w:r>
      <w:r w:rsidRPr="00895F70">
        <w:rPr>
          <w:rFonts w:ascii="SimSun" w:eastAsia="SimSun" w:hAnsi="SimSun" w:cs="SimSun" w:hint="eastAsia"/>
          <w:color w:val="434343"/>
          <w:spacing w:val="-2"/>
          <w:sz w:val="21"/>
          <w:lang w:val="en-US" w:eastAsia="zh-CN"/>
        </w:rPr>
        <w:t>飞了很远。</w:t>
      </w:r>
      <w:r w:rsidRPr="00895F70">
        <w:rPr>
          <w:rFonts w:ascii="SimSun" w:eastAsia="SimSun" w:hAnsi="SimSun" w:cs="SimSun" w:hint="eastAsia"/>
          <w:color w:val="434343"/>
          <w:sz w:val="21"/>
          <w:lang w:val="en-US" w:eastAsia="zh-CN"/>
        </w:rPr>
        <w:t>”—</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小红握着文成的手。“是，我真的飞出来了。”—</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文成回答。“你知道，”—她继续，“今天我听了李白的新诗，一首让我特别感动，而且让我现在想起来自己的故乡。是这样的”</w:t>
      </w:r>
      <w:r w:rsidRPr="00895F70">
        <w:rPr>
          <w:rFonts w:ascii="SimSun" w:eastAsia="SimSun" w:hAnsi="SimSun" w:cs="SimSun" w:hint="eastAsia"/>
          <w:color w:val="434343"/>
          <w:spacing w:val="-2"/>
          <w:w w:val="95"/>
          <w:lang w:val="en-US" w:eastAsia="zh-CN"/>
        </w:rPr>
        <w:t>床前明月光，疑是地上霜。举头望明月，低头思故乡</w:t>
      </w:r>
      <w:r w:rsidRPr="00895F70">
        <w:rPr>
          <w:rFonts w:ascii="SimSun" w:eastAsia="SimSun" w:hAnsi="SimSun" w:cs="SimSun" w:hint="eastAsia"/>
          <w:color w:val="434343"/>
          <w:w w:val="95"/>
          <w:lang w:val="en-US" w:eastAsia="zh-CN"/>
        </w:rPr>
        <w:t>。</w:t>
      </w:r>
    </w:p>
    <w:p w:rsidR="00B7548C" w:rsidRPr="00C72D59" w:rsidRDefault="00B7548C" w:rsidP="00D65D90">
      <w:pPr>
        <w:spacing w:after="0" w:line="240" w:lineRule="auto"/>
        <w:rPr>
          <w:rFonts w:ascii="Times New Roman" w:eastAsia="Courier New" w:hAnsi="Times New Roman"/>
          <w:b/>
          <w:sz w:val="24"/>
          <w:szCs w:val="24"/>
          <w:lang w:eastAsia="ar-SA"/>
        </w:rPr>
      </w:pPr>
    </w:p>
    <w:p w:rsidR="00D65D90" w:rsidRPr="004061FC" w:rsidRDefault="003815BA" w:rsidP="00CB7E25">
      <w:pPr>
        <w:spacing w:after="0" w:line="240" w:lineRule="auto"/>
        <w:rPr>
          <w:rFonts w:ascii="Times New Roman" w:eastAsia="Courier New" w:hAnsi="Times New Roman"/>
          <w:b/>
          <w:sz w:val="24"/>
          <w:szCs w:val="24"/>
          <w:lang w:eastAsia="ar-SA"/>
        </w:rPr>
      </w:pPr>
      <w:r>
        <w:rPr>
          <w:rFonts w:ascii="Times New Roman" w:eastAsia="Courier New" w:hAnsi="Times New Roman"/>
          <w:b/>
          <w:sz w:val="24"/>
          <w:szCs w:val="24"/>
          <w:lang w:eastAsia="ar-SA"/>
        </w:rPr>
        <w:t>Шкала</w:t>
      </w:r>
      <w:r w:rsidR="00D65D90" w:rsidRPr="00FE74AC">
        <w:rPr>
          <w:rFonts w:ascii="Times New Roman" w:eastAsia="Courier New" w:hAnsi="Times New Roman"/>
          <w:b/>
          <w:sz w:val="24"/>
          <w:szCs w:val="24"/>
          <w:lang w:eastAsia="ar-SA"/>
        </w:rPr>
        <w:t xml:space="preserve"> оценки</w:t>
      </w:r>
    </w:p>
    <w:p w:rsidR="00CB7E25" w:rsidRPr="003A6B95" w:rsidRDefault="00643B4E" w:rsidP="00D65D90">
      <w:pPr>
        <w:spacing w:after="0" w:line="240" w:lineRule="auto"/>
        <w:contextualSpacing/>
        <w:jc w:val="both"/>
        <w:rPr>
          <w:rFonts w:ascii="Times New Roman" w:eastAsiaTheme="minorHAnsi" w:hAnsi="Times New Roman" w:cs="Times New Roman"/>
          <w:b/>
          <w:sz w:val="24"/>
          <w:szCs w:val="24"/>
          <w:u w:color="000000"/>
          <w:lang w:eastAsia="zh-CN"/>
        </w:rPr>
      </w:pPr>
      <w:r>
        <w:rPr>
          <w:rFonts w:ascii="Times New Roman" w:eastAsia="Calibri" w:hAnsi="Times New Roman" w:cs="Times New Roman"/>
          <w:b/>
          <w:color w:val="000000"/>
          <w:sz w:val="28"/>
          <w:szCs w:val="28"/>
          <w:u w:color="000000"/>
          <w:bdr w:val="nil"/>
          <w:lang w:eastAsia="zh-CN"/>
        </w:rPr>
        <w:t xml:space="preserve"> </w:t>
      </w:r>
    </w:p>
    <w:tbl>
      <w:tblPr>
        <w:tblStyle w:val="4"/>
        <w:tblW w:w="0" w:type="auto"/>
        <w:tblLayout w:type="fixed"/>
        <w:tblLook w:val="04A0" w:firstRow="1" w:lastRow="0" w:firstColumn="1" w:lastColumn="0" w:noHBand="0" w:noVBand="1"/>
      </w:tblPr>
      <w:tblGrid>
        <w:gridCol w:w="1980"/>
        <w:gridCol w:w="1591"/>
        <w:gridCol w:w="6618"/>
      </w:tblGrid>
      <w:tr w:rsidR="00CB7E25" w:rsidRPr="0029288D"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591" w:type="dxa"/>
          </w:tcPr>
          <w:p w:rsidR="00CB7E25" w:rsidRPr="0029288D" w:rsidRDefault="00CB7E25" w:rsidP="009557DD">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6618" w:type="dxa"/>
          </w:tcPr>
          <w:p w:rsidR="00CB7E25" w:rsidRPr="0029288D" w:rsidRDefault="00CB7E25" w:rsidP="009557DD">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9-10</w:t>
            </w:r>
          </w:p>
        </w:tc>
        <w:tc>
          <w:tcPr>
            <w:tcW w:w="6618" w:type="dxa"/>
          </w:tcPr>
          <w:p w:rsidR="00CB7E25" w:rsidRPr="00A7460B" w:rsidRDefault="00CB7E25" w:rsidP="00CB7E25">
            <w:pPr>
              <w:jc w:val="both"/>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все стилистические приемы, а также верно определен стиль текста</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7-8</w:t>
            </w:r>
          </w:p>
        </w:tc>
        <w:tc>
          <w:tcPr>
            <w:tcW w:w="6618" w:type="dxa"/>
          </w:tcPr>
          <w:p w:rsidR="00CB7E25" w:rsidRPr="00A7460B" w:rsidRDefault="00CB7E25" w:rsidP="00CB7E25">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большинство стилистических приемов, а также верно определен стиль текста</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6</w:t>
            </w:r>
          </w:p>
        </w:tc>
        <w:tc>
          <w:tcPr>
            <w:tcW w:w="6618" w:type="dxa"/>
          </w:tcPr>
          <w:p w:rsidR="00CB7E25" w:rsidRPr="00A7460B" w:rsidRDefault="00CB7E25" w:rsidP="00CB7E25">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треть стилистических приемов, а также неверно определен стиль текста</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0-5</w:t>
            </w:r>
          </w:p>
        </w:tc>
        <w:tc>
          <w:tcPr>
            <w:tcW w:w="6618" w:type="dxa"/>
          </w:tcPr>
          <w:p w:rsidR="00CB7E25" w:rsidRPr="00A7460B" w:rsidRDefault="00CB7E25" w:rsidP="009557DD">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неверно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стилистические приемы, а также неверно определен стиль текста</w:t>
            </w:r>
          </w:p>
        </w:tc>
      </w:tr>
    </w:tbl>
    <w:p w:rsidR="00D65D90" w:rsidRPr="003A6B95" w:rsidRDefault="00D65D90" w:rsidP="00D65D90">
      <w:pPr>
        <w:spacing w:after="0" w:line="240" w:lineRule="auto"/>
        <w:contextualSpacing/>
        <w:jc w:val="both"/>
        <w:rPr>
          <w:rFonts w:ascii="Times New Roman" w:eastAsiaTheme="minorHAnsi" w:hAnsi="Times New Roman" w:cs="Times New Roman"/>
          <w:b/>
          <w:sz w:val="24"/>
          <w:szCs w:val="24"/>
          <w:u w:color="000000"/>
          <w:lang w:eastAsia="en-US"/>
        </w:rPr>
      </w:pPr>
    </w:p>
    <w:p w:rsidR="00B339E4" w:rsidRPr="00E908DA" w:rsidRDefault="00B339E4" w:rsidP="00B339E4">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highlight w:val="yellow"/>
          <w:u w:color="000000"/>
          <w:bdr w:val="nil"/>
          <w:lang w:eastAsia="ru-RU"/>
        </w:rPr>
      </w:pPr>
      <w:r>
        <w:rPr>
          <w:rFonts w:ascii="Times New Roman" w:eastAsiaTheme="minorHAnsi" w:hAnsi="Times New Roman" w:cs="Times New Roman"/>
          <w:b/>
          <w:sz w:val="24"/>
          <w:szCs w:val="24"/>
          <w:lang w:eastAsia="en-US"/>
        </w:rPr>
        <w:lastRenderedPageBreak/>
        <w:t xml:space="preserve"> </w:t>
      </w:r>
    </w:p>
    <w:p w:rsidR="00B339E4" w:rsidRDefault="00B339E4" w:rsidP="00B339E4">
      <w:pPr>
        <w:spacing w:after="0" w:line="240" w:lineRule="auto"/>
        <w:rPr>
          <w:rFonts w:ascii="Times New Roman" w:eastAsia="Calibri" w:hAnsi="Times New Roman" w:cs="Calibri"/>
          <w:b/>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 </w:t>
      </w:r>
      <w:r>
        <w:rPr>
          <w:rFonts w:ascii="Times New Roman" w:eastAsia="Calibri" w:hAnsi="Times New Roman" w:cs="Calibri"/>
          <w:b/>
          <w:bCs/>
          <w:color w:val="000000"/>
          <w:sz w:val="24"/>
          <w:szCs w:val="24"/>
          <w:u w:color="000000"/>
          <w:bdr w:val="nil"/>
          <w:lang w:eastAsia="ru-RU"/>
        </w:rPr>
        <w:t xml:space="preserve"> </w:t>
      </w:r>
    </w:p>
    <w:p w:rsidR="00B339E4" w:rsidRDefault="00B339E4" w:rsidP="00B339E4">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5.3.2. Образец задания на выполнение письменного анализа текста для проведения промежуточной аттестации.</w:t>
      </w:r>
    </w:p>
    <w:p w:rsidR="00B339E4" w:rsidRDefault="00B339E4" w:rsidP="00B339E4">
      <w:pPr>
        <w:spacing w:after="0" w:line="240" w:lineRule="auto"/>
        <w:rPr>
          <w:rFonts w:ascii="Times New Roman" w:eastAsia="Calibri" w:hAnsi="Times New Roman" w:cs="Calibri"/>
          <w:b/>
          <w:bCs/>
          <w:color w:val="000000"/>
          <w:sz w:val="24"/>
          <w:szCs w:val="24"/>
          <w:u w:color="000000"/>
          <w:bdr w:val="nil"/>
          <w:lang w:eastAsia="ru-RU"/>
        </w:rPr>
      </w:pPr>
    </w:p>
    <w:p w:rsidR="00B339E4" w:rsidRPr="006D4F69" w:rsidRDefault="00B339E4" w:rsidP="00B339E4">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Краткие методические указания:</w:t>
      </w:r>
    </w:p>
    <w:p w:rsidR="00B339E4" w:rsidRDefault="00B339E4" w:rsidP="00B339E4">
      <w:pPr>
        <w:spacing w:after="0" w:line="240" w:lineRule="auto"/>
        <w:rPr>
          <w:rFonts w:ascii="Times New Roman" w:eastAsia="Calibri" w:hAnsi="Times New Roman" w:cs="Calibri"/>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Выполните письменный анализ текста, </w:t>
      </w:r>
      <w:r>
        <w:rPr>
          <w:rFonts w:ascii="Times New Roman" w:eastAsia="Calibri" w:hAnsi="Times New Roman" w:cs="Calibri"/>
          <w:bCs/>
          <w:color w:val="000000"/>
          <w:sz w:val="24"/>
          <w:szCs w:val="24"/>
          <w:u w:color="000000"/>
          <w:bdr w:val="nil"/>
          <w:lang w:eastAsia="ru-RU"/>
        </w:rPr>
        <w:t>обращая внимание на следующие пункты:</w:t>
      </w:r>
    </w:p>
    <w:p w:rsidR="00B339E4" w:rsidRDefault="00B339E4" w:rsidP="00B339E4">
      <w:pPr>
        <w:spacing w:after="0" w:line="240" w:lineRule="auto"/>
        <w:rPr>
          <w:rFonts w:ascii="Times New Roman" w:eastAsia="Calibri" w:hAnsi="Times New Roman" w:cs="Calibri"/>
          <w:bCs/>
          <w:color w:val="000000"/>
          <w:sz w:val="24"/>
          <w:szCs w:val="24"/>
          <w:u w:color="000000"/>
          <w:bdr w:val="nil"/>
          <w:lang w:eastAsia="ru-RU"/>
        </w:rPr>
      </w:pPr>
      <w:r>
        <w:rPr>
          <w:rFonts w:ascii="Times New Roman" w:eastAsia="Calibri" w:hAnsi="Times New Roman" w:cs="Calibri"/>
          <w:bCs/>
          <w:color w:val="000000"/>
          <w:sz w:val="24"/>
          <w:szCs w:val="24"/>
          <w:u w:color="000000"/>
          <w:bdr w:val="nil"/>
          <w:lang w:eastAsia="ru-RU"/>
        </w:rPr>
        <w:t xml:space="preserve">1. </w:t>
      </w:r>
      <w:r w:rsidRPr="006D4F69">
        <w:rPr>
          <w:rFonts w:ascii="Times New Roman" w:eastAsia="Calibri" w:hAnsi="Times New Roman" w:cs="Calibri"/>
          <w:bCs/>
          <w:color w:val="000000"/>
          <w:sz w:val="24"/>
          <w:szCs w:val="24"/>
          <w:u w:color="000000"/>
          <w:bdr w:val="nil"/>
          <w:lang w:eastAsia="ru-RU"/>
        </w:rPr>
        <w:t>найдите и определите стилистические приемы (грамматически</w:t>
      </w:r>
      <w:r>
        <w:rPr>
          <w:rFonts w:ascii="Times New Roman" w:eastAsia="Calibri" w:hAnsi="Times New Roman" w:cs="Calibri"/>
          <w:bCs/>
          <w:color w:val="000000"/>
          <w:sz w:val="24"/>
          <w:szCs w:val="24"/>
          <w:u w:color="000000"/>
          <w:bdr w:val="nil"/>
          <w:lang w:eastAsia="ru-RU"/>
        </w:rPr>
        <w:t>е, синтаксические, лексические)</w:t>
      </w:r>
      <w:r w:rsidRPr="006D4F69">
        <w:rPr>
          <w:rFonts w:ascii="Times New Roman" w:eastAsia="Calibri" w:hAnsi="Times New Roman" w:cs="Calibri"/>
          <w:bCs/>
          <w:color w:val="000000"/>
          <w:sz w:val="24"/>
          <w:szCs w:val="24"/>
          <w:u w:color="000000"/>
          <w:bdr w:val="nil"/>
          <w:lang w:eastAsia="ru-RU"/>
        </w:rPr>
        <w:t xml:space="preserve"> </w:t>
      </w:r>
      <w:r>
        <w:rPr>
          <w:rFonts w:ascii="Times New Roman" w:eastAsia="Calibri" w:hAnsi="Times New Roman" w:cs="Calibri"/>
          <w:bCs/>
          <w:color w:val="000000"/>
          <w:sz w:val="24"/>
          <w:szCs w:val="24"/>
          <w:u w:color="000000"/>
          <w:bdr w:val="nil"/>
          <w:lang w:eastAsia="ru-RU"/>
        </w:rPr>
        <w:t>2. о</w:t>
      </w:r>
      <w:r w:rsidRPr="006D4F69">
        <w:rPr>
          <w:rFonts w:ascii="Times New Roman" w:eastAsia="Calibri" w:hAnsi="Times New Roman" w:cs="Calibri"/>
          <w:bCs/>
          <w:color w:val="000000"/>
          <w:sz w:val="24"/>
          <w:szCs w:val="24"/>
          <w:u w:color="000000"/>
          <w:bdr w:val="nil"/>
          <w:lang w:eastAsia="ru-RU"/>
        </w:rPr>
        <w:t>пределите функциональный стиль текста.</w:t>
      </w:r>
    </w:p>
    <w:p w:rsidR="00B339E4" w:rsidRPr="00B339E4" w:rsidRDefault="00B339E4" w:rsidP="00B339E4">
      <w:pPr>
        <w:spacing w:after="0" w:line="240" w:lineRule="auto"/>
        <w:rPr>
          <w:rFonts w:ascii="Times New Roman" w:eastAsia="Calibri" w:hAnsi="Times New Roman" w:cs="Calibri"/>
          <w:bCs/>
          <w:color w:val="000000"/>
          <w:sz w:val="24"/>
          <w:szCs w:val="24"/>
          <w:u w:color="000000"/>
          <w:bdr w:val="nil"/>
          <w:lang w:eastAsia="ru-RU"/>
        </w:rPr>
      </w:pPr>
      <w:r>
        <w:rPr>
          <w:rFonts w:ascii="Times New Roman" w:eastAsia="Calibri" w:hAnsi="Times New Roman" w:cs="Calibri"/>
          <w:bCs/>
          <w:color w:val="000000"/>
          <w:sz w:val="24"/>
          <w:szCs w:val="24"/>
          <w:u w:color="000000"/>
          <w:bdr w:val="nil"/>
          <w:lang w:eastAsia="ru-RU"/>
        </w:rPr>
        <w:t>3. количество знаков – 650-700, время на подготовку – 60 минут.</w:t>
      </w:r>
    </w:p>
    <w:p w:rsidR="00B339E4" w:rsidRPr="00B339E4" w:rsidRDefault="00B339E4" w:rsidP="00B339E4">
      <w:pPr>
        <w:widowControl w:val="0"/>
        <w:autoSpaceDE w:val="0"/>
        <w:autoSpaceDN w:val="0"/>
        <w:spacing w:before="191" w:after="0" w:line="405" w:lineRule="exact"/>
        <w:ind w:left="219"/>
        <w:rPr>
          <w:rFonts w:eastAsia="MingLiU_HKSCS-ExtB"/>
          <w:sz w:val="24"/>
          <w:szCs w:val="24"/>
          <w:lang w:eastAsia="ar-SA"/>
        </w:rPr>
      </w:pP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亲爱的姐姐</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看看今晚的月亮多么美丽呀</w:t>
      </w:r>
      <w:r w:rsidRPr="00895F70">
        <w:rPr>
          <w:rFonts w:ascii="SimSun" w:eastAsia="SimSun" w:hAnsi="SimSun" w:cs="SimSun" w:hint="eastAsia"/>
          <w:color w:val="434343"/>
          <w:sz w:val="21"/>
          <w:lang w:eastAsia="zh-CN"/>
        </w:rPr>
        <w:t>！”—</w:t>
      </w:r>
      <w:r w:rsidRPr="00895F70">
        <w:rPr>
          <w:rFonts w:ascii="MingLiU_HKSCS-ExtB" w:eastAsia="MingLiU_HKSCS-ExtB" w:hAnsi="MingLiU_HKSCS-ExtB" w:cs="Times New Roman"/>
          <w:color w:val="434343"/>
          <w:sz w:val="21"/>
          <w:lang w:eastAsia="zh-CN"/>
        </w:rPr>
        <w:t xml:space="preserve"> </w:t>
      </w:r>
      <w:r w:rsidRPr="00895F70">
        <w:rPr>
          <w:rFonts w:ascii="SimSun" w:eastAsia="SimSun" w:hAnsi="SimSun" w:cs="SimSun" w:hint="eastAsia"/>
          <w:color w:val="434343"/>
          <w:sz w:val="21"/>
          <w:lang w:val="en-US" w:eastAsia="zh-CN"/>
        </w:rPr>
        <w:t>李红梅</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也是一位宫女向文成说。</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啊</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这个小红</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总是要看花、月亮、鱼、动物。总是以为它们很好看、多么美、漂亮…”—</w:t>
      </w:r>
      <w:r w:rsidRPr="00895F70">
        <w:rPr>
          <w:rFonts w:ascii="MingLiU_HKSCS-ExtB" w:eastAsia="MingLiU_HKSCS-ExtB" w:hAnsi="MingLiU_HKSCS-ExtB" w:cs="Times New Roman"/>
          <w:color w:val="434343"/>
          <w:sz w:val="21"/>
          <w:lang w:val="en-US" w:eastAsia="zh-CN"/>
        </w:rPr>
        <w:tab/>
      </w:r>
      <w:r w:rsidRPr="00895F70">
        <w:rPr>
          <w:rFonts w:ascii="SimSun" w:eastAsia="SimSun" w:hAnsi="SimSun" w:cs="SimSun" w:hint="eastAsia"/>
          <w:color w:val="434343"/>
          <w:sz w:val="21"/>
          <w:lang w:val="en-US" w:eastAsia="zh-CN"/>
        </w:rPr>
        <w:t>文成念念</w:t>
      </w:r>
      <w:r w:rsidRPr="00895F70">
        <w:rPr>
          <w:rFonts w:ascii="SimSun" w:eastAsia="SimSun" w:hAnsi="SimSun" w:cs="SimSun" w:hint="eastAsia"/>
          <w:color w:val="434343"/>
          <w:spacing w:val="-5"/>
          <w:sz w:val="21"/>
          <w:lang w:val="en-US" w:eastAsia="zh-CN"/>
        </w:rPr>
        <w:t>有</w:t>
      </w:r>
      <w:r w:rsidRPr="00895F70">
        <w:rPr>
          <w:rFonts w:ascii="SimSun" w:eastAsia="SimSun" w:hAnsi="SimSun" w:cs="SimSun" w:hint="eastAsia"/>
          <w:color w:val="434343"/>
          <w:sz w:val="21"/>
          <w:lang w:val="en-US" w:eastAsia="zh-CN"/>
        </w:rPr>
        <w:t>词地过</w:t>
      </w:r>
      <w:r w:rsidRPr="00895F70">
        <w:rPr>
          <w:rFonts w:ascii="SimSun" w:eastAsia="SimSun" w:hAnsi="SimSun" w:cs="SimSun" w:hint="eastAsia"/>
          <w:color w:val="434343"/>
          <w:spacing w:val="-5"/>
          <w:sz w:val="21"/>
          <w:lang w:val="en-US" w:eastAsia="zh-CN"/>
        </w:rPr>
        <w:t>来</w:t>
      </w:r>
      <w:r w:rsidRPr="00895F70">
        <w:rPr>
          <w:rFonts w:ascii="SimSun" w:eastAsia="SimSun" w:hAnsi="SimSun" w:cs="SimSun" w:hint="eastAsia"/>
          <w:color w:val="434343"/>
          <w:sz w:val="21"/>
          <w:lang w:val="en-US" w:eastAsia="zh-CN"/>
        </w:rPr>
        <w:t>看窗外</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看一看</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真的，今晚的月亮是圆圆的，黄黄的，也是很近的。好像只要伸手，就会摸一摸月亮的稚嫩的“皮肤”。看</w:t>
      </w:r>
      <w:r w:rsidRPr="00895F70">
        <w:rPr>
          <w:rFonts w:ascii="SimSun" w:eastAsia="SimSun" w:hAnsi="SimSun" w:cs="SimSun" w:hint="eastAsia"/>
          <w:color w:val="434343"/>
          <w:spacing w:val="-5"/>
          <w:sz w:val="21"/>
          <w:lang w:val="en-US" w:eastAsia="zh-CN"/>
        </w:rPr>
        <w:t>这轮月亮时，文成想起来她小时候，还是在老家时，会躺着在床上看那时候那么远的月亮。日子过得很快，那时候她不能想象十年以</w:t>
      </w:r>
      <w:r w:rsidRPr="00895F70">
        <w:rPr>
          <w:rFonts w:ascii="SimSun" w:eastAsia="SimSun" w:hAnsi="SimSun" w:cs="SimSun" w:hint="eastAsia"/>
          <w:color w:val="434343"/>
          <w:spacing w:val="-4"/>
          <w:sz w:val="21"/>
          <w:lang w:val="en-US" w:eastAsia="zh-CN"/>
        </w:rPr>
        <w:t>后也可以看月亮，只是从</w:t>
      </w:r>
      <w:r w:rsidRPr="00895F70">
        <w:rPr>
          <w:rFonts w:ascii="SimSun" w:eastAsia="SimSun" w:hAnsi="SimSun" w:cs="SimSun" w:hint="eastAsia"/>
          <w:color w:val="434343"/>
          <w:spacing w:val="-3"/>
          <w:sz w:val="21"/>
          <w:lang w:val="en-US" w:eastAsia="zh-CN"/>
        </w:rPr>
        <w:t>宫廷的窗户。</w:t>
      </w:r>
      <w:r w:rsidRPr="00895F70">
        <w:rPr>
          <w:rFonts w:ascii="SimSun" w:eastAsia="SimSun" w:hAnsi="SimSun" w:cs="SimSun" w:hint="eastAsia"/>
          <w:color w:val="434343"/>
          <w:sz w:val="21"/>
          <w:lang w:val="en-US" w:eastAsia="zh-CN"/>
        </w:rPr>
        <w:t>“</w:t>
      </w:r>
      <w:r w:rsidRPr="00895F70">
        <w:rPr>
          <w:rFonts w:ascii="SimSun" w:eastAsia="SimSun" w:hAnsi="SimSun" w:cs="SimSun" w:hint="eastAsia"/>
          <w:color w:val="434343"/>
          <w:spacing w:val="-3"/>
          <w:sz w:val="21"/>
          <w:lang w:val="en-US" w:eastAsia="zh-CN"/>
        </w:rPr>
        <w:t>姐姐，你好像</w:t>
      </w:r>
      <w:r w:rsidRPr="00895F70">
        <w:rPr>
          <w:rFonts w:ascii="SimSun" w:eastAsia="SimSun" w:hAnsi="SimSun" w:cs="SimSun" w:hint="eastAsia"/>
          <w:color w:val="434343"/>
          <w:spacing w:val="-2"/>
          <w:sz w:val="21"/>
          <w:lang w:val="en-US" w:eastAsia="zh-CN"/>
        </w:rPr>
        <w:t>飞了很远。</w:t>
      </w:r>
      <w:r w:rsidRPr="00895F70">
        <w:rPr>
          <w:rFonts w:ascii="SimSun" w:eastAsia="SimSun" w:hAnsi="SimSun" w:cs="SimSun" w:hint="eastAsia"/>
          <w:color w:val="434343"/>
          <w:sz w:val="21"/>
          <w:lang w:val="en-US" w:eastAsia="zh-CN"/>
        </w:rPr>
        <w:t>”—</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小红握着文成的手。“是，我真的飞出来了。”—</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文成回答。“你知道，”—她继续，“今天我听了李白的新诗，一首让我特别感动，而且让我现在想起来自己的故乡。是这样的”</w:t>
      </w:r>
      <w:r w:rsidRPr="00895F70">
        <w:rPr>
          <w:rFonts w:ascii="SimSun" w:eastAsia="SimSun" w:hAnsi="SimSun" w:cs="SimSun" w:hint="eastAsia"/>
          <w:color w:val="434343"/>
          <w:spacing w:val="-2"/>
          <w:w w:val="95"/>
          <w:lang w:val="en-US" w:eastAsia="zh-CN"/>
        </w:rPr>
        <w:t>床前明月光，疑是地上霜。举头望明月，低头思故乡</w:t>
      </w:r>
      <w:r w:rsidRPr="00895F70">
        <w:rPr>
          <w:rFonts w:ascii="SimSun" w:eastAsia="SimSun" w:hAnsi="SimSun" w:cs="SimSun" w:hint="eastAsia"/>
          <w:color w:val="434343"/>
          <w:w w:val="95"/>
          <w:lang w:val="en-US" w:eastAsia="zh-CN"/>
        </w:rPr>
        <w:t>。</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亲爱的姐姐</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看看今晚的月亮多么美丽呀</w:t>
      </w:r>
      <w:r w:rsidRPr="00895F70">
        <w:rPr>
          <w:rFonts w:ascii="SimSun" w:eastAsia="SimSun" w:hAnsi="SimSun" w:cs="SimSun" w:hint="eastAsia"/>
          <w:color w:val="434343"/>
          <w:sz w:val="21"/>
          <w:lang w:eastAsia="zh-CN"/>
        </w:rPr>
        <w:t>！”—</w:t>
      </w:r>
      <w:r w:rsidRPr="00895F70">
        <w:rPr>
          <w:rFonts w:ascii="MingLiU_HKSCS-ExtB" w:eastAsia="MingLiU_HKSCS-ExtB" w:hAnsi="MingLiU_HKSCS-ExtB" w:cs="Times New Roman"/>
          <w:color w:val="434343"/>
          <w:sz w:val="21"/>
          <w:lang w:eastAsia="zh-CN"/>
        </w:rPr>
        <w:t xml:space="preserve"> </w:t>
      </w:r>
      <w:r w:rsidRPr="00895F70">
        <w:rPr>
          <w:rFonts w:ascii="SimSun" w:eastAsia="SimSun" w:hAnsi="SimSun" w:cs="SimSun" w:hint="eastAsia"/>
          <w:color w:val="434343"/>
          <w:sz w:val="21"/>
          <w:lang w:val="en-US" w:eastAsia="zh-CN"/>
        </w:rPr>
        <w:t>李红梅</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也是一位宫女向文成说。</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啊</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这个小红</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总是要看花、月亮、鱼、动物。总是以为它们很好看、多么美、漂亮…”—</w:t>
      </w:r>
      <w:r w:rsidRPr="00895F70">
        <w:rPr>
          <w:rFonts w:ascii="MingLiU_HKSCS-ExtB" w:eastAsia="MingLiU_HKSCS-ExtB" w:hAnsi="MingLiU_HKSCS-ExtB" w:cs="Times New Roman"/>
          <w:color w:val="434343"/>
          <w:sz w:val="21"/>
          <w:lang w:val="en-US" w:eastAsia="zh-CN"/>
        </w:rPr>
        <w:tab/>
      </w:r>
      <w:r w:rsidRPr="00895F70">
        <w:rPr>
          <w:rFonts w:ascii="SimSun" w:eastAsia="SimSun" w:hAnsi="SimSun" w:cs="SimSun" w:hint="eastAsia"/>
          <w:color w:val="434343"/>
          <w:sz w:val="21"/>
          <w:lang w:val="en-US" w:eastAsia="zh-CN"/>
        </w:rPr>
        <w:t>文成念念</w:t>
      </w:r>
      <w:r w:rsidRPr="00895F70">
        <w:rPr>
          <w:rFonts w:ascii="SimSun" w:eastAsia="SimSun" w:hAnsi="SimSun" w:cs="SimSun" w:hint="eastAsia"/>
          <w:color w:val="434343"/>
          <w:spacing w:val="-5"/>
          <w:sz w:val="21"/>
          <w:lang w:val="en-US" w:eastAsia="zh-CN"/>
        </w:rPr>
        <w:t>有</w:t>
      </w:r>
      <w:r w:rsidRPr="00895F70">
        <w:rPr>
          <w:rFonts w:ascii="SimSun" w:eastAsia="SimSun" w:hAnsi="SimSun" w:cs="SimSun" w:hint="eastAsia"/>
          <w:color w:val="434343"/>
          <w:sz w:val="21"/>
          <w:lang w:val="en-US" w:eastAsia="zh-CN"/>
        </w:rPr>
        <w:t>词地过</w:t>
      </w:r>
      <w:r w:rsidRPr="00895F70">
        <w:rPr>
          <w:rFonts w:ascii="SimSun" w:eastAsia="SimSun" w:hAnsi="SimSun" w:cs="SimSun" w:hint="eastAsia"/>
          <w:color w:val="434343"/>
          <w:spacing w:val="-5"/>
          <w:sz w:val="21"/>
          <w:lang w:val="en-US" w:eastAsia="zh-CN"/>
        </w:rPr>
        <w:t>来</w:t>
      </w:r>
      <w:r w:rsidRPr="00895F70">
        <w:rPr>
          <w:rFonts w:ascii="SimSun" w:eastAsia="SimSun" w:hAnsi="SimSun" w:cs="SimSun" w:hint="eastAsia"/>
          <w:color w:val="434343"/>
          <w:sz w:val="21"/>
          <w:lang w:val="en-US" w:eastAsia="zh-CN"/>
        </w:rPr>
        <w:t>看窗外</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看一看</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真的，今晚的月亮是圆圆的，黄黄的，也是很近的。好像只要伸手，就会摸一摸月亮的稚嫩的“皮肤”。看</w:t>
      </w:r>
      <w:r w:rsidRPr="00895F70">
        <w:rPr>
          <w:rFonts w:ascii="SimSun" w:eastAsia="SimSun" w:hAnsi="SimSun" w:cs="SimSun" w:hint="eastAsia"/>
          <w:color w:val="434343"/>
          <w:spacing w:val="-5"/>
          <w:sz w:val="21"/>
          <w:lang w:val="en-US" w:eastAsia="zh-CN"/>
        </w:rPr>
        <w:t>这轮月亮时，文成想起来她小时候，还是在老家时，会躺着在床上看那时候那么远的月亮。日子过得很快，那时候她不能想象十年以</w:t>
      </w:r>
      <w:r w:rsidRPr="00895F70">
        <w:rPr>
          <w:rFonts w:ascii="SimSun" w:eastAsia="SimSun" w:hAnsi="SimSun" w:cs="SimSun" w:hint="eastAsia"/>
          <w:color w:val="434343"/>
          <w:spacing w:val="-4"/>
          <w:sz w:val="21"/>
          <w:lang w:val="en-US" w:eastAsia="zh-CN"/>
        </w:rPr>
        <w:t>后也可以看月亮，只是从</w:t>
      </w:r>
      <w:r w:rsidRPr="00895F70">
        <w:rPr>
          <w:rFonts w:ascii="SimSun" w:eastAsia="SimSun" w:hAnsi="SimSun" w:cs="SimSun" w:hint="eastAsia"/>
          <w:color w:val="434343"/>
          <w:spacing w:val="-3"/>
          <w:sz w:val="21"/>
          <w:lang w:val="en-US" w:eastAsia="zh-CN"/>
        </w:rPr>
        <w:t>宫廷的窗户。</w:t>
      </w:r>
      <w:r w:rsidRPr="00895F70">
        <w:rPr>
          <w:rFonts w:ascii="SimSun" w:eastAsia="SimSun" w:hAnsi="SimSun" w:cs="SimSun" w:hint="eastAsia"/>
          <w:color w:val="434343"/>
          <w:sz w:val="21"/>
          <w:lang w:val="en-US" w:eastAsia="zh-CN"/>
        </w:rPr>
        <w:t>“</w:t>
      </w:r>
      <w:r w:rsidRPr="00895F70">
        <w:rPr>
          <w:rFonts w:ascii="SimSun" w:eastAsia="SimSun" w:hAnsi="SimSun" w:cs="SimSun" w:hint="eastAsia"/>
          <w:color w:val="434343"/>
          <w:spacing w:val="-3"/>
          <w:sz w:val="21"/>
          <w:lang w:val="en-US" w:eastAsia="zh-CN"/>
        </w:rPr>
        <w:t>姐姐，你好像</w:t>
      </w:r>
      <w:r w:rsidRPr="00895F70">
        <w:rPr>
          <w:rFonts w:ascii="SimSun" w:eastAsia="SimSun" w:hAnsi="SimSun" w:cs="SimSun" w:hint="eastAsia"/>
          <w:color w:val="434343"/>
          <w:spacing w:val="-2"/>
          <w:sz w:val="21"/>
          <w:lang w:val="en-US" w:eastAsia="zh-CN"/>
        </w:rPr>
        <w:t>飞了很远。</w:t>
      </w:r>
      <w:r w:rsidRPr="00895F70">
        <w:rPr>
          <w:rFonts w:ascii="SimSun" w:eastAsia="SimSun" w:hAnsi="SimSun" w:cs="SimSun" w:hint="eastAsia"/>
          <w:color w:val="434343"/>
          <w:sz w:val="21"/>
          <w:lang w:val="en-US" w:eastAsia="zh-CN"/>
        </w:rPr>
        <w:t>”—</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小红握着文成的手。“是，我真的飞出来了。”—</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文成回答。“你知道，”—她继续，“今天我听了李白的新诗，一首让我特别感动，而且让我现在想起来自己的故乡。是这样的”</w:t>
      </w:r>
      <w:r w:rsidRPr="00895F70">
        <w:rPr>
          <w:rFonts w:ascii="SimSun" w:eastAsia="SimSun" w:hAnsi="SimSun" w:cs="SimSun" w:hint="eastAsia"/>
          <w:color w:val="434343"/>
          <w:spacing w:val="-2"/>
          <w:w w:val="95"/>
          <w:lang w:val="en-US" w:eastAsia="zh-CN"/>
        </w:rPr>
        <w:t>床前明月光，疑是地上霜。举头望明月，低头思故乡</w:t>
      </w:r>
      <w:r w:rsidRPr="00895F70">
        <w:rPr>
          <w:rFonts w:ascii="SimSun" w:eastAsia="SimSun" w:hAnsi="SimSun" w:cs="SimSun" w:hint="eastAsia"/>
          <w:color w:val="434343"/>
          <w:w w:val="95"/>
          <w:lang w:val="en-US" w:eastAsia="zh-CN"/>
        </w:rPr>
        <w:t>。</w:t>
      </w:r>
    </w:p>
    <w:p w:rsidR="00B339E4" w:rsidRPr="00C72D59" w:rsidRDefault="00B339E4" w:rsidP="00B339E4">
      <w:pPr>
        <w:spacing w:after="0" w:line="240" w:lineRule="auto"/>
        <w:rPr>
          <w:rFonts w:ascii="Times New Roman" w:eastAsia="Courier New" w:hAnsi="Times New Roman"/>
          <w:b/>
          <w:sz w:val="24"/>
          <w:szCs w:val="24"/>
          <w:lang w:eastAsia="ar-SA"/>
        </w:rPr>
      </w:pPr>
    </w:p>
    <w:p w:rsidR="00B339E4" w:rsidRPr="004061FC" w:rsidRDefault="003815BA" w:rsidP="00B339E4">
      <w:pPr>
        <w:spacing w:after="0" w:line="240" w:lineRule="auto"/>
        <w:rPr>
          <w:rFonts w:ascii="Times New Roman" w:eastAsia="Courier New" w:hAnsi="Times New Roman"/>
          <w:b/>
          <w:sz w:val="24"/>
          <w:szCs w:val="24"/>
          <w:lang w:eastAsia="ar-SA"/>
        </w:rPr>
      </w:pPr>
      <w:r>
        <w:rPr>
          <w:rFonts w:ascii="Times New Roman" w:eastAsia="Courier New" w:hAnsi="Times New Roman"/>
          <w:b/>
          <w:sz w:val="24"/>
          <w:szCs w:val="24"/>
          <w:lang w:eastAsia="ar-SA"/>
        </w:rPr>
        <w:t>Шкала</w:t>
      </w:r>
      <w:r w:rsidR="00B339E4" w:rsidRPr="00FE74AC">
        <w:rPr>
          <w:rFonts w:ascii="Times New Roman" w:eastAsia="Courier New" w:hAnsi="Times New Roman"/>
          <w:b/>
          <w:sz w:val="24"/>
          <w:szCs w:val="24"/>
          <w:lang w:eastAsia="ar-SA"/>
        </w:rPr>
        <w:t xml:space="preserve"> оценки</w:t>
      </w:r>
    </w:p>
    <w:p w:rsidR="00B339E4" w:rsidRPr="003A6B95" w:rsidRDefault="00B339E4" w:rsidP="00B339E4">
      <w:pPr>
        <w:spacing w:after="0" w:line="240" w:lineRule="auto"/>
        <w:contextualSpacing/>
        <w:jc w:val="both"/>
        <w:rPr>
          <w:rFonts w:ascii="Times New Roman" w:eastAsiaTheme="minorHAnsi" w:hAnsi="Times New Roman" w:cs="Times New Roman"/>
          <w:b/>
          <w:sz w:val="24"/>
          <w:szCs w:val="24"/>
          <w:u w:color="000000"/>
          <w:lang w:eastAsia="zh-CN"/>
        </w:rPr>
      </w:pPr>
      <w:r>
        <w:rPr>
          <w:rFonts w:ascii="Times New Roman" w:eastAsia="Calibri" w:hAnsi="Times New Roman" w:cs="Times New Roman"/>
          <w:b/>
          <w:color w:val="000000"/>
          <w:sz w:val="28"/>
          <w:szCs w:val="28"/>
          <w:u w:color="000000"/>
          <w:bdr w:val="nil"/>
          <w:lang w:eastAsia="zh-CN"/>
        </w:rPr>
        <w:t xml:space="preserve"> </w:t>
      </w:r>
    </w:p>
    <w:tbl>
      <w:tblPr>
        <w:tblStyle w:val="4"/>
        <w:tblW w:w="0" w:type="auto"/>
        <w:tblLayout w:type="fixed"/>
        <w:tblLook w:val="04A0" w:firstRow="1" w:lastRow="0" w:firstColumn="1" w:lastColumn="0" w:noHBand="0" w:noVBand="1"/>
      </w:tblPr>
      <w:tblGrid>
        <w:gridCol w:w="1980"/>
        <w:gridCol w:w="1591"/>
        <w:gridCol w:w="6618"/>
      </w:tblGrid>
      <w:tr w:rsidR="00B339E4" w:rsidRPr="0029288D"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591"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6618"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9-10</w:t>
            </w:r>
          </w:p>
        </w:tc>
        <w:tc>
          <w:tcPr>
            <w:tcW w:w="6618" w:type="dxa"/>
          </w:tcPr>
          <w:p w:rsidR="00B339E4" w:rsidRPr="00A7460B" w:rsidRDefault="00B339E4" w:rsidP="005C61FA">
            <w:pPr>
              <w:jc w:val="both"/>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все стилистические приемы, а также верно определен стиль текста</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7-8</w:t>
            </w:r>
          </w:p>
        </w:tc>
        <w:tc>
          <w:tcPr>
            <w:tcW w:w="6618"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большинство стилистических приемов, а также верно определен стиль текста</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6</w:t>
            </w:r>
          </w:p>
        </w:tc>
        <w:tc>
          <w:tcPr>
            <w:tcW w:w="6618"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треть стилистических приемов, а также неверно определен стиль текста</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0-5</w:t>
            </w:r>
          </w:p>
        </w:tc>
        <w:tc>
          <w:tcPr>
            <w:tcW w:w="6618"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неверно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стилистические приемы, а также неверно определен стиль текста</w:t>
            </w:r>
          </w:p>
        </w:tc>
      </w:tr>
    </w:tbl>
    <w:p w:rsidR="00A63654" w:rsidRDefault="00A63654"/>
    <w:sectPr w:rsidR="00A63654">
      <w:pgSz w:w="11900" w:h="16840"/>
      <w:pgMar w:top="567" w:right="567"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Noto Sans CJK JP Regular">
    <w:altName w:val="Arial"/>
    <w:charset w:val="00"/>
    <w:family w:val="swiss"/>
    <w:pitch w:val="variable"/>
  </w:font>
  <w:font w:name="MingLiU_HKSCS-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14CD9"/>
    <w:multiLevelType w:val="hybridMultilevel"/>
    <w:tmpl w:val="AC0CD23E"/>
    <w:lvl w:ilvl="0" w:tplc="205A780C">
      <w:start w:val="1"/>
      <w:numFmt w:val="decimal"/>
      <w:lvlText w:val="%1."/>
      <w:lvlJc w:val="left"/>
      <w:pPr>
        <w:ind w:left="416" w:hanging="514"/>
      </w:pPr>
      <w:rPr>
        <w:rFonts w:ascii="Times New Roman" w:eastAsia="Times New Roman" w:hAnsi="Times New Roman" w:cs="Times New Roman" w:hint="default"/>
        <w:spacing w:val="0"/>
        <w:w w:val="99"/>
        <w:sz w:val="26"/>
        <w:szCs w:val="26"/>
      </w:rPr>
    </w:lvl>
    <w:lvl w:ilvl="1" w:tplc="E1AAE6DC">
      <w:numFmt w:val="bullet"/>
      <w:lvlText w:val="•"/>
      <w:lvlJc w:val="left"/>
      <w:pPr>
        <w:ind w:left="1320" w:hanging="514"/>
      </w:pPr>
      <w:rPr>
        <w:rFonts w:hint="default"/>
      </w:rPr>
    </w:lvl>
    <w:lvl w:ilvl="2" w:tplc="273226EC">
      <w:numFmt w:val="bullet"/>
      <w:lvlText w:val="•"/>
      <w:lvlJc w:val="left"/>
      <w:pPr>
        <w:ind w:left="2220" w:hanging="514"/>
      </w:pPr>
      <w:rPr>
        <w:rFonts w:hint="default"/>
      </w:rPr>
    </w:lvl>
    <w:lvl w:ilvl="3" w:tplc="9F028B76">
      <w:numFmt w:val="bullet"/>
      <w:lvlText w:val="•"/>
      <w:lvlJc w:val="left"/>
      <w:pPr>
        <w:ind w:left="3120" w:hanging="514"/>
      </w:pPr>
      <w:rPr>
        <w:rFonts w:hint="default"/>
      </w:rPr>
    </w:lvl>
    <w:lvl w:ilvl="4" w:tplc="9426F74A">
      <w:numFmt w:val="bullet"/>
      <w:lvlText w:val="•"/>
      <w:lvlJc w:val="left"/>
      <w:pPr>
        <w:ind w:left="4020" w:hanging="514"/>
      </w:pPr>
      <w:rPr>
        <w:rFonts w:hint="default"/>
      </w:rPr>
    </w:lvl>
    <w:lvl w:ilvl="5" w:tplc="811C7F84">
      <w:numFmt w:val="bullet"/>
      <w:lvlText w:val="•"/>
      <w:lvlJc w:val="left"/>
      <w:pPr>
        <w:ind w:left="4920" w:hanging="514"/>
      </w:pPr>
      <w:rPr>
        <w:rFonts w:hint="default"/>
      </w:rPr>
    </w:lvl>
    <w:lvl w:ilvl="6" w:tplc="75327C38">
      <w:numFmt w:val="bullet"/>
      <w:lvlText w:val="•"/>
      <w:lvlJc w:val="left"/>
      <w:pPr>
        <w:ind w:left="5820" w:hanging="514"/>
      </w:pPr>
      <w:rPr>
        <w:rFonts w:hint="default"/>
      </w:rPr>
    </w:lvl>
    <w:lvl w:ilvl="7" w:tplc="005E6724">
      <w:numFmt w:val="bullet"/>
      <w:lvlText w:val="•"/>
      <w:lvlJc w:val="left"/>
      <w:pPr>
        <w:ind w:left="6720" w:hanging="514"/>
      </w:pPr>
      <w:rPr>
        <w:rFonts w:hint="default"/>
      </w:rPr>
    </w:lvl>
    <w:lvl w:ilvl="8" w:tplc="3A1A5930">
      <w:numFmt w:val="bullet"/>
      <w:lvlText w:val="•"/>
      <w:lvlJc w:val="left"/>
      <w:pPr>
        <w:ind w:left="7620" w:hanging="514"/>
      </w:pPr>
      <w:rPr>
        <w:rFonts w:hint="default"/>
      </w:rPr>
    </w:lvl>
  </w:abstractNum>
  <w:abstractNum w:abstractNumId="1">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12"/>
    <w:rsid w:val="00057364"/>
    <w:rsid w:val="00096050"/>
    <w:rsid w:val="000A5693"/>
    <w:rsid w:val="001E5E0A"/>
    <w:rsid w:val="00274D04"/>
    <w:rsid w:val="002C7B24"/>
    <w:rsid w:val="003164DE"/>
    <w:rsid w:val="00320312"/>
    <w:rsid w:val="003815BA"/>
    <w:rsid w:val="003D6074"/>
    <w:rsid w:val="004061FC"/>
    <w:rsid w:val="00491C20"/>
    <w:rsid w:val="004E7B09"/>
    <w:rsid w:val="006301E2"/>
    <w:rsid w:val="00643B4E"/>
    <w:rsid w:val="006D4F69"/>
    <w:rsid w:val="006D55AE"/>
    <w:rsid w:val="006D6C85"/>
    <w:rsid w:val="007A38BE"/>
    <w:rsid w:val="0082350D"/>
    <w:rsid w:val="00887044"/>
    <w:rsid w:val="00895F70"/>
    <w:rsid w:val="008F6087"/>
    <w:rsid w:val="0092329E"/>
    <w:rsid w:val="00931532"/>
    <w:rsid w:val="00971C04"/>
    <w:rsid w:val="00A63654"/>
    <w:rsid w:val="00AB7F12"/>
    <w:rsid w:val="00B339E4"/>
    <w:rsid w:val="00B7548C"/>
    <w:rsid w:val="00C13897"/>
    <w:rsid w:val="00C72D59"/>
    <w:rsid w:val="00C875DD"/>
    <w:rsid w:val="00CA15F1"/>
    <w:rsid w:val="00CB7E25"/>
    <w:rsid w:val="00D469CA"/>
    <w:rsid w:val="00D65D90"/>
    <w:rsid w:val="00EB6C5F"/>
    <w:rsid w:val="00EE4CAD"/>
    <w:rsid w:val="00EE5403"/>
    <w:rsid w:val="00F409A3"/>
    <w:rsid w:val="00FC5E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3345-1EBE-4856-95D3-561B9052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D90"/>
    <w:rPr>
      <w:lang w:eastAsia="ja-JP"/>
    </w:rPr>
  </w:style>
  <w:style w:type="paragraph" w:styleId="2">
    <w:name w:val="heading 2"/>
    <w:basedOn w:val="a"/>
    <w:next w:val="a"/>
    <w:link w:val="20"/>
    <w:uiPriority w:val="9"/>
    <w:unhideWhenUsed/>
    <w:qFormat/>
    <w:rsid w:val="00D65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D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List Paragraph"/>
    <w:basedOn w:val="a"/>
    <w:uiPriority w:val="34"/>
    <w:qFormat/>
    <w:rsid w:val="00D65D90"/>
    <w:pPr>
      <w:pBdr>
        <w:top w:val="nil"/>
        <w:left w:val="nil"/>
        <w:bottom w:val="nil"/>
        <w:right w:val="nil"/>
        <w:between w:val="nil"/>
        <w:bar w:val="nil"/>
      </w:pBdr>
      <w:ind w:left="720"/>
      <w:contextualSpacing/>
    </w:pPr>
    <w:rPr>
      <w:rFonts w:ascii="Calibri" w:eastAsia="Calibri" w:hAnsi="Calibri" w:cs="Calibri"/>
      <w:color w:val="000000"/>
      <w:u w:color="000000"/>
      <w:bdr w:val="nil"/>
      <w:lang w:eastAsia="ru-RU"/>
    </w:rPr>
  </w:style>
  <w:style w:type="paragraph" w:customStyle="1" w:styleId="a4">
    <w:name w:val="Для таблиц"/>
    <w:basedOn w:val="a"/>
    <w:rsid w:val="00D65D90"/>
    <w:pPr>
      <w:spacing w:after="0" w:line="240" w:lineRule="auto"/>
    </w:pPr>
    <w:rPr>
      <w:rFonts w:ascii="Times New Roman" w:eastAsia="MS Mincho" w:hAnsi="Times New Roman" w:cs="Times New Roman"/>
      <w:sz w:val="24"/>
      <w:szCs w:val="24"/>
      <w:u w:color="000000"/>
      <w:lang w:eastAsia="ru-RU"/>
    </w:rPr>
  </w:style>
  <w:style w:type="table" w:customStyle="1" w:styleId="4">
    <w:name w:val="Сетка таблицы4"/>
    <w:basedOn w:val="a1"/>
    <w:next w:val="a5"/>
    <w:uiPriority w:val="39"/>
    <w:rsid w:val="00D65D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65D90"/>
    <w:rPr>
      <w:rFonts w:asciiTheme="majorHAnsi" w:eastAsiaTheme="majorEastAsia" w:hAnsiTheme="majorHAnsi" w:cstheme="majorBidi"/>
      <w:color w:val="2E74B5" w:themeColor="accent1" w:themeShade="BF"/>
      <w:sz w:val="26"/>
      <w:szCs w:val="26"/>
      <w:lang w:eastAsia="ja-JP"/>
    </w:rPr>
  </w:style>
  <w:style w:type="character" w:styleId="a6">
    <w:name w:val="annotation reference"/>
    <w:basedOn w:val="a0"/>
    <w:uiPriority w:val="99"/>
    <w:semiHidden/>
    <w:unhideWhenUsed/>
    <w:rsid w:val="00643B4E"/>
    <w:rPr>
      <w:sz w:val="16"/>
      <w:szCs w:val="16"/>
    </w:rPr>
  </w:style>
  <w:style w:type="paragraph" w:styleId="a7">
    <w:name w:val="annotation text"/>
    <w:basedOn w:val="a"/>
    <w:link w:val="a8"/>
    <w:uiPriority w:val="99"/>
    <w:semiHidden/>
    <w:unhideWhenUsed/>
    <w:rsid w:val="00643B4E"/>
    <w:pPr>
      <w:spacing w:line="240" w:lineRule="auto"/>
    </w:pPr>
    <w:rPr>
      <w:sz w:val="20"/>
      <w:szCs w:val="20"/>
    </w:rPr>
  </w:style>
  <w:style w:type="character" w:customStyle="1" w:styleId="a8">
    <w:name w:val="Текст примечания Знак"/>
    <w:basedOn w:val="a0"/>
    <w:link w:val="a7"/>
    <w:uiPriority w:val="99"/>
    <w:semiHidden/>
    <w:rsid w:val="00643B4E"/>
    <w:rPr>
      <w:sz w:val="20"/>
      <w:szCs w:val="20"/>
      <w:lang w:eastAsia="ja-JP"/>
    </w:rPr>
  </w:style>
  <w:style w:type="paragraph" w:styleId="a9">
    <w:name w:val="annotation subject"/>
    <w:basedOn w:val="a7"/>
    <w:next w:val="a7"/>
    <w:link w:val="aa"/>
    <w:uiPriority w:val="99"/>
    <w:semiHidden/>
    <w:unhideWhenUsed/>
    <w:rsid w:val="00643B4E"/>
    <w:rPr>
      <w:b/>
      <w:bCs/>
    </w:rPr>
  </w:style>
  <w:style w:type="character" w:customStyle="1" w:styleId="aa">
    <w:name w:val="Тема примечания Знак"/>
    <w:basedOn w:val="a8"/>
    <w:link w:val="a9"/>
    <w:uiPriority w:val="99"/>
    <w:semiHidden/>
    <w:rsid w:val="00643B4E"/>
    <w:rPr>
      <w:b/>
      <w:bCs/>
      <w:sz w:val="20"/>
      <w:szCs w:val="20"/>
      <w:lang w:eastAsia="ja-JP"/>
    </w:rPr>
  </w:style>
  <w:style w:type="paragraph" w:styleId="ab">
    <w:name w:val="Balloon Text"/>
    <w:basedOn w:val="a"/>
    <w:link w:val="ac"/>
    <w:uiPriority w:val="99"/>
    <w:semiHidden/>
    <w:unhideWhenUsed/>
    <w:rsid w:val="00643B4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43B4E"/>
    <w:rPr>
      <w:rFonts w:ascii="Segoe UI" w:hAnsi="Segoe UI" w:cs="Segoe UI"/>
      <w:sz w:val="18"/>
      <w:szCs w:val="18"/>
      <w:lang w:eastAsia="ja-JP"/>
    </w:rPr>
  </w:style>
  <w:style w:type="paragraph" w:styleId="ad">
    <w:name w:val="Normal (Web)"/>
    <w:basedOn w:val="a"/>
    <w:uiPriority w:val="99"/>
    <w:semiHidden/>
    <w:unhideWhenUsed/>
    <w:rsid w:val="00B7548C"/>
    <w:pPr>
      <w:spacing w:before="100" w:beforeAutospacing="1" w:after="100" w:afterAutospacing="1" w:line="240" w:lineRule="auto"/>
    </w:pPr>
    <w:rPr>
      <w:rFonts w:ascii="Times New Roman" w:hAnsi="Times New Roman" w:cs="Times New Roman"/>
      <w:sz w:val="24"/>
      <w:szCs w:val="24"/>
      <w:lang w:eastAsia="zh-CN"/>
    </w:rPr>
  </w:style>
  <w:style w:type="table" w:customStyle="1" w:styleId="3">
    <w:name w:val="Сетка таблицы3"/>
    <w:basedOn w:val="a1"/>
    <w:next w:val="a5"/>
    <w:uiPriority w:val="39"/>
    <w:rsid w:val="00CB7E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2020-08-05T09:22:00Z</dcterms:created>
  <dcterms:modified xsi:type="dcterms:W3CDTF">2020-09-23T00:53:00Z</dcterms:modified>
</cp:coreProperties>
</file>