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E1" w:rsidRPr="0086559F" w:rsidRDefault="00351CE1" w:rsidP="00351CE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59F">
        <w:rPr>
          <w:rFonts w:ascii="Times New Roman" w:hAnsi="Times New Roman"/>
          <w:sz w:val="24"/>
          <w:szCs w:val="24"/>
        </w:rPr>
        <w:t>Приложение</w:t>
      </w:r>
      <w:r w:rsidR="00FB597F">
        <w:rPr>
          <w:rFonts w:ascii="Times New Roman" w:hAnsi="Times New Roman"/>
          <w:sz w:val="24"/>
          <w:szCs w:val="24"/>
        </w:rPr>
        <w:t xml:space="preserve"> 1</w:t>
      </w:r>
    </w:p>
    <w:p w:rsidR="00351CE1" w:rsidRPr="0086559F" w:rsidRDefault="00351CE1" w:rsidP="00351CE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59F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351CE1" w:rsidRPr="0086559F" w:rsidRDefault="00351CE1" w:rsidP="00351CE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59F">
        <w:rPr>
          <w:rFonts w:ascii="Times New Roman" w:hAnsi="Times New Roman"/>
          <w:sz w:val="24"/>
          <w:szCs w:val="24"/>
        </w:rPr>
        <w:t>«Семейное право»</w:t>
      </w:r>
    </w:p>
    <w:p w:rsidR="00351CE1" w:rsidRPr="00EB764F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1CE1" w:rsidRPr="00EB764F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EB764F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EB764F" w:rsidRDefault="00351CE1" w:rsidP="008B1874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64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51CE1" w:rsidRPr="00EB764F" w:rsidRDefault="00351CE1" w:rsidP="008B1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64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51CE1" w:rsidRPr="00EB764F" w:rsidRDefault="00351CE1" w:rsidP="008B1874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EB764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51CE1" w:rsidRPr="00EB764F" w:rsidRDefault="00351CE1" w:rsidP="008B1874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8B1874" w:rsidRDefault="00351CE1" w:rsidP="008B1874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B1874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права</w:t>
      </w:r>
    </w:p>
    <w:p w:rsidR="00351CE1" w:rsidRPr="008B1874" w:rsidRDefault="00351CE1" w:rsidP="008B1874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B1874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гражданско-правовых дисциплин</w:t>
      </w:r>
    </w:p>
    <w:p w:rsidR="00351CE1" w:rsidRPr="00EB764F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EB764F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EB764F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8B1874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8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Семейное право</w:t>
      </w:r>
    </w:p>
    <w:p w:rsidR="00351CE1" w:rsidRPr="008B1874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D68" w:rsidRDefault="00DE0D68" w:rsidP="00DE0D68">
      <w:pPr>
        <w:pStyle w:val="a7"/>
        <w:spacing w:line="276" w:lineRule="auto"/>
        <w:jc w:val="center"/>
      </w:pPr>
      <w:r>
        <w:t>Направление и направленность (профиль)</w:t>
      </w:r>
    </w:p>
    <w:p w:rsidR="00DE0D68" w:rsidRDefault="00DE0D68" w:rsidP="00DE0D68">
      <w:pPr>
        <w:pStyle w:val="a7"/>
        <w:spacing w:line="276" w:lineRule="auto"/>
        <w:jc w:val="center"/>
      </w:pPr>
      <w:r>
        <w:t>40.03.01 Юриспруденция</w:t>
      </w:r>
    </w:p>
    <w:p w:rsidR="00351CE1" w:rsidRPr="008C0459" w:rsidRDefault="00351CE1" w:rsidP="00351CE1">
      <w:pPr>
        <w:widowControl w:val="0"/>
        <w:tabs>
          <w:tab w:val="left" w:pos="565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045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bookmarkStart w:id="0" w:name="_GoBack"/>
      <w:bookmarkEnd w:id="0"/>
    </w:p>
    <w:p w:rsidR="00351CE1" w:rsidRPr="00B6405B" w:rsidRDefault="00874805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очная, </w:t>
      </w:r>
      <w:r w:rsidR="00351CE1">
        <w:rPr>
          <w:rFonts w:ascii="Times New Roman" w:eastAsia="HiddenHorzOCR" w:hAnsi="Times New Roman"/>
          <w:sz w:val="24"/>
          <w:szCs w:val="24"/>
          <w:lang w:eastAsia="ru-RU"/>
        </w:rPr>
        <w:t xml:space="preserve">очно-заочная </w:t>
      </w: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B6405B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8655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90658" w:rsidRPr="008748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51CE1" w:rsidRPr="00810354" w:rsidRDefault="00351CE1" w:rsidP="00351CE1">
      <w:pPr>
        <w:widowControl w:val="0"/>
        <w:suppressAutoHyphens/>
        <w:rPr>
          <w:rFonts w:ascii="Times New Roman" w:hAnsi="Times New Roman"/>
          <w:b/>
          <w:sz w:val="24"/>
        </w:rPr>
        <w:sectPr w:rsidR="00351CE1" w:rsidRPr="00810354" w:rsidSect="008734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1CE1" w:rsidRDefault="00351CE1" w:rsidP="00351CE1">
      <w:pPr>
        <w:widowControl w:val="0"/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351CE1" w:rsidRPr="008C5023" w:rsidRDefault="00351CE1" w:rsidP="00351CE1">
      <w:pPr>
        <w:widowControl w:val="0"/>
        <w:tabs>
          <w:tab w:val="left" w:pos="1276"/>
        </w:tabs>
        <w:suppressAutoHyphens/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351CE1" w:rsidRPr="009668E9" w:rsidTr="008734FF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351CE1" w:rsidRPr="009668E9" w:rsidTr="008734FF">
        <w:trPr>
          <w:trHeight w:val="605"/>
        </w:trPr>
        <w:tc>
          <w:tcPr>
            <w:tcW w:w="1457" w:type="pct"/>
            <w:vMerge/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3B8" w:rsidRPr="009668E9" w:rsidTr="008734FF">
        <w:trPr>
          <w:trHeight w:val="605"/>
        </w:trPr>
        <w:tc>
          <w:tcPr>
            <w:tcW w:w="1457" w:type="pct"/>
            <w:vAlign w:val="center"/>
          </w:tcPr>
          <w:p w:rsidR="009A53B8" w:rsidRPr="009668E9" w:rsidRDefault="009A53B8" w:rsidP="00390F0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073" w:type="pct"/>
            <w:vAlign w:val="center"/>
          </w:tcPr>
          <w:p w:rsidR="009A53B8" w:rsidRPr="009668E9" w:rsidRDefault="00390F0D" w:rsidP="00390F0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90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70" w:type="pct"/>
            <w:vAlign w:val="center"/>
          </w:tcPr>
          <w:p w:rsidR="009A53B8" w:rsidRPr="009668E9" w:rsidRDefault="00390F0D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51CE1" w:rsidRPr="009668E9" w:rsidTr="008734FF">
        <w:trPr>
          <w:trHeight w:val="203"/>
        </w:trPr>
        <w:tc>
          <w:tcPr>
            <w:tcW w:w="1457" w:type="pct"/>
            <w:vAlign w:val="center"/>
          </w:tcPr>
          <w:p w:rsidR="00351CE1" w:rsidRPr="009668E9" w:rsidRDefault="00351CE1" w:rsidP="00390F0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073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70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51CE1" w:rsidRPr="009668E9" w:rsidTr="008734FF">
        <w:trPr>
          <w:trHeight w:val="203"/>
        </w:trPr>
        <w:tc>
          <w:tcPr>
            <w:tcW w:w="1457" w:type="pct"/>
            <w:vAlign w:val="center"/>
          </w:tcPr>
          <w:p w:rsidR="00351CE1" w:rsidRDefault="00351CE1" w:rsidP="00390F0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073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hAnsi="Times New Roman"/>
                <w:sz w:val="20"/>
                <w:szCs w:val="20"/>
              </w:rPr>
              <w:t>владением навыками подготовки юридических документов</w:t>
            </w:r>
          </w:p>
        </w:tc>
        <w:tc>
          <w:tcPr>
            <w:tcW w:w="470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51CE1" w:rsidRPr="009668E9" w:rsidTr="008734FF">
        <w:trPr>
          <w:trHeight w:val="203"/>
        </w:trPr>
        <w:tc>
          <w:tcPr>
            <w:tcW w:w="1457" w:type="pct"/>
            <w:vAlign w:val="center"/>
          </w:tcPr>
          <w:p w:rsidR="00351CE1" w:rsidRDefault="00351CE1" w:rsidP="00390F0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073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толковать нормативные правовые акты</w:t>
            </w:r>
          </w:p>
        </w:tc>
        <w:tc>
          <w:tcPr>
            <w:tcW w:w="470" w:type="pct"/>
            <w:vAlign w:val="center"/>
          </w:tcPr>
          <w:p w:rsidR="00351CE1" w:rsidRPr="00797327" w:rsidRDefault="00351CE1" w:rsidP="008734F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51CE1" w:rsidRPr="00F17638" w:rsidRDefault="00351CE1" w:rsidP="00351CE1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</w:t>
      </w:r>
      <w:proofErr w:type="gramStart"/>
      <w:r>
        <w:rPr>
          <w:rFonts w:ascii="Times New Roman" w:hAnsi="Times New Roman"/>
          <w:sz w:val="24"/>
        </w:rPr>
        <w:t>»</w:t>
      </w:r>
      <w:r w:rsidRPr="008C5023">
        <w:rPr>
          <w:rFonts w:ascii="Times New Roman" w:hAnsi="Times New Roman"/>
          <w:sz w:val="24"/>
        </w:rPr>
        <w:t xml:space="preserve"> )</w:t>
      </w:r>
      <w:proofErr w:type="gramEnd"/>
      <w:r w:rsidRPr="008C5023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351CE1" w:rsidRDefault="00351CE1" w:rsidP="00351CE1">
      <w:pPr>
        <w:widowControl w:val="0"/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F44FE" w:rsidRPr="00654C1D" w:rsidRDefault="008F44FE" w:rsidP="008F44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654C1D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654C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44FE">
        <w:rPr>
          <w:rFonts w:ascii="Times New Roman" w:hAnsi="Times New Roman"/>
          <w:b/>
          <w:i/>
          <w:sz w:val="24"/>
          <w:szCs w:val="24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F44FE" w:rsidRPr="00D02CC8" w:rsidTr="000D7E7F">
        <w:trPr>
          <w:trHeight w:val="631"/>
        </w:trPr>
        <w:tc>
          <w:tcPr>
            <w:tcW w:w="3417" w:type="pct"/>
            <w:gridSpan w:val="2"/>
          </w:tcPr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F44FE" w:rsidRPr="00D02CC8" w:rsidTr="000D7E7F">
        <w:tc>
          <w:tcPr>
            <w:tcW w:w="835" w:type="pct"/>
          </w:tcPr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44FE" w:rsidRPr="00654C1D" w:rsidRDefault="00D64F8B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F8B">
              <w:rPr>
                <w:rFonts w:ascii="Times New Roman" w:hAnsi="Times New Roman"/>
                <w:sz w:val="24"/>
              </w:rPr>
              <w:t>положения Конституции Российской Федерации, федеральные конституционные законы, федеральные законы и иные нормативно-правовые акты, а также нормы международного права и международные договоры Российской Федерации</w:t>
            </w:r>
          </w:p>
        </w:tc>
        <w:tc>
          <w:tcPr>
            <w:tcW w:w="1583" w:type="pct"/>
          </w:tcPr>
          <w:p w:rsidR="008F44FE" w:rsidRPr="00D02CC8" w:rsidRDefault="0086559F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материала; </w:t>
            </w:r>
            <w:r w:rsidR="008F44FE" w:rsidRPr="00986201">
              <w:rPr>
                <w:rFonts w:ascii="Times New Roman" w:hAnsi="Times New Roman"/>
                <w:sz w:val="24"/>
              </w:rPr>
              <w:t xml:space="preserve">правильность ответов на поставленные </w:t>
            </w:r>
            <w:r w:rsidR="008F44FE">
              <w:rPr>
                <w:rFonts w:ascii="Times New Roman" w:hAnsi="Times New Roman"/>
                <w:sz w:val="24"/>
              </w:rPr>
              <w:t xml:space="preserve">       </w:t>
            </w:r>
            <w:r w:rsidR="008F44FE" w:rsidRPr="00986201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8F44FE" w:rsidRPr="00D02CC8" w:rsidTr="000D7E7F">
        <w:tc>
          <w:tcPr>
            <w:tcW w:w="835" w:type="pct"/>
          </w:tcPr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44FE" w:rsidRPr="00654C1D" w:rsidRDefault="003E301E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301E">
              <w:rPr>
                <w:rFonts w:ascii="Times New Roman" w:hAnsi="Times New Roman"/>
                <w:sz w:val="24"/>
              </w:rPr>
              <w:t>руководствоваться принципами законности и патриотизма, использовать базовые правовые знания для повышения профессионального уровня, а также воспринимать, обобщать и анализировать полученную информацию</w:t>
            </w:r>
          </w:p>
        </w:tc>
        <w:tc>
          <w:tcPr>
            <w:tcW w:w="1583" w:type="pct"/>
          </w:tcPr>
          <w:p w:rsidR="008F44FE" w:rsidRPr="00D02CC8" w:rsidRDefault="008F44FE" w:rsidP="00865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201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 w:rsidR="0086559F">
              <w:rPr>
                <w:rFonts w:ascii="Times New Roman" w:hAnsi="Times New Roman"/>
                <w:sz w:val="24"/>
              </w:rPr>
              <w:t>методов (инструментов) решения задач</w:t>
            </w:r>
          </w:p>
        </w:tc>
      </w:tr>
      <w:tr w:rsidR="008F44FE" w:rsidRPr="00D02CC8" w:rsidTr="000D7E7F">
        <w:tc>
          <w:tcPr>
            <w:tcW w:w="835" w:type="pct"/>
          </w:tcPr>
          <w:p w:rsidR="008F44FE" w:rsidRPr="00D02CC8" w:rsidRDefault="008F44FE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F44FE" w:rsidRPr="00654C1D" w:rsidRDefault="003E301E" w:rsidP="000D7E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301E">
              <w:rPr>
                <w:rFonts w:ascii="Times New Roman" w:hAnsi="Times New Roman"/>
                <w:sz w:val="24"/>
              </w:rPr>
              <w:t>юридической терминологией и правовыми категориями, необходимыми для осуществления профессиональной деятельности, навыками анализа и систематизации социально-правовой информации, а также навыками работ</w:t>
            </w:r>
            <w:r w:rsidR="000D4B49">
              <w:rPr>
                <w:rFonts w:ascii="Times New Roman" w:hAnsi="Times New Roman"/>
                <w:sz w:val="24"/>
              </w:rPr>
              <w:t>ы с законодательными, иными правовыми актами и документами</w:t>
            </w:r>
          </w:p>
        </w:tc>
        <w:tc>
          <w:tcPr>
            <w:tcW w:w="1583" w:type="pct"/>
          </w:tcPr>
          <w:p w:rsidR="008F44FE" w:rsidRPr="00D02CC8" w:rsidRDefault="008F44FE" w:rsidP="00865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201">
              <w:rPr>
                <w:rFonts w:ascii="Times New Roman" w:hAnsi="Times New Roman"/>
                <w:sz w:val="24"/>
              </w:rPr>
              <w:t xml:space="preserve">самостоятельность </w:t>
            </w:r>
            <w:r w:rsidR="0086559F">
              <w:rPr>
                <w:rFonts w:ascii="Times New Roman" w:hAnsi="Times New Roman"/>
                <w:sz w:val="24"/>
              </w:rPr>
              <w:t>решения поставленных задач</w:t>
            </w:r>
          </w:p>
        </w:tc>
      </w:tr>
    </w:tbl>
    <w:p w:rsidR="00AC2FF2" w:rsidRDefault="00AC2FF2" w:rsidP="00351C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CE1" w:rsidRPr="00654C1D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4C1D">
        <w:rPr>
          <w:rFonts w:ascii="Times New Roman" w:hAnsi="Times New Roman"/>
          <w:b/>
          <w:i/>
          <w:sz w:val="24"/>
          <w:szCs w:val="24"/>
        </w:rPr>
        <w:t>ПК-5 способностью применять нормативные правовые акты, реализовывать нормы материального и процессуального права                                   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351CE1" w:rsidRPr="00D02CC8" w:rsidTr="008734FF">
        <w:trPr>
          <w:trHeight w:val="631"/>
        </w:trPr>
        <w:tc>
          <w:tcPr>
            <w:tcW w:w="3417" w:type="pct"/>
            <w:gridSpan w:val="2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51CE1" w:rsidRPr="00D02CC8" w:rsidTr="008734FF">
        <w:tc>
          <w:tcPr>
            <w:tcW w:w="835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654C1D" w:rsidRDefault="005F040F" w:rsidP="00351C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40F">
              <w:rPr>
                <w:rFonts w:ascii="Times New Roman" w:hAnsi="Times New Roman"/>
                <w:sz w:val="24"/>
              </w:rPr>
              <w:t>структуру и иерархию нормативно-правовых актов, критерии разграничения норм материального и процессуального права в области семейных отношений</w:t>
            </w:r>
          </w:p>
        </w:tc>
        <w:tc>
          <w:tcPr>
            <w:tcW w:w="1583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201">
              <w:rPr>
                <w:rFonts w:ascii="Times New Roman" w:hAnsi="Times New Roman"/>
                <w:sz w:val="24"/>
              </w:rPr>
              <w:t xml:space="preserve">правильность ответов на поставленные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986201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351CE1" w:rsidRPr="00D02CC8" w:rsidTr="008734FF">
        <w:tc>
          <w:tcPr>
            <w:tcW w:w="835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654C1D" w:rsidRDefault="005F040F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40F">
              <w:rPr>
                <w:rFonts w:ascii="Times New Roman" w:hAnsi="Times New Roman"/>
                <w:sz w:val="24"/>
              </w:rPr>
              <w:t>применять отдельные нормативно-правовые акты по юридической силе в конкретных семейных правоотношениях</w:t>
            </w:r>
          </w:p>
        </w:tc>
        <w:tc>
          <w:tcPr>
            <w:tcW w:w="1583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201">
              <w:rPr>
                <w:rFonts w:ascii="Times New Roman" w:hAnsi="Times New Roman"/>
                <w:sz w:val="24"/>
              </w:rPr>
              <w:t xml:space="preserve">корректность выбора </w:t>
            </w:r>
            <w:r>
              <w:rPr>
                <w:rFonts w:ascii="Times New Roman" w:hAnsi="Times New Roman"/>
                <w:sz w:val="24"/>
              </w:rPr>
              <w:t>НПА по юридической силе для</w:t>
            </w:r>
            <w:r w:rsidRPr="00986201">
              <w:rPr>
                <w:rFonts w:ascii="Times New Roman" w:hAnsi="Times New Roman"/>
                <w:sz w:val="24"/>
              </w:rPr>
              <w:t xml:space="preserve"> решения задач</w:t>
            </w:r>
          </w:p>
        </w:tc>
      </w:tr>
      <w:tr w:rsidR="00351CE1" w:rsidRPr="00D02CC8" w:rsidTr="008734FF">
        <w:tc>
          <w:tcPr>
            <w:tcW w:w="835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654C1D" w:rsidRDefault="005F040F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040F">
              <w:rPr>
                <w:rFonts w:ascii="Times New Roman" w:hAnsi="Times New Roman"/>
                <w:sz w:val="24"/>
              </w:rPr>
              <w:t>реализации норм материального и процессуального права в конкретной ситуации, возникающей из семейных правоотношений</w:t>
            </w:r>
          </w:p>
        </w:tc>
        <w:tc>
          <w:tcPr>
            <w:tcW w:w="1583" w:type="pct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201">
              <w:rPr>
                <w:rFonts w:ascii="Times New Roman" w:hAnsi="Times New Roman"/>
                <w:sz w:val="24"/>
              </w:rPr>
              <w:t xml:space="preserve">самостоятельность </w:t>
            </w:r>
            <w:r>
              <w:rPr>
                <w:rFonts w:ascii="Times New Roman" w:hAnsi="Times New Roman"/>
                <w:sz w:val="24"/>
              </w:rPr>
              <w:t xml:space="preserve">выбора норм материального и процессуального права для </w:t>
            </w:r>
            <w:r w:rsidRPr="00986201">
              <w:rPr>
                <w:rFonts w:ascii="Times New Roman" w:hAnsi="Times New Roman"/>
                <w:sz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</w:rPr>
              <w:t>конкретного юридического казуса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351CE1" w:rsidRPr="002D406E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406E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2D406E">
        <w:rPr>
          <w:rFonts w:ascii="Times New Roman" w:hAnsi="Times New Roman"/>
          <w:b/>
          <w:i/>
          <w:sz w:val="24"/>
          <w:szCs w:val="24"/>
        </w:rPr>
        <w:t xml:space="preserve"> владением навыками подготовки юридических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351CE1" w:rsidRPr="002D406E" w:rsidTr="008734FF">
        <w:trPr>
          <w:trHeight w:val="631"/>
        </w:trPr>
        <w:tc>
          <w:tcPr>
            <w:tcW w:w="3417" w:type="pct"/>
            <w:gridSpan w:val="2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336C08" w:rsidP="00BC0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336C08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336C08">
              <w:rPr>
                <w:rFonts w:ascii="Times New Roman" w:hAnsi="Times New Roman"/>
                <w:sz w:val="24"/>
              </w:rPr>
              <w:t xml:space="preserve"> юридических документов</w:t>
            </w:r>
            <w:r w:rsidR="00BC00CD">
              <w:rPr>
                <w:rFonts w:ascii="Times New Roman" w:hAnsi="Times New Roman"/>
                <w:sz w:val="24"/>
              </w:rPr>
              <w:t>, образующихся</w:t>
            </w:r>
            <w:r w:rsidRPr="00336C08">
              <w:rPr>
                <w:rFonts w:ascii="Times New Roman" w:hAnsi="Times New Roman"/>
                <w:sz w:val="24"/>
              </w:rPr>
              <w:t xml:space="preserve"> в сфере </w:t>
            </w:r>
            <w:r w:rsidR="00BC00CD">
              <w:rPr>
                <w:rFonts w:ascii="Times New Roman" w:hAnsi="Times New Roman"/>
                <w:sz w:val="24"/>
              </w:rPr>
              <w:t xml:space="preserve">правового регулирования </w:t>
            </w:r>
            <w:r w:rsidRPr="00336C08">
              <w:rPr>
                <w:rFonts w:ascii="Times New Roman" w:hAnsi="Times New Roman"/>
                <w:sz w:val="24"/>
              </w:rPr>
              <w:t>семейных отношений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0AD9">
              <w:rPr>
                <w:rFonts w:ascii="Times New Roman" w:hAnsi="Times New Roman"/>
                <w:sz w:val="24"/>
              </w:rPr>
              <w:t>полнота освоения материала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336C08" w:rsidP="00BC00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</w:t>
            </w:r>
            <w:r w:rsidRPr="00336C08">
              <w:rPr>
                <w:rFonts w:ascii="Times New Roman" w:hAnsi="Times New Roman"/>
                <w:sz w:val="24"/>
              </w:rPr>
              <w:t>одготовк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336C08">
              <w:rPr>
                <w:rFonts w:ascii="Times New Roman" w:hAnsi="Times New Roman"/>
                <w:sz w:val="24"/>
              </w:rPr>
              <w:t xml:space="preserve"> и оформление основных видов юридических документов в сфере семейных правоотношений (</w:t>
            </w:r>
            <w:r w:rsidR="00BC00CD">
              <w:rPr>
                <w:rFonts w:ascii="Times New Roman" w:hAnsi="Times New Roman"/>
                <w:sz w:val="24"/>
              </w:rPr>
              <w:t>договоров, соглашений, исковых документов</w:t>
            </w:r>
            <w:r w:rsidRPr="00336C08">
              <w:rPr>
                <w:rFonts w:ascii="Times New Roman" w:hAnsi="Times New Roman"/>
                <w:sz w:val="24"/>
              </w:rPr>
              <w:t xml:space="preserve"> и др.).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 xml:space="preserve">корректность выбора НПА по юридической силе </w:t>
            </w:r>
            <w:r>
              <w:rPr>
                <w:rFonts w:ascii="Times New Roman" w:hAnsi="Times New Roman"/>
                <w:sz w:val="24"/>
              </w:rPr>
              <w:t>и отдельного вида юридического           документа для конкретной ситуации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336C08" w:rsidP="00030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36C08">
              <w:rPr>
                <w:rFonts w:ascii="Times New Roman" w:hAnsi="Times New Roman"/>
                <w:sz w:val="24"/>
              </w:rPr>
              <w:t>одготовки юридических документов</w:t>
            </w:r>
            <w:r w:rsidR="00030D4F">
              <w:rPr>
                <w:rFonts w:ascii="Times New Roman" w:hAnsi="Times New Roman"/>
                <w:sz w:val="24"/>
              </w:rPr>
              <w:t>, образующихся в сфере правового регулирования</w:t>
            </w:r>
            <w:r w:rsidRPr="00336C08">
              <w:rPr>
                <w:rFonts w:ascii="Times New Roman" w:hAnsi="Times New Roman"/>
                <w:sz w:val="24"/>
              </w:rPr>
              <w:t xml:space="preserve"> семейных отношений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 xml:space="preserve">самостоятельность </w:t>
            </w:r>
            <w:r>
              <w:rPr>
                <w:rFonts w:ascii="Times New Roman" w:hAnsi="Times New Roman"/>
                <w:sz w:val="24"/>
              </w:rPr>
              <w:t>подготовки и составления юридических документов по конкретным    обстоятельствам</w:t>
            </w:r>
          </w:p>
        </w:tc>
      </w:tr>
    </w:tbl>
    <w:p w:rsidR="00351CE1" w:rsidRPr="002D406E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351CE1" w:rsidRPr="002D406E" w:rsidRDefault="00351CE1" w:rsidP="00351C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406E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15</w:t>
      </w:r>
      <w:r w:rsidRPr="002D40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5EC3">
        <w:rPr>
          <w:rFonts w:ascii="Times New Roman" w:hAnsi="Times New Roman"/>
          <w:b/>
          <w:i/>
          <w:sz w:val="24"/>
          <w:szCs w:val="24"/>
        </w:rPr>
        <w:t>способностью толковать нормативные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351CE1" w:rsidRPr="002D406E" w:rsidTr="008734FF">
        <w:trPr>
          <w:trHeight w:val="631"/>
        </w:trPr>
        <w:tc>
          <w:tcPr>
            <w:tcW w:w="3417" w:type="pct"/>
            <w:gridSpan w:val="2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DD02CE" w:rsidP="00DB7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2CE">
              <w:rPr>
                <w:rFonts w:ascii="Times New Roman" w:hAnsi="Times New Roman"/>
                <w:sz w:val="24"/>
              </w:rPr>
              <w:t>системных связей между источниками правового регулирования семейных отношений (по юридической силе, сфере действия), структурных связей между статьями, параграфами, главами, разделами нормативно-правовых актов, международных договоров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5603">
              <w:rPr>
                <w:rFonts w:ascii="Times New Roman" w:hAnsi="Times New Roman"/>
                <w:sz w:val="24"/>
              </w:rPr>
              <w:t>правильность ответов на поставленные        вопросы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DD02CE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2CE">
              <w:rPr>
                <w:rFonts w:ascii="Times New Roman" w:hAnsi="Times New Roman"/>
                <w:sz w:val="24"/>
              </w:rPr>
              <w:t>анализировать содержание источников регулирования семейных отношений с использованием приемов и способов толкования норм права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>корректность выбор</w:t>
            </w:r>
            <w:r>
              <w:rPr>
                <w:rFonts w:ascii="Times New Roman" w:hAnsi="Times New Roman"/>
                <w:sz w:val="24"/>
              </w:rPr>
              <w:t xml:space="preserve">а приема и способа       толкования норм права, регулирующих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семейные отношения  </w:t>
            </w:r>
          </w:p>
        </w:tc>
      </w:tr>
      <w:tr w:rsidR="00351CE1" w:rsidRPr="002D406E" w:rsidTr="008734FF">
        <w:tc>
          <w:tcPr>
            <w:tcW w:w="835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51CE1" w:rsidRPr="002D406E" w:rsidRDefault="00DD02CE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2CE">
              <w:rPr>
                <w:rFonts w:ascii="Times New Roman" w:hAnsi="Times New Roman"/>
                <w:sz w:val="24"/>
              </w:rPr>
              <w:t>установления истинного содержания норм, регулирующих семейные отношения</w:t>
            </w:r>
          </w:p>
        </w:tc>
        <w:tc>
          <w:tcPr>
            <w:tcW w:w="1583" w:type="pct"/>
          </w:tcPr>
          <w:p w:rsidR="00351CE1" w:rsidRPr="002D406E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06E">
              <w:rPr>
                <w:rFonts w:ascii="Times New Roman" w:hAnsi="Times New Roman"/>
                <w:sz w:val="24"/>
              </w:rPr>
              <w:t xml:space="preserve">самостоятельность </w:t>
            </w:r>
            <w:r>
              <w:rPr>
                <w:rFonts w:ascii="Times New Roman" w:hAnsi="Times New Roman"/>
                <w:sz w:val="24"/>
              </w:rPr>
              <w:t>проведения анализа        содержания норм семейного права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351CE1" w:rsidRDefault="00351CE1" w:rsidP="00351C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51CE1" w:rsidRPr="00EA350A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  <w:sectPr w:rsidR="00351CE1" w:rsidRPr="00EA350A" w:rsidSect="008734F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51CE1" w:rsidRDefault="00351CE1" w:rsidP="00351CE1">
      <w:pPr>
        <w:widowControl w:val="0"/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291"/>
        <w:gridCol w:w="2689"/>
        <w:gridCol w:w="2411"/>
        <w:gridCol w:w="2090"/>
      </w:tblGrid>
      <w:tr w:rsidR="00351CE1" w:rsidRPr="00771A43" w:rsidTr="008734F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51CE1" w:rsidRPr="00771A43" w:rsidTr="006A37E9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CE1" w:rsidRPr="00771A43" w:rsidRDefault="00351CE1" w:rsidP="008734F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CE1" w:rsidRPr="00C03216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CE1" w:rsidRPr="00C03216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51CE1" w:rsidRPr="00C03216" w:rsidRDefault="00351CE1" w:rsidP="008734FF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734FF" w:rsidRPr="00771A43" w:rsidTr="006A37E9">
        <w:trPr>
          <w:trHeight w:val="357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4FF" w:rsidRPr="009668E9" w:rsidRDefault="008734FF" w:rsidP="008734F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34FF" w:rsidRPr="00771A43" w:rsidRDefault="008734FF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2603">
              <w:rPr>
                <w:rFonts w:ascii="Times New Roman" w:hAnsi="Times New Roman"/>
                <w:sz w:val="24"/>
                <w:szCs w:val="24"/>
                <w:lang w:eastAsia="ar-SA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ED2603">
              <w:rPr>
                <w:rFonts w:ascii="Times New Roman" w:hAnsi="Times New Roman"/>
                <w:sz w:val="24"/>
                <w:szCs w:val="24"/>
                <w:lang w:eastAsia="ar-SA"/>
              </w:rPr>
              <w:t>ктуру и иерархию нормативно-правовых актов, критерии разграничения норм материального и процессуального права в области семейных              отношений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34FF" w:rsidRPr="00C405E8" w:rsidRDefault="008734FF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1. </w:t>
            </w:r>
            <w:r w:rsidRPr="00C405E8">
              <w:rPr>
                <w:rFonts w:ascii="Times New Roman" w:hAnsi="Times New Roman"/>
                <w:color w:val="000000"/>
                <w:lang w:eastAsia="ar-SA"/>
              </w:rPr>
              <w:t>Понятие, предмет, метод, источники семейного права. Семейные правоотношения.</w:t>
            </w:r>
          </w:p>
          <w:p w:rsidR="008734FF" w:rsidRPr="000F3BA9" w:rsidRDefault="008734FF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Pr="00C405E8">
              <w:rPr>
                <w:rFonts w:ascii="Times New Roman" w:hAnsi="Times New Roman"/>
                <w:color w:val="000000"/>
                <w:lang w:eastAsia="ar-SA"/>
              </w:rPr>
              <w:t>2. Понятие брака. Порядок заключения и прекращения брака. Признание брака недействительным.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34FF" w:rsidRPr="000F3BA9" w:rsidRDefault="008734FF" w:rsidP="008B1874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Тесты  (п.5.1)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34FF" w:rsidRPr="007B6E5D" w:rsidRDefault="008734F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Экзаменационный тест</w:t>
            </w:r>
            <w:r w:rsidR="00FB597F">
              <w:rPr>
                <w:rFonts w:ascii="Times New Roman" w:hAnsi="Times New Roman"/>
                <w:color w:val="000000"/>
                <w:lang w:eastAsia="ar-SA"/>
              </w:rPr>
              <w:t xml:space="preserve"> (п.5.6)</w:t>
            </w:r>
          </w:p>
        </w:tc>
      </w:tr>
      <w:tr w:rsidR="00351CE1" w:rsidRPr="00771A43" w:rsidTr="006A37E9">
        <w:trPr>
          <w:trHeight w:val="273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2603"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D2603">
              <w:rPr>
                <w:rFonts w:ascii="Times New Roman" w:hAnsi="Times New Roman"/>
                <w:sz w:val="24"/>
                <w:szCs w:val="24"/>
                <w:lang w:eastAsia="ar-SA"/>
              </w:rPr>
              <w:t>менять отдельные нормативно-правовые акты по юридической силе в конкретных семейных правоотношениях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C405E8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C405E8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C405E8">
              <w:rPr>
                <w:rFonts w:ascii="Times New Roman" w:hAnsi="Times New Roman"/>
                <w:color w:val="000000"/>
                <w:lang w:eastAsia="ar-SA"/>
              </w:rPr>
              <w:t>1. Понятие, предмет, метод, источники семейного права. Семейные правоотношения.</w:t>
            </w: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C405E8">
              <w:rPr>
                <w:rFonts w:ascii="Times New Roman" w:hAnsi="Times New Roman"/>
                <w:color w:val="000000"/>
                <w:lang w:eastAsia="ar-SA"/>
              </w:rPr>
              <w:t>Тема 2. Понятие брака. Порядок заключения и прекращения брака. Признание брака недействительным.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B187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606FB8">
              <w:rPr>
                <w:rFonts w:ascii="Times New Roman" w:hAnsi="Times New Roman"/>
                <w:color w:val="000000"/>
                <w:lang w:eastAsia="ar-SA"/>
              </w:rPr>
              <w:t>Кейс-задача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 (п.5.4)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71A43" w:rsidTr="006A37E9">
        <w:trPr>
          <w:trHeight w:val="297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3E5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реализации норм материального и процессуального права в      конкретной ситуации, возникающей из семейных правоотношений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C405E8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C405E8">
              <w:rPr>
                <w:rFonts w:ascii="Times New Roman" w:hAnsi="Times New Roman"/>
                <w:color w:val="000000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C405E8">
              <w:rPr>
                <w:rFonts w:ascii="Times New Roman" w:hAnsi="Times New Roman"/>
                <w:color w:val="000000"/>
                <w:lang w:eastAsia="ar-SA"/>
              </w:rPr>
              <w:t xml:space="preserve"> 1. Понятие, предмет, метод, источники семейного права. Семейные правоотношения.</w:t>
            </w:r>
          </w:p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C405E8">
              <w:rPr>
                <w:rFonts w:ascii="Times New Roman" w:hAnsi="Times New Roman"/>
                <w:color w:val="000000"/>
                <w:lang w:eastAsia="ar-SA"/>
              </w:rPr>
              <w:t>Тема 2. Понятие брака. Порядок заключения и прекращения брака. Признание брака недействительным.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AB3223"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 w:rsidRPr="00AB3223">
              <w:rPr>
                <w:rFonts w:ascii="Times New Roman" w:hAnsi="Times New Roman"/>
                <w:color w:val="000000"/>
                <w:lang w:eastAsia="ar-SA"/>
              </w:rPr>
              <w:t xml:space="preserve"> задачи 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gramStart"/>
            <w:r w:rsidRPr="00AB3223">
              <w:rPr>
                <w:rFonts w:ascii="Times New Roman" w:hAnsi="Times New Roman"/>
                <w:color w:val="000000"/>
                <w:lang w:eastAsia="ar-SA"/>
              </w:rPr>
              <w:t>задания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 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п.5.5)</w:t>
            </w:r>
          </w:p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273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98449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1326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A71326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="0098449B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A713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юридических документов, образующихся в сфере правового               регулирования семейных отношений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243747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3. </w:t>
            </w:r>
            <w:r w:rsidRPr="00243747">
              <w:rPr>
                <w:rFonts w:ascii="Times New Roman" w:hAnsi="Times New Roman"/>
                <w:color w:val="000000"/>
                <w:lang w:eastAsia="ar-SA"/>
              </w:rPr>
              <w:t>Права и обязанности су</w:t>
            </w:r>
            <w:r>
              <w:rPr>
                <w:rFonts w:ascii="Times New Roman" w:hAnsi="Times New Roman"/>
                <w:color w:val="000000"/>
                <w:lang w:eastAsia="ar-SA"/>
              </w:rPr>
              <w:t>п</w:t>
            </w:r>
            <w:r w:rsidRPr="00243747">
              <w:rPr>
                <w:rFonts w:ascii="Times New Roman" w:hAnsi="Times New Roman"/>
                <w:color w:val="000000"/>
                <w:lang w:eastAsia="ar-SA"/>
              </w:rPr>
              <w:t>ругов.</w:t>
            </w: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Pr="00243747">
              <w:rPr>
                <w:rFonts w:ascii="Times New Roman" w:hAnsi="Times New Roman"/>
                <w:color w:val="000000"/>
                <w:lang w:eastAsia="ar-SA"/>
              </w:rPr>
              <w:t>4. Права 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обязанности родителей и детей.</w:t>
            </w:r>
          </w:p>
          <w:p w:rsidR="00351CE1" w:rsidRPr="00243747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Pr="00243747">
              <w:rPr>
                <w:rFonts w:ascii="Times New Roman" w:hAnsi="Times New Roman"/>
                <w:color w:val="000000"/>
                <w:lang w:eastAsia="ar-SA"/>
              </w:rPr>
              <w:t>5. Алиментные обязательства.</w:t>
            </w:r>
          </w:p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Pr="00243747">
              <w:rPr>
                <w:rFonts w:ascii="Times New Roman" w:hAnsi="Times New Roman"/>
                <w:color w:val="000000"/>
                <w:lang w:eastAsia="ar-SA"/>
              </w:rPr>
              <w:t>6. Формы устройства детей, оставшихся без попечения родителей.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  <w:p w:rsidR="00351CE1" w:rsidRDefault="00351CE1" w:rsidP="008734FF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Pr="000F3BA9" w:rsidRDefault="00351CE1" w:rsidP="008B1874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Тесты  (п.5.1)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C67AC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C67AC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357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1326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подготовку и оформление основных видов юридических       документов в сфере семейных правоотношений (договоров, соглашений, исковых документов и др.)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3. Права и обязанности супругов.</w:t>
            </w:r>
          </w:p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4. Права и обязанности родителей и детей.</w:t>
            </w:r>
          </w:p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5. Алиментные обязательства.</w:t>
            </w: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6. Формы устройства детей, оставшихся без попечения родителей.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A66B7">
              <w:rPr>
                <w:rFonts w:ascii="Times New Roman" w:hAnsi="Times New Roman"/>
                <w:color w:val="000000"/>
                <w:lang w:eastAsia="ar-SA"/>
              </w:rPr>
              <w:t>Деловая и/или ролевая игра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(п.5.3)</w:t>
            </w:r>
            <w:r w:rsidRPr="001A66B7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300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132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подготовки юридических документов, образующихся в сфере     правового регулирования семейных отношений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822FA6">
              <w:rPr>
                <w:rFonts w:ascii="Times New Roman" w:hAnsi="Times New Roman"/>
                <w:color w:val="000000"/>
                <w:lang w:eastAsia="ar-SA"/>
              </w:rPr>
              <w:t>3. Права и обязанности супругов.</w:t>
            </w:r>
          </w:p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4. Права и обязанности родителей и детей.</w:t>
            </w:r>
          </w:p>
          <w:p w:rsidR="00351CE1" w:rsidRPr="00822FA6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5. Алиментные обязательства.</w:t>
            </w:r>
          </w:p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22FA6">
              <w:rPr>
                <w:rFonts w:ascii="Times New Roman" w:hAnsi="Times New Roman"/>
                <w:color w:val="000000"/>
                <w:lang w:eastAsia="ar-SA"/>
              </w:rPr>
              <w:t>Тема 6. Формы устройства детей, оставшихся без попечения родителей.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AB3223"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 w:rsidRPr="00AB3223">
              <w:rPr>
                <w:rFonts w:ascii="Times New Roman" w:hAnsi="Times New Roman"/>
                <w:color w:val="000000"/>
                <w:lang w:eastAsia="ar-SA"/>
              </w:rPr>
              <w:t xml:space="preserve"> задачи 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задания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п.5.5)</w:t>
            </w:r>
          </w:p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476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CE1" w:rsidRPr="009668E9" w:rsidRDefault="00351CE1" w:rsidP="008734FF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98449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>темны</w:t>
            </w:r>
            <w:r w:rsidR="0098449B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</w:t>
            </w:r>
            <w:r w:rsidR="0098449B">
              <w:rPr>
                <w:rFonts w:ascii="Times New Roman" w:hAnsi="Times New Roman"/>
                <w:sz w:val="24"/>
                <w:szCs w:val="24"/>
                <w:lang w:eastAsia="ar-SA"/>
              </w:rPr>
              <w:t>ей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 источниками правового регулирования семейных отношений (по юридической силе, сфере действия), структурны</w:t>
            </w:r>
            <w:r w:rsidR="0098449B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</w:t>
            </w:r>
            <w:r w:rsidR="0098449B">
              <w:rPr>
                <w:rFonts w:ascii="Times New Roman" w:hAnsi="Times New Roman"/>
                <w:sz w:val="24"/>
                <w:szCs w:val="24"/>
                <w:lang w:eastAsia="ar-SA"/>
              </w:rPr>
              <w:t>ей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 статьями, параграфами, главами, разделами нормативно-правовых актов, международных договоров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7. </w:t>
            </w:r>
            <w:r w:rsidRPr="00926468">
              <w:rPr>
                <w:rFonts w:ascii="Times New Roman" w:hAnsi="Times New Roman"/>
                <w:color w:val="000000"/>
                <w:lang w:eastAsia="ar-SA"/>
              </w:rPr>
              <w:t>Правовое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6468">
              <w:rPr>
                <w:rFonts w:ascii="Times New Roman" w:hAnsi="Times New Roman"/>
                <w:color w:val="000000"/>
                <w:lang w:eastAsia="ar-SA"/>
              </w:rPr>
              <w:t>регулирование семейных отношений с участием иностранного элемента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п.5.2)</w:t>
            </w: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Тесты  (</w:t>
            </w:r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351CE1" w:rsidRPr="000F3BA9" w:rsidRDefault="00351CE1" w:rsidP="008734FF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C67AC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Default="00351CE1" w:rsidP="00C67AC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297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A2F13">
              <w:rPr>
                <w:rFonts w:ascii="Times New Roman" w:hAnsi="Times New Roman"/>
                <w:sz w:val="24"/>
                <w:szCs w:val="24"/>
                <w:lang w:eastAsia="ar-SA"/>
              </w:rPr>
              <w:t>лизировать содержание источников регулирования семейных отношений с использованием приемов и способов толкования норм права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7. </w:t>
            </w:r>
            <w:r w:rsidRPr="00926468">
              <w:rPr>
                <w:rFonts w:ascii="Times New Roman" w:hAnsi="Times New Roman"/>
                <w:color w:val="000000"/>
                <w:lang w:eastAsia="ar-SA"/>
              </w:rPr>
              <w:t>Правовое регулирова</w:t>
            </w:r>
            <w:r>
              <w:rPr>
                <w:rFonts w:ascii="Times New Roman" w:hAnsi="Times New Roman"/>
                <w:color w:val="000000"/>
                <w:lang w:eastAsia="ar-SA"/>
              </w:rPr>
              <w:t>н</w:t>
            </w:r>
            <w:r w:rsidRPr="00926468">
              <w:rPr>
                <w:rFonts w:ascii="Times New Roman" w:hAnsi="Times New Roman"/>
                <w:color w:val="000000"/>
                <w:lang w:eastAsia="ar-SA"/>
              </w:rPr>
              <w:t>ие семейных отношений с участием иностранного элемента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B187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1A66B7">
              <w:rPr>
                <w:rFonts w:ascii="Times New Roman" w:hAnsi="Times New Roman"/>
                <w:lang w:eastAsia="ar-SA"/>
              </w:rPr>
              <w:t>Кейс-задача</w:t>
            </w: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Pr="00AE38A2">
              <w:rPr>
                <w:rFonts w:ascii="Times New Roman" w:hAnsi="Times New Roman"/>
                <w:lang w:eastAsia="ar-SA"/>
              </w:rPr>
              <w:t>(п.5.4)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  <w:tr w:rsidR="00351CE1" w:rsidRPr="007B6E5D" w:rsidTr="006A37E9">
        <w:trPr>
          <w:trHeight w:val="208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CE1" w:rsidRPr="003272FF" w:rsidRDefault="00351CE1" w:rsidP="008734F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71A43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7689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ус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F57689">
              <w:rPr>
                <w:rFonts w:ascii="Times New Roman" w:hAnsi="Times New Roman"/>
                <w:sz w:val="24"/>
                <w:szCs w:val="24"/>
                <w:lang w:eastAsia="ar-SA"/>
              </w:rPr>
              <w:t>ановления истинного содержания норм, регулирующих семейные отношения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0F3BA9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26468">
              <w:rPr>
                <w:rFonts w:ascii="Times New Roman" w:hAnsi="Times New Roman"/>
                <w:color w:val="000000"/>
                <w:lang w:eastAsia="ar-SA"/>
              </w:rPr>
              <w:t xml:space="preserve">Тема 7. Правовое </w:t>
            </w:r>
            <w:r>
              <w:rPr>
                <w:rFonts w:ascii="Times New Roman" w:hAnsi="Times New Roman"/>
                <w:color w:val="000000"/>
                <w:lang w:eastAsia="ar-SA"/>
              </w:rPr>
              <w:t>р</w:t>
            </w:r>
            <w:r w:rsidRPr="00926468">
              <w:rPr>
                <w:rFonts w:ascii="Times New Roman" w:hAnsi="Times New Roman"/>
                <w:color w:val="000000"/>
                <w:lang w:eastAsia="ar-SA"/>
              </w:rPr>
              <w:t>егулирование семейных отношений с участием иностранного элемента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AB3223">
              <w:rPr>
                <w:rFonts w:ascii="Times New Roman" w:hAnsi="Times New Roman"/>
                <w:color w:val="000000"/>
                <w:lang w:eastAsia="ar-SA"/>
              </w:rPr>
              <w:t>Разноуровневые</w:t>
            </w:r>
            <w:proofErr w:type="spellEnd"/>
            <w:r w:rsidRPr="00AB3223">
              <w:rPr>
                <w:rFonts w:ascii="Times New Roman" w:hAnsi="Times New Roman"/>
                <w:color w:val="000000"/>
                <w:lang w:eastAsia="ar-SA"/>
              </w:rPr>
              <w:t xml:space="preserve"> задачи 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задания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lang w:eastAsia="ar-SA"/>
              </w:rPr>
              <w:t>п.5.5</w:t>
            </w:r>
            <w:r w:rsidRPr="00AB3223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351CE1" w:rsidRPr="007B6E5D" w:rsidRDefault="00351CE1" w:rsidP="008734FF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51CE1" w:rsidRPr="007B6E5D" w:rsidRDefault="00FB597F" w:rsidP="00030D4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B597F">
              <w:rPr>
                <w:rFonts w:ascii="Times New Roman" w:hAnsi="Times New Roman"/>
                <w:color w:val="000000"/>
                <w:lang w:eastAsia="ar-SA"/>
              </w:rPr>
              <w:t>Экзаменационный тест (п.5.6)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351CE1" w:rsidRPr="003A17E6" w:rsidRDefault="00351CE1" w:rsidP="00351CE1">
      <w:pPr>
        <w:widowControl w:val="0"/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351CE1" w:rsidRPr="00EC35C6" w:rsidRDefault="00351CE1" w:rsidP="00351C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  <w:r w:rsidR="00E96402">
        <w:rPr>
          <w:rFonts w:ascii="Times New Roman" w:hAnsi="Times New Roman"/>
          <w:sz w:val="24"/>
        </w:rPr>
        <w:t xml:space="preserve"> Экзаменационный тест в форме сито расположен </w:t>
      </w:r>
      <w:r w:rsidR="00E96402" w:rsidRPr="00EC35C6">
        <w:rPr>
          <w:rFonts w:ascii="Times New Roman" w:hAnsi="Times New Roman"/>
          <w:sz w:val="24"/>
        </w:rPr>
        <w:t xml:space="preserve">на сайте </w:t>
      </w:r>
      <w:hyperlink r:id="rId5" w:history="1">
        <w:r w:rsidR="0098449B" w:rsidRPr="00EC35C6">
          <w:rPr>
            <w:rStyle w:val="a6"/>
            <w:rFonts w:ascii="Times New Roman" w:hAnsi="Times New Roman"/>
            <w:color w:val="auto"/>
            <w:sz w:val="24"/>
            <w:u w:val="none"/>
            <w:lang w:val="en-US"/>
          </w:rPr>
          <w:t>www</w:t>
        </w:r>
        <w:r w:rsidR="0098449B" w:rsidRPr="00DE0D68">
          <w:rPr>
            <w:rStyle w:val="a6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98449B" w:rsidRPr="00EC35C6">
          <w:rPr>
            <w:rStyle w:val="a6"/>
            <w:rFonts w:ascii="Times New Roman" w:hAnsi="Times New Roman"/>
            <w:color w:val="auto"/>
            <w:sz w:val="24"/>
            <w:u w:val="none"/>
            <w:lang w:val="en-US"/>
          </w:rPr>
          <w:t>vvsu</w:t>
        </w:r>
        <w:proofErr w:type="spellEnd"/>
        <w:r w:rsidR="0098449B" w:rsidRPr="00DE0D68">
          <w:rPr>
            <w:rStyle w:val="a6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98449B" w:rsidRPr="00EC35C6">
          <w:rPr>
            <w:rStyle w:val="a6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351CE1" w:rsidRDefault="00351CE1" w:rsidP="00351CE1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51CE1" w:rsidRPr="00750EAC" w:rsidRDefault="00351CE1" w:rsidP="00351CE1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33"/>
        <w:gridCol w:w="995"/>
        <w:gridCol w:w="1559"/>
        <w:gridCol w:w="1276"/>
        <w:gridCol w:w="1418"/>
        <w:gridCol w:w="2126"/>
      </w:tblGrid>
      <w:tr w:rsidR="00FB597F" w:rsidRPr="00614E67" w:rsidTr="00FB597F">
        <w:trPr>
          <w:gridAfter w:val="6"/>
          <w:wAfter w:w="3935" w:type="pct"/>
          <w:cantSplit/>
          <w:trHeight w:val="276"/>
        </w:trPr>
        <w:tc>
          <w:tcPr>
            <w:tcW w:w="1065" w:type="pct"/>
            <w:vMerge w:val="restart"/>
            <w:shd w:val="clear" w:color="auto" w:fill="auto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FB597F" w:rsidRPr="00614E67" w:rsidTr="00FB597F">
        <w:trPr>
          <w:cantSplit/>
          <w:trHeight w:val="1134"/>
        </w:trPr>
        <w:tc>
          <w:tcPr>
            <w:tcW w:w="1065" w:type="pct"/>
            <w:vMerge/>
            <w:shd w:val="clear" w:color="auto" w:fill="auto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89" w:type="pct"/>
            <w:textDirection w:val="btLr"/>
            <w:vAlign w:val="center"/>
          </w:tcPr>
          <w:p w:rsidR="00FB597F" w:rsidRPr="00614E67" w:rsidRDefault="00FB597F" w:rsidP="008B18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766" w:type="pct"/>
            <w:textDirection w:val="btLr"/>
            <w:vAlign w:val="center"/>
          </w:tcPr>
          <w:p w:rsidR="00FB597F" w:rsidRPr="00614E67" w:rsidRDefault="00FB597F" w:rsidP="008B18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793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и задания </w:t>
            </w:r>
          </w:p>
        </w:tc>
        <w:tc>
          <w:tcPr>
            <w:tcW w:w="627" w:type="pct"/>
            <w:textDirection w:val="btLr"/>
            <w:vAlign w:val="center"/>
          </w:tcPr>
          <w:p w:rsidR="00FB597F" w:rsidRPr="00614E67" w:rsidRDefault="00FB597F" w:rsidP="008B187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Кейс-задача </w:t>
            </w:r>
          </w:p>
        </w:tc>
        <w:tc>
          <w:tcPr>
            <w:tcW w:w="697" w:type="pct"/>
            <w:textDirection w:val="btLr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и/или ролевая игра</w:t>
            </w:r>
          </w:p>
        </w:tc>
        <w:tc>
          <w:tcPr>
            <w:tcW w:w="1045" w:type="pct"/>
            <w:textDirection w:val="btLr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B597F" w:rsidRPr="00614E67" w:rsidTr="00FB597F">
        <w:trPr>
          <w:trHeight w:val="469"/>
        </w:trPr>
        <w:tc>
          <w:tcPr>
            <w:tcW w:w="1065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597F" w:rsidRPr="00614E67" w:rsidTr="00FB597F">
        <w:trPr>
          <w:trHeight w:val="552"/>
        </w:trPr>
        <w:tc>
          <w:tcPr>
            <w:tcW w:w="1065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FB597F" w:rsidRPr="00614E67" w:rsidTr="00FB597F">
        <w:trPr>
          <w:trHeight w:val="552"/>
        </w:trPr>
        <w:tc>
          <w:tcPr>
            <w:tcW w:w="1065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597F" w:rsidRPr="00614E67" w:rsidTr="00FB597F">
        <w:trPr>
          <w:trHeight w:val="552"/>
        </w:trPr>
        <w:tc>
          <w:tcPr>
            <w:tcW w:w="1065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597F" w:rsidRPr="00614E67" w:rsidTr="00FB597F">
        <w:trPr>
          <w:trHeight w:val="415"/>
        </w:trPr>
        <w:tc>
          <w:tcPr>
            <w:tcW w:w="1065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pct"/>
            <w:vAlign w:val="center"/>
          </w:tcPr>
          <w:p w:rsidR="00FB597F" w:rsidRPr="00614E67" w:rsidRDefault="00FB597F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351CE1" w:rsidRDefault="00351CE1" w:rsidP="00351CE1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351CE1" w:rsidRPr="00D02CC8" w:rsidTr="008734FF">
        <w:trPr>
          <w:trHeight w:val="1022"/>
        </w:trPr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351CE1" w:rsidRPr="00D02CC8" w:rsidTr="008734FF"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51CE1" w:rsidRPr="00D02CC8" w:rsidTr="008734FF"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51CE1" w:rsidRPr="00D02CC8" w:rsidTr="008734FF"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51CE1" w:rsidRPr="00D02CC8" w:rsidTr="008734FF"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проявляется </w:t>
            </w:r>
            <w:r w:rsidRPr="00D02CC8">
              <w:rPr>
                <w:rFonts w:ascii="Times New Roman" w:hAnsi="Times New Roman"/>
              </w:rPr>
              <w:lastRenderedPageBreak/>
              <w:t>недостаточность знаний, умений, навыков.</w:t>
            </w:r>
          </w:p>
        </w:tc>
      </w:tr>
      <w:tr w:rsidR="00351CE1" w:rsidRPr="00D02CC8" w:rsidTr="008734FF">
        <w:tc>
          <w:tcPr>
            <w:tcW w:w="138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351CE1" w:rsidRPr="003A17E6" w:rsidRDefault="00351CE1" w:rsidP="00351CE1">
      <w:pPr>
        <w:widowControl w:val="0"/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351CE1" w:rsidRPr="006D7F0E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F0E">
        <w:rPr>
          <w:rFonts w:ascii="Times New Roman" w:hAnsi="Times New Roman"/>
          <w:b/>
          <w:sz w:val="24"/>
          <w:szCs w:val="24"/>
        </w:rPr>
        <w:t xml:space="preserve">5.1 </w:t>
      </w:r>
      <w:r w:rsidR="00A467F2" w:rsidRPr="00A467F2">
        <w:rPr>
          <w:rFonts w:ascii="Times New Roman" w:hAnsi="Times New Roman"/>
          <w:b/>
          <w:sz w:val="24"/>
          <w:szCs w:val="24"/>
        </w:rPr>
        <w:t>Фонд тестовых заданий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1.</w:t>
      </w:r>
      <w:r w:rsidRPr="00992062">
        <w:rPr>
          <w:sz w:val="24"/>
          <w:szCs w:val="24"/>
        </w:rPr>
        <w:t xml:space="preserve"> </w:t>
      </w:r>
      <w:r w:rsidRPr="00992062">
        <w:rPr>
          <w:rFonts w:ascii="Times New Roman" w:hAnsi="Times New Roman"/>
          <w:sz w:val="24"/>
          <w:szCs w:val="24"/>
        </w:rPr>
        <w:t>Санация брака невозможна, если брак был заключен: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1) *между близкими родственниками;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2) при наличии у одного из супругов ВИЧ-инфекции;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3) между несовершеннолетними;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4) между усыновителем и усыновленным.</w:t>
      </w:r>
    </w:p>
    <w:p w:rsidR="00351CE1" w:rsidRDefault="00351CE1" w:rsidP="00351CE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E1" w:rsidRPr="00992062" w:rsidRDefault="00351CE1" w:rsidP="00351CE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62">
        <w:rPr>
          <w:rFonts w:ascii="Times New Roman" w:hAnsi="Times New Roman"/>
          <w:sz w:val="24"/>
          <w:szCs w:val="24"/>
        </w:rPr>
        <w:t>2.</w:t>
      </w:r>
      <w:r w:rsidRPr="00992062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Родство может быть: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796"/>
      </w:tblGrid>
      <w:tr w:rsidR="00351CE1" w:rsidRPr="00992062" w:rsidTr="008734FF">
        <w:trPr>
          <w:trHeight w:val="1511"/>
        </w:trPr>
        <w:tc>
          <w:tcPr>
            <w:tcW w:w="2660" w:type="dxa"/>
          </w:tcPr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1.Прямое родство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2.Боковое родство</w:t>
            </w:r>
          </w:p>
        </w:tc>
        <w:tc>
          <w:tcPr>
            <w:tcW w:w="7796" w:type="dxa"/>
          </w:tcPr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Кровная связь лиц, происходящих одно от другого. 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Кровная связь лиц независимо от происхождения.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Кровная связь лиц, происходящих от общего предка.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Некровная связь лиц, происходящих от общего предка.</w:t>
            </w:r>
          </w:p>
        </w:tc>
      </w:tr>
    </w:tbl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3.</w:t>
      </w:r>
      <w:r w:rsidRPr="00992062">
        <w:rPr>
          <w:sz w:val="24"/>
          <w:szCs w:val="24"/>
        </w:rPr>
        <w:t xml:space="preserve"> </w:t>
      </w:r>
      <w:r w:rsidRPr="00992062">
        <w:rPr>
          <w:rFonts w:ascii="Times New Roman" w:hAnsi="Times New Roman"/>
          <w:sz w:val="24"/>
          <w:szCs w:val="24"/>
        </w:rPr>
        <w:t>Соглашение о разделе имущества заключается в форме ____________.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4. Семейное законодательство находится в ведении: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1) Российской Федерации;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2) субъектов РФ;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3) муниципальных образований;</w:t>
      </w:r>
    </w:p>
    <w:p w:rsidR="00351CE1" w:rsidRPr="00992062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62">
        <w:rPr>
          <w:rFonts w:ascii="Times New Roman" w:hAnsi="Times New Roman"/>
          <w:sz w:val="24"/>
          <w:szCs w:val="24"/>
        </w:rPr>
        <w:t>4) совместном ведении РФ и субъектов РФ.</w:t>
      </w:r>
    </w:p>
    <w:p w:rsidR="00351CE1" w:rsidRDefault="00351CE1" w:rsidP="00351CE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CE1" w:rsidRPr="00D25400" w:rsidRDefault="00351CE1" w:rsidP="00351CE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D25400">
        <w:rPr>
          <w:rFonts w:ascii="Times New Roman" w:eastAsia="Times New Roman" w:hAnsi="Times New Roman"/>
          <w:sz w:val="24"/>
          <w:szCs w:val="24"/>
          <w:lang w:eastAsia="ru-RU"/>
        </w:rPr>
        <w:t>Основными функциями семейного права являются: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796"/>
      </w:tblGrid>
      <w:tr w:rsidR="00351CE1" w:rsidRPr="00D25400" w:rsidTr="008734FF">
        <w:trPr>
          <w:trHeight w:val="2234"/>
        </w:trPr>
        <w:tc>
          <w:tcPr>
            <w:tcW w:w="2660" w:type="dxa"/>
          </w:tcPr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1.Регулятивная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2.Охранительная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3.Воспитательная</w:t>
            </w:r>
          </w:p>
        </w:tc>
        <w:tc>
          <w:tcPr>
            <w:tcW w:w="7796" w:type="dxa"/>
          </w:tcPr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Регулирование семейных отношений в соответствии с семейным законодательством.  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Защита и охрана прав и законных интересов участников семейных правоотношений.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 нормах семейного права содержится модель поведения и неблагоприятные последствия.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Регулирование отношений в соответствии с гражданским законодательством.</w:t>
            </w:r>
          </w:p>
          <w:p w:rsidR="00351CE1" w:rsidRPr="00D25400" w:rsidRDefault="00351CE1" w:rsidP="008734F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2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 нормах гражданского права содержится модель поведения и неблагоприятные последствия.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51CE1" w:rsidRPr="0086572F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86572F">
        <w:rPr>
          <w:rFonts w:ascii="Times New Roman" w:hAnsi="Times New Roman"/>
          <w:sz w:val="24"/>
          <w:szCs w:val="24"/>
        </w:rPr>
        <w:t>Тест состоит из 10</w:t>
      </w:r>
      <w:r>
        <w:rPr>
          <w:rFonts w:ascii="Times New Roman" w:hAnsi="Times New Roman"/>
          <w:sz w:val="24"/>
          <w:szCs w:val="24"/>
        </w:rPr>
        <w:t>-15</w:t>
      </w:r>
      <w:r w:rsidRPr="0086572F">
        <w:rPr>
          <w:rFonts w:ascii="Times New Roman" w:hAnsi="Times New Roman"/>
          <w:sz w:val="24"/>
          <w:szCs w:val="24"/>
        </w:rPr>
        <w:t xml:space="preserve"> заданий. Задание сформулировано в виде вопроса, на который необходимо от</w:t>
      </w:r>
      <w:r>
        <w:rPr>
          <w:rFonts w:ascii="Times New Roman" w:hAnsi="Times New Roman"/>
          <w:sz w:val="24"/>
          <w:szCs w:val="24"/>
        </w:rPr>
        <w:t xml:space="preserve">ветить </w:t>
      </w:r>
      <w:r w:rsidRPr="0086572F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бо</w:t>
      </w:r>
      <w:r w:rsidRPr="0086572F">
        <w:rPr>
          <w:rFonts w:ascii="Times New Roman" w:hAnsi="Times New Roman"/>
          <w:sz w:val="24"/>
          <w:szCs w:val="24"/>
        </w:rPr>
        <w:t xml:space="preserve"> утвердительного предложения, которое необходимо продолжить</w:t>
      </w:r>
      <w:r>
        <w:rPr>
          <w:rFonts w:ascii="Times New Roman" w:hAnsi="Times New Roman"/>
          <w:sz w:val="24"/>
          <w:szCs w:val="24"/>
        </w:rPr>
        <w:t xml:space="preserve"> либо в виде пропущенного слова (цифры), которые необходимо дописать</w:t>
      </w:r>
      <w:r w:rsidRPr="0086572F">
        <w:rPr>
          <w:rFonts w:ascii="Times New Roman" w:hAnsi="Times New Roman"/>
          <w:sz w:val="24"/>
          <w:szCs w:val="24"/>
        </w:rPr>
        <w:t>. В задании верным является один вариант</w:t>
      </w:r>
      <w:r>
        <w:rPr>
          <w:rFonts w:ascii="Times New Roman" w:hAnsi="Times New Roman"/>
          <w:sz w:val="24"/>
          <w:szCs w:val="24"/>
        </w:rPr>
        <w:t xml:space="preserve"> либо несколько вариантов ответа</w:t>
      </w:r>
      <w:r w:rsidRPr="0086572F">
        <w:rPr>
          <w:rFonts w:ascii="Times New Roman" w:hAnsi="Times New Roman"/>
          <w:sz w:val="24"/>
          <w:szCs w:val="24"/>
        </w:rPr>
        <w:t>. Ответы на тестовые задания вносятся в специальную форму. Содержание тестовых заданий доводится до сведения студентов на занятии, в день проведения тестирования. Бланки тестов, формы для проставления ответов на вопросы, ключи для проверки результатов находятся у преподавателя.</w:t>
      </w: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48">
              <w:rPr>
                <w:rFonts w:ascii="Times New Roman" w:hAnsi="Times New Roman"/>
                <w:sz w:val="24"/>
                <w:szCs w:val="24"/>
              </w:rPr>
              <w:t>Количество верных ответов составляет от 85 до 100% от общего числа вопросов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48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составляет от 70 до 85% от общего числа </w:t>
            </w:r>
            <w:r w:rsidRPr="001F2C48">
              <w:rPr>
                <w:rFonts w:ascii="Times New Roman" w:hAnsi="Times New Roman"/>
                <w:sz w:val="24"/>
                <w:szCs w:val="24"/>
              </w:rPr>
              <w:lastRenderedPageBreak/>
              <w:t>вопросов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48">
              <w:rPr>
                <w:rFonts w:ascii="Times New Roman" w:hAnsi="Times New Roman"/>
                <w:sz w:val="24"/>
                <w:szCs w:val="24"/>
              </w:rPr>
              <w:t>Количество верных ответов составляет от 60 до 70% от общего числа вопросов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48">
              <w:rPr>
                <w:rFonts w:ascii="Times New Roman" w:hAnsi="Times New Roman"/>
                <w:sz w:val="24"/>
                <w:szCs w:val="24"/>
              </w:rPr>
              <w:t>Количество верных ответов составляет не превышает 60% от общего числа вопросов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Pr="006D7F0E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F0E">
        <w:rPr>
          <w:rFonts w:ascii="Times New Roman" w:hAnsi="Times New Roman"/>
          <w:b/>
          <w:sz w:val="24"/>
          <w:szCs w:val="24"/>
        </w:rPr>
        <w:t xml:space="preserve">5.2 </w:t>
      </w:r>
      <w:r w:rsidR="00EA7984" w:rsidRPr="00EA7984">
        <w:rPr>
          <w:rFonts w:ascii="Times New Roman" w:hAnsi="Times New Roman"/>
          <w:b/>
          <w:sz w:val="24"/>
          <w:szCs w:val="24"/>
        </w:rPr>
        <w:t>Вопросы по темам/разделам дисциплины</w:t>
      </w:r>
      <w:r w:rsidR="00917D9B">
        <w:rPr>
          <w:rFonts w:ascii="Times New Roman" w:hAnsi="Times New Roman"/>
          <w:b/>
          <w:sz w:val="24"/>
          <w:szCs w:val="24"/>
        </w:rPr>
        <w:t xml:space="preserve"> для собеседования</w:t>
      </w:r>
    </w:p>
    <w:p w:rsidR="00EA7984" w:rsidRDefault="00EA7984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984" w:rsidRDefault="00EA7984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984">
        <w:rPr>
          <w:rFonts w:ascii="Times New Roman" w:hAnsi="Times New Roman"/>
          <w:sz w:val="24"/>
          <w:szCs w:val="24"/>
        </w:rPr>
        <w:t>Тема 1. Понятие, предмет, метод, источники семейного права. Семейные правоотношения.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7F0E">
        <w:rPr>
          <w:rFonts w:ascii="Times New Roman" w:hAnsi="Times New Roman"/>
          <w:sz w:val="24"/>
          <w:szCs w:val="24"/>
        </w:rPr>
        <w:t>Найдите в СК РФ гражданско-процессуальные нормы. Какие гражданско-процессуальные нормы общего типа (ГПК РФ) они конкретизируют?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D7F0E">
        <w:t xml:space="preserve"> </w:t>
      </w:r>
      <w:r w:rsidRPr="006D7F0E">
        <w:rPr>
          <w:rFonts w:ascii="Times New Roman" w:hAnsi="Times New Roman"/>
          <w:sz w:val="24"/>
          <w:szCs w:val="24"/>
        </w:rPr>
        <w:t>Перечислите виды сроков в семейном праве. На основе анализа ст. 9 СК РФ сформулируйте особенности применения исковой давности к семейным отношениям.</w:t>
      </w:r>
    </w:p>
    <w:p w:rsidR="00EA7984" w:rsidRDefault="00EA7984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984" w:rsidRDefault="00EA7984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984">
        <w:rPr>
          <w:rFonts w:ascii="Times New Roman" w:hAnsi="Times New Roman"/>
          <w:sz w:val="24"/>
          <w:szCs w:val="24"/>
        </w:rPr>
        <w:t>Тема 4. Права и обязанности родителей и детей.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D7F0E">
        <w:t xml:space="preserve"> </w:t>
      </w:r>
      <w:r w:rsidRPr="006D7F0E">
        <w:rPr>
          <w:rFonts w:ascii="Times New Roman" w:hAnsi="Times New Roman"/>
          <w:sz w:val="24"/>
          <w:szCs w:val="24"/>
        </w:rPr>
        <w:t>В отношении каких детей применяется институт добровольного установления отцовства?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7F0E">
        <w:t xml:space="preserve"> </w:t>
      </w:r>
      <w:r w:rsidRPr="006D7F0E">
        <w:rPr>
          <w:rFonts w:ascii="Times New Roman" w:hAnsi="Times New Roman"/>
          <w:sz w:val="24"/>
          <w:szCs w:val="24"/>
        </w:rPr>
        <w:t>Может ли ребенок самостоятельно распоряжаться принадлежащим ему на праве собственности имуществом?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D7F0E">
        <w:rPr>
          <w:rFonts w:ascii="Times New Roman" w:hAnsi="Times New Roman"/>
          <w:sz w:val="24"/>
          <w:szCs w:val="24"/>
        </w:rPr>
        <w:t>Раскройте формы участия органов опеки и попечительства в рассмотрении споров о воспитании детей.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51CE1" w:rsidRPr="007B61C2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собеседования</w:t>
      </w:r>
      <w:r w:rsidRPr="007B61C2">
        <w:rPr>
          <w:rFonts w:ascii="Times New Roman" w:hAnsi="Times New Roman"/>
          <w:sz w:val="24"/>
          <w:szCs w:val="24"/>
        </w:rPr>
        <w:t xml:space="preserve"> включают в себя перечни вопросов по темам дисциплины, которые являются предметом обсуждения на </w:t>
      </w:r>
      <w:r>
        <w:rPr>
          <w:rFonts w:ascii="Times New Roman" w:hAnsi="Times New Roman"/>
          <w:sz w:val="24"/>
          <w:szCs w:val="24"/>
        </w:rPr>
        <w:t>практическом</w:t>
      </w:r>
      <w:r w:rsidRPr="007B61C2">
        <w:rPr>
          <w:rFonts w:ascii="Times New Roman" w:hAnsi="Times New Roman"/>
          <w:sz w:val="24"/>
          <w:szCs w:val="24"/>
        </w:rPr>
        <w:t xml:space="preserve"> занятии. Перечни вопросов доводятся до сведения студентов за несколько дней до занятия, путем отправки перечня по электронной почте, на адреса студенческих групп</w:t>
      </w:r>
      <w:r>
        <w:rPr>
          <w:rFonts w:ascii="Times New Roman" w:hAnsi="Times New Roman"/>
          <w:sz w:val="24"/>
          <w:szCs w:val="24"/>
        </w:rPr>
        <w:t xml:space="preserve"> либо доводятся до сведения студента на лекционном занятии, предшествующем практическому занятию</w:t>
      </w:r>
      <w:r w:rsidRPr="007B61C2">
        <w:rPr>
          <w:rFonts w:ascii="Times New Roman" w:hAnsi="Times New Roman"/>
          <w:sz w:val="24"/>
          <w:szCs w:val="24"/>
        </w:rPr>
        <w:t>. Перечни вопросов находятся у преподавателя.</w:t>
      </w: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30">
              <w:rPr>
                <w:rFonts w:ascii="Times New Roman" w:hAnsi="Times New Roman"/>
                <w:sz w:val="24"/>
                <w:szCs w:val="24"/>
              </w:rPr>
              <w:t>Полностью сформировавшееся, систематизированное знание вопросов по обсуждаемой теме (в ходе обсуждения студент демонстрирует не только знание обсуждаемого вопроса, но и его взаимосвязи с иными вопросами и темами дисциплины)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30">
              <w:rPr>
                <w:rFonts w:ascii="Times New Roman" w:hAnsi="Times New Roman"/>
                <w:sz w:val="24"/>
                <w:szCs w:val="24"/>
              </w:rPr>
              <w:t>Сформировавшееся знание вопросов по обсуждаемой теме (ответ соответствует обсуждаемой тематике, студент дает ответы на дополнительные вопросы)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30">
              <w:rPr>
                <w:rFonts w:ascii="Times New Roman" w:hAnsi="Times New Roman"/>
                <w:sz w:val="24"/>
                <w:szCs w:val="24"/>
              </w:rPr>
              <w:t>Неполное знание вопросов по обсуждаемой теме (ответ соответствует обсуждаемой тематике, но студент не может ответить на дополнительные вопросы)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E30">
              <w:rPr>
                <w:rFonts w:ascii="Times New Roman" w:hAnsi="Times New Roman"/>
                <w:sz w:val="24"/>
                <w:szCs w:val="24"/>
              </w:rPr>
              <w:t>Наличие фрагментарных знаний по обсуждаемой теме (ответ содержит ошибки, некорректное употребление терминологии)</w:t>
            </w:r>
          </w:p>
        </w:tc>
      </w:tr>
    </w:tbl>
    <w:p w:rsidR="00351CE1" w:rsidRDefault="00351CE1" w:rsidP="00351CE1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917D9B" w:rsidRPr="00917D9B" w:rsidRDefault="00351CE1" w:rsidP="00917D9B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FB1BAF">
        <w:rPr>
          <w:rFonts w:ascii="Times New Roman" w:hAnsi="Times New Roman"/>
          <w:b/>
          <w:sz w:val="24"/>
          <w:szCs w:val="24"/>
        </w:rPr>
        <w:t xml:space="preserve">5.3 </w:t>
      </w:r>
      <w:r w:rsidR="00917D9B" w:rsidRPr="00917D9B">
        <w:rPr>
          <w:rFonts w:ascii="Times New Roman" w:hAnsi="Times New Roman"/>
          <w:b/>
          <w:sz w:val="24"/>
          <w:szCs w:val="24"/>
        </w:rPr>
        <w:t>Деловая и/или ролевая игра</w:t>
      </w:r>
    </w:p>
    <w:p w:rsidR="00351CE1" w:rsidRDefault="00E903D5" w:rsidP="00351CE1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E903D5">
        <w:rPr>
          <w:rFonts w:ascii="Times New Roman" w:hAnsi="Times New Roman"/>
          <w:b/>
          <w:sz w:val="24"/>
          <w:szCs w:val="24"/>
        </w:rPr>
        <w:t>Тема (проблема), концепция, роли и ожидаемый результат по каждой игре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Концепция игры</w:t>
      </w:r>
      <w:r>
        <w:rPr>
          <w:rFonts w:ascii="Times New Roman" w:hAnsi="Times New Roman"/>
          <w:sz w:val="24"/>
          <w:szCs w:val="24"/>
        </w:rPr>
        <w:t>: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 xml:space="preserve">В игре имитируется судебное разбирательство в связи с расторжением брака и раздела совместно нажитого имущества и выдела доли из совместного имущества в пользу кредитора супруга. 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Роли: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0E7F28">
        <w:rPr>
          <w:rFonts w:ascii="Times New Roman" w:hAnsi="Times New Roman"/>
          <w:sz w:val="24"/>
          <w:szCs w:val="24"/>
        </w:rPr>
        <w:t>Со</w:t>
      </w:r>
      <w:proofErr w:type="gramEnd"/>
      <w:r w:rsidRPr="000E7F28">
        <w:rPr>
          <w:rFonts w:ascii="Times New Roman" w:hAnsi="Times New Roman"/>
          <w:sz w:val="24"/>
          <w:szCs w:val="24"/>
        </w:rPr>
        <w:t xml:space="preserve"> стороны ответчика: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1 Супруга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Pr="000E7F28">
        <w:rPr>
          <w:rFonts w:ascii="Times New Roman" w:hAnsi="Times New Roman"/>
          <w:sz w:val="24"/>
          <w:szCs w:val="24"/>
        </w:rPr>
        <w:t>Со</w:t>
      </w:r>
      <w:proofErr w:type="gramEnd"/>
      <w:r w:rsidRPr="000E7F28">
        <w:rPr>
          <w:rFonts w:ascii="Times New Roman" w:hAnsi="Times New Roman"/>
          <w:sz w:val="24"/>
          <w:szCs w:val="24"/>
        </w:rPr>
        <w:t xml:space="preserve"> стороны истца: 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1 Супруг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2 Адвокат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lastRenderedPageBreak/>
        <w:t>3 Кредитор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В Суд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 xml:space="preserve">1 Судья 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2 Секретарь судебного заседания</w:t>
      </w: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E1" w:rsidRPr="000E7F28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7F28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:</w:t>
      </w:r>
      <w:r w:rsidRPr="000E7F28">
        <w:rPr>
          <w:rFonts w:ascii="Times New Roman" w:hAnsi="Times New Roman"/>
          <w:sz w:val="24"/>
          <w:szCs w:val="24"/>
        </w:rPr>
        <w:t xml:space="preserve"> 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7F28">
        <w:rPr>
          <w:rFonts w:ascii="Times New Roman" w:hAnsi="Times New Roman"/>
          <w:sz w:val="24"/>
          <w:szCs w:val="24"/>
        </w:rPr>
        <w:t>Проведение учебного судебного заседания, с принятием решения по существу спора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24F8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Практическое </w:t>
      </w:r>
      <w:r w:rsidRPr="00302BF1">
        <w:rPr>
          <w:rFonts w:ascii="Times New Roman" w:hAnsi="Times New Roman"/>
          <w:sz w:val="24"/>
          <w:szCs w:val="24"/>
        </w:rPr>
        <w:t xml:space="preserve"> занятие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2BF1">
        <w:rPr>
          <w:rFonts w:ascii="Times New Roman" w:hAnsi="Times New Roman"/>
          <w:sz w:val="24"/>
          <w:szCs w:val="24"/>
        </w:rPr>
        <w:t>проводится в форме деловой игры «Модель судебного заседания»: группа разбивается на малые группы, участники малых групп выбирают себе роли (истец, ответчик, судья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302BF1">
        <w:rPr>
          <w:rFonts w:ascii="Times New Roman" w:hAnsi="Times New Roman"/>
          <w:sz w:val="24"/>
          <w:szCs w:val="24"/>
        </w:rPr>
        <w:t xml:space="preserve">), каждая малая группа получает в работу </w:t>
      </w:r>
      <w:r>
        <w:rPr>
          <w:rFonts w:ascii="Times New Roman" w:hAnsi="Times New Roman"/>
          <w:sz w:val="24"/>
          <w:szCs w:val="24"/>
        </w:rPr>
        <w:t xml:space="preserve">заранее, на предшествующем лекционном занятии, </w:t>
      </w:r>
      <w:r w:rsidRPr="00302BF1">
        <w:rPr>
          <w:rFonts w:ascii="Times New Roman" w:hAnsi="Times New Roman"/>
          <w:sz w:val="24"/>
          <w:szCs w:val="24"/>
        </w:rPr>
        <w:t xml:space="preserve">одну из </w:t>
      </w:r>
      <w:r>
        <w:rPr>
          <w:rFonts w:ascii="Times New Roman" w:hAnsi="Times New Roman"/>
          <w:sz w:val="24"/>
          <w:szCs w:val="24"/>
        </w:rPr>
        <w:t>ситуаций</w:t>
      </w:r>
      <w:r w:rsidRPr="00302BF1">
        <w:rPr>
          <w:rFonts w:ascii="Times New Roman" w:hAnsi="Times New Roman"/>
          <w:sz w:val="24"/>
          <w:szCs w:val="24"/>
        </w:rPr>
        <w:t>, в ходе подготовки к модели участники малых групп вырабатывают свои позиции по спору и воспроизводят их в ходе учебного судебного заседания.</w:t>
      </w: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деловой/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>ролевой игре, аргументирован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 xml:space="preserve"> отстаива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 xml:space="preserve"> позицию,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41AF2">
              <w:rPr>
                <w:rFonts w:ascii="Times New Roman" w:hAnsi="Times New Roman"/>
                <w:sz w:val="24"/>
                <w:szCs w:val="24"/>
              </w:rPr>
              <w:t xml:space="preserve"> норм материального и процессуального права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F2">
              <w:rPr>
                <w:rFonts w:ascii="Times New Roman" w:hAnsi="Times New Roman"/>
                <w:sz w:val="24"/>
                <w:szCs w:val="24"/>
              </w:rPr>
              <w:t>участие в деловой/ролевой игре, использование норм материального и процессуального права</w:t>
            </w:r>
          </w:p>
        </w:tc>
      </w:tr>
      <w:tr w:rsidR="00351CE1" w:rsidRPr="00D02CC8" w:rsidTr="008734FF">
        <w:tc>
          <w:tcPr>
            <w:tcW w:w="1126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7855" w:type="dxa"/>
          </w:tcPr>
          <w:p w:rsidR="00351CE1" w:rsidRPr="00D02CC8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F2">
              <w:rPr>
                <w:rFonts w:ascii="Times New Roman" w:hAnsi="Times New Roman"/>
                <w:sz w:val="24"/>
                <w:szCs w:val="24"/>
              </w:rPr>
              <w:t>участие в деловой/ролевой игре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 </w:t>
      </w:r>
      <w:r w:rsidR="00E903D5" w:rsidRPr="00E903D5">
        <w:rPr>
          <w:rFonts w:ascii="Times New Roman" w:hAnsi="Times New Roman"/>
          <w:b/>
          <w:sz w:val="24"/>
          <w:szCs w:val="24"/>
        </w:rPr>
        <w:t>Задания для решения кейс-задачи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В.В.Фёдоров</w:t>
      </w:r>
      <w:proofErr w:type="spellEnd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обратился в органы записи актов гражданского состояния с просьбой об исправлении записи о рождении ребенка. На исправление записи получено согласие от матери ребенка и лица, записанного отцом. 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следует поступить работникам </w:t>
      </w:r>
      <w:proofErr w:type="spellStart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ЗАГСа</w:t>
      </w:r>
      <w:proofErr w:type="spellEnd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30 мая 1997 года Владимир Иванов подал иск об оспаривании отцовства. Свои требования он основывал на том, что не является отцом, так как дал согласие на искусственное оплодотворение своей жены.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Суд в соответствие с п.1 ст. 129 ГПК РСФСР отказал в принятии искового заявления, так как ст. 52 СК РФ исключает возможность оспаривания отцовства в данном случае. 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Правильно ли поступил суд?    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Симпатичная брюнетка Луиза Масленникова во время нахождения весной 1995 года в командировке в Петрозаводске очень близко познакомилась с </w:t>
      </w:r>
      <w:proofErr w:type="spellStart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В.Л.Петровым</w:t>
      </w:r>
      <w:proofErr w:type="spellEnd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, администратором салона. 21 декабря 1995 года в городе Старая Русса у незамужней Масленниковой родился сын Дмитрий. Петров, узнав о рождении ребёнка, отказался признать отцовство. 14 ноября 1996 года Масленникова обратилась в суд с иском к Петрову об установлении отцовства.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разбирательства Петров настойчиво отрицал отцовство.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Масленникова настаивала на проведении генетической экспертизы, а также вызова в качестве свидетелей сотрудников </w:t>
      </w:r>
      <w:proofErr w:type="spellStart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окса</w:t>
      </w:r>
      <w:proofErr w:type="spellEnd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участников геодезической экспедиции, членами  которой являлись и она с Петровым.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каких фактов суд может признать Петрова отцом? Как должен поступить суд?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336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Болотова</w:t>
      </w:r>
      <w:proofErr w:type="spellEnd"/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Вишневский имели сына Владимира, в отношении которого они были лишены родительских прав Владимир был помещен на воспитание в детский дом. Администрация детского дома предъявила родителям ребенка иск о взыскании алиментов. Суд взыскал в пользу детского учреждения на содержание ребенка алименты в размере 1/4 заработка родителей, т.е. с каждого из родителей по 1/8 их заработка. Алименты поступали в адрес администрации, которая приходовала деньги и тратила на содержание детей, находящихся в детском доме.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Законны ли решения суда и действия администрации детского учреждения? Каков порядок </w:t>
      </w: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расходования алиментов на ребенка, помещенного в детское учреждение?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336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В суд с иском обратился Е.С. Ковалев о расторжении брака с Т.М. Ковалевой. Одновременно, Ковалев просил передать ему на воспитание двоих детей 8 и 6 лет, поскольку Ковалева уже больше года не занимается их воспитанием. В судебном заседании Ковалева не возражала против расторжения брака, но просила детей передать ей, пояснив, что ушла из семьи и не воспитывала все это время детей из-за неприязненных отношений с мужем. Кроме того, истец всячески препятствовал ей в возможности видеться с детьми и проводить с  ними время. Ковалева просила суд оставить ей после расторжения  брака фамилию мужа, против чего он категорически возражал.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Ответьте  на следующие вопросы: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1.Какими критериями должен руководствоваться суд при решении вопроса о детях?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2.Имеет ли юридическое значение возражение Ковалева против оставления ответчице его фамилии? Кто будет рассматривать этот вопрос?</w:t>
      </w:r>
    </w:p>
    <w:p w:rsidR="00351CE1" w:rsidRPr="003369EB" w:rsidRDefault="00351CE1" w:rsidP="00351C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9EB">
        <w:rPr>
          <w:rFonts w:ascii="Times New Roman" w:eastAsia="Times New Roman" w:hAnsi="Times New Roman"/>
          <w:bCs/>
          <w:sz w:val="24"/>
          <w:szCs w:val="24"/>
          <w:lang w:eastAsia="ru-RU"/>
        </w:rPr>
        <w:t>3.Как должен быть разрешен спор между супругами?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Pr="00161C2A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2A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Кейс-задачи представляют собой описание спорных ситуаций, по которым студенты должны принять юридически значимое решение. Содержание задач по соответствующей теме </w:t>
      </w:r>
      <w:r w:rsidRPr="002F1AA3">
        <w:rPr>
          <w:rFonts w:ascii="Times New Roman" w:hAnsi="Times New Roman"/>
          <w:sz w:val="24"/>
          <w:szCs w:val="24"/>
        </w:rPr>
        <w:t>довод</w:t>
      </w:r>
      <w:r>
        <w:rPr>
          <w:rFonts w:ascii="Times New Roman" w:hAnsi="Times New Roman"/>
          <w:sz w:val="24"/>
          <w:szCs w:val="24"/>
        </w:rPr>
        <w:t>и</w:t>
      </w:r>
      <w:r w:rsidRPr="002F1AA3">
        <w:rPr>
          <w:rFonts w:ascii="Times New Roman" w:hAnsi="Times New Roman"/>
          <w:sz w:val="24"/>
          <w:szCs w:val="24"/>
        </w:rPr>
        <w:t xml:space="preserve">тся до сведения студентов </w:t>
      </w:r>
      <w:r>
        <w:rPr>
          <w:rFonts w:ascii="Times New Roman" w:hAnsi="Times New Roman"/>
          <w:sz w:val="24"/>
          <w:szCs w:val="24"/>
        </w:rPr>
        <w:t>на практическом занятии</w:t>
      </w:r>
      <w:r w:rsidRPr="002F1A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этапе самостоятельной работы студенты в индивидуальном порядке решают задачи. Кейс-задачи находятся у преподавателя.</w:t>
      </w:r>
    </w:p>
    <w:p w:rsidR="00351CE1" w:rsidRPr="00C22983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E1" w:rsidRPr="00161C2A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61C2A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51CE1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1CE1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Полностью сформировавшееся</w:t>
            </w:r>
            <w:r>
              <w:t xml:space="preserve"> </w:t>
            </w:r>
            <w:r w:rsidRPr="007A342B">
              <w:rPr>
                <w:rFonts w:ascii="Times New Roman" w:hAnsi="Times New Roman"/>
                <w:sz w:val="24"/>
                <w:szCs w:val="24"/>
              </w:rPr>
              <w:t>владение навыком принятия юридически значимого решения (воспроизводит в своих действиях процесс применения права, учитывае6т при принятии решения межотраслевые связи норм права, осознает вариативность спорной ситуации и способен влиять на ее разрешение путем доказывания определенных обстоятельств)</w:t>
            </w:r>
          </w:p>
        </w:tc>
      </w:tr>
      <w:tr w:rsidR="00351CE1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Сформировавшееся владение навыками принятия юридически значимых решений (воспроизводит в своих действиях процесс применения права, однако не до конца осознает вариативность спорной ситуации, влияние на тот или иной вариант разрешения спора доказанности определенных обстоятельств)</w:t>
            </w:r>
          </w:p>
        </w:tc>
      </w:tr>
      <w:tr w:rsidR="00351CE1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Неполное владение навыком принятия юридически значимого решения (студент воспроизводит в своих действиях процесс применения права, но допускает ошибки предварительной квалификации, установления юридически значимых обстоятельств, юридической квалификации)</w:t>
            </w:r>
          </w:p>
        </w:tc>
      </w:tr>
      <w:tr w:rsidR="00351CE1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Наличие фрагментарного владения навыками принятия юридически значимых решений (студент не понимает связь между этапами процесса применения права и выполнением учебного задания)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Default="00E903D5" w:rsidP="00E903D5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3D5">
        <w:rPr>
          <w:rFonts w:ascii="Times New Roman" w:hAnsi="Times New Roman"/>
          <w:b/>
          <w:sz w:val="24"/>
          <w:szCs w:val="24"/>
        </w:rPr>
        <w:t xml:space="preserve">Комплект </w:t>
      </w:r>
      <w:proofErr w:type="spellStart"/>
      <w:r w:rsidRPr="00E903D5">
        <w:rPr>
          <w:rFonts w:ascii="Times New Roman" w:hAnsi="Times New Roman"/>
          <w:b/>
          <w:sz w:val="24"/>
          <w:szCs w:val="24"/>
        </w:rPr>
        <w:t>разноуровневых</w:t>
      </w:r>
      <w:proofErr w:type="spellEnd"/>
      <w:r w:rsidRPr="00E903D5">
        <w:rPr>
          <w:rFonts w:ascii="Times New Roman" w:hAnsi="Times New Roman"/>
          <w:b/>
          <w:sz w:val="24"/>
          <w:szCs w:val="24"/>
        </w:rPr>
        <w:t xml:space="preserve"> задач и заданий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764B">
        <w:rPr>
          <w:rFonts w:ascii="Times New Roman" w:hAnsi="Times New Roman"/>
          <w:sz w:val="24"/>
          <w:szCs w:val="24"/>
        </w:rPr>
        <w:t xml:space="preserve">Оформление самостоятельного искового заявление о расторжении брака и о признании брака недействительным по предложенным образцам </w:t>
      </w: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764B">
        <w:rPr>
          <w:rFonts w:ascii="Times New Roman" w:hAnsi="Times New Roman"/>
          <w:sz w:val="24"/>
          <w:szCs w:val="24"/>
        </w:rPr>
        <w:t xml:space="preserve">Оформление самостоятельных исковых заявлений о взыскании алиментов по различным основаниям и судебного приказа о взыскании алиментов. </w:t>
      </w: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764B">
        <w:rPr>
          <w:rFonts w:ascii="Times New Roman" w:hAnsi="Times New Roman"/>
          <w:sz w:val="24"/>
          <w:szCs w:val="24"/>
        </w:rPr>
        <w:t xml:space="preserve">Поиск и аргументированное доказательство наличия ошибок в предложенном образце брачного договора. Составление самостоятельного соглашения о разделе имущества супругов на основе представленного образца. </w:t>
      </w: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юридического казуса. </w:t>
      </w:r>
      <w:r w:rsidRPr="009F764B">
        <w:rPr>
          <w:rFonts w:ascii="Times New Roman" w:hAnsi="Times New Roman"/>
          <w:sz w:val="24"/>
          <w:szCs w:val="24"/>
        </w:rPr>
        <w:t xml:space="preserve">Более тридцати лет супруги Войковы состояли в браке, имели совершеннолетнего сына и двух несовершеннолетних дочерей. Неожиданно Войков, являвшийся воспитанником детского дома, узнал, что настоящая фамилия его незаконно репрессированных в </w:t>
      </w:r>
      <w:r w:rsidRPr="009F764B">
        <w:rPr>
          <w:rFonts w:ascii="Times New Roman" w:hAnsi="Times New Roman"/>
          <w:sz w:val="24"/>
          <w:szCs w:val="24"/>
        </w:rPr>
        <w:lastRenderedPageBreak/>
        <w:t xml:space="preserve">50-е годы родителей – </w:t>
      </w:r>
      <w:proofErr w:type="spellStart"/>
      <w:r w:rsidRPr="009F764B">
        <w:rPr>
          <w:rFonts w:ascii="Times New Roman" w:hAnsi="Times New Roman"/>
          <w:sz w:val="24"/>
          <w:szCs w:val="24"/>
        </w:rPr>
        <w:t>Жарковы</w:t>
      </w:r>
      <w:proofErr w:type="spellEnd"/>
      <w:r w:rsidRPr="009F764B">
        <w:rPr>
          <w:rFonts w:ascii="Times New Roman" w:hAnsi="Times New Roman"/>
          <w:sz w:val="24"/>
          <w:szCs w:val="24"/>
        </w:rPr>
        <w:t>. По заявлению Войкова его фамилия была изменена на Жарков, что было зарегистрировано в установленном порядке. После этого Жарков потребовал изменения фамилии всех членов своей семьи, на что старший сын, проживавший вместе с родителями, ответил отказом. При этом он объяснил, что более двадцати лет жил, учился и известен своим знакомым под этой фамилией. Кроме того, изменение фамилии повлечет для него сложности с обменом ряда документов, включая водительское удостоверение и диплом об окончании высшего учебного заведения.  Однако Жарков не принял во внимание эти доводы сына и подал заявление за своей подписью в орган загса об изменении фамилии жены, дочерей и сына. Аналогичное заявление подала и его жена.</w:t>
      </w: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F764B">
        <w:rPr>
          <w:rFonts w:ascii="Times New Roman" w:hAnsi="Times New Roman"/>
          <w:sz w:val="24"/>
          <w:szCs w:val="24"/>
        </w:rPr>
        <w:t xml:space="preserve">Как в этой ситуации должен поступить орган загса? </w:t>
      </w:r>
    </w:p>
    <w:p w:rsidR="00351CE1" w:rsidRPr="009F764B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F764B">
        <w:rPr>
          <w:rFonts w:ascii="Times New Roman" w:hAnsi="Times New Roman"/>
          <w:sz w:val="24"/>
          <w:szCs w:val="24"/>
        </w:rPr>
        <w:t>Каковы основания и порядок изменения фамилии детей? Возможно ли изменение фамилии ребенка по просьбе родителей после достижения им совершеннолетия?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764B">
        <w:rPr>
          <w:rFonts w:ascii="Times New Roman" w:hAnsi="Times New Roman"/>
          <w:sz w:val="24"/>
          <w:szCs w:val="24"/>
        </w:rPr>
        <w:t>Оформление комплекта документов, необходимых для усыновления (удочерения) ребенка, установлении опеки (попечительства), передачи ребенка в приемную семью.</w:t>
      </w:r>
      <w:r w:rsidRPr="00AF6AF8">
        <w:rPr>
          <w:rFonts w:ascii="Times New Roman" w:hAnsi="Times New Roman"/>
          <w:b/>
          <w:sz w:val="24"/>
          <w:szCs w:val="24"/>
        </w:rPr>
        <w:t xml:space="preserve"> </w:t>
      </w:r>
    </w:p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CE1" w:rsidRPr="00161C2A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2A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CE1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4F0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1B04F0">
        <w:rPr>
          <w:rFonts w:ascii="Times New Roman" w:hAnsi="Times New Roman"/>
          <w:sz w:val="24"/>
          <w:szCs w:val="24"/>
        </w:rPr>
        <w:t xml:space="preserve"> задачи и задания представляют собой учебно-практические задачи по развитию способностей к анализу и синтезу правоприменительной информации. В состав заданий и задач входят материалы опубликованной практики судов общей юрисдикции и арбитражных судов по конкретным спорам, формы аналитических таблиц, </w:t>
      </w:r>
      <w:r>
        <w:rPr>
          <w:rFonts w:ascii="Times New Roman" w:hAnsi="Times New Roman"/>
          <w:sz w:val="24"/>
          <w:szCs w:val="24"/>
        </w:rPr>
        <w:t>проекты исковых заявлений, проекты заявлений о вынесении судебного приказы, комплекты документов, необходимых для определенной ситуации, различные договоры в сфере семейных правоотношений</w:t>
      </w:r>
      <w:r w:rsidRPr="001B04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м</w:t>
      </w:r>
      <w:r w:rsidRPr="001B04F0">
        <w:rPr>
          <w:rFonts w:ascii="Times New Roman" w:hAnsi="Times New Roman"/>
          <w:sz w:val="24"/>
          <w:szCs w:val="24"/>
        </w:rPr>
        <w:t xml:space="preserve">атериалы доводятся до сведения студентов </w:t>
      </w:r>
      <w:r>
        <w:rPr>
          <w:rFonts w:ascii="Times New Roman" w:hAnsi="Times New Roman"/>
          <w:sz w:val="24"/>
          <w:szCs w:val="24"/>
        </w:rPr>
        <w:t>непосредственно на практическом занятии</w:t>
      </w:r>
      <w:r w:rsidRPr="001B04F0">
        <w:rPr>
          <w:rFonts w:ascii="Times New Roman" w:hAnsi="Times New Roman"/>
          <w:sz w:val="24"/>
          <w:szCs w:val="24"/>
        </w:rPr>
        <w:t>. Формы таблиц</w:t>
      </w:r>
      <w:r>
        <w:rPr>
          <w:rFonts w:ascii="Times New Roman" w:hAnsi="Times New Roman"/>
          <w:sz w:val="24"/>
          <w:szCs w:val="24"/>
        </w:rPr>
        <w:t>, документов</w:t>
      </w:r>
      <w:r w:rsidRPr="001B04F0">
        <w:rPr>
          <w:rFonts w:ascii="Times New Roman" w:hAnsi="Times New Roman"/>
          <w:sz w:val="24"/>
          <w:szCs w:val="24"/>
        </w:rPr>
        <w:t xml:space="preserve"> и сценарии находятся у преподавателя; актуальные материалы судебной практики извлекаются из справочных поисковых систем.</w:t>
      </w:r>
    </w:p>
    <w:p w:rsidR="00351CE1" w:rsidRPr="00161C2A" w:rsidRDefault="00351CE1" w:rsidP="00351CE1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61C2A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51CE1" w:rsidRPr="007A342B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1CE1" w:rsidRPr="007A342B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Полностью сформировавшееся</w:t>
            </w:r>
            <w:r>
              <w:t xml:space="preserve"> </w:t>
            </w:r>
            <w:r w:rsidRPr="007A342B">
              <w:rPr>
                <w:rFonts w:ascii="Times New Roman" w:hAnsi="Times New Roman"/>
                <w:sz w:val="24"/>
                <w:szCs w:val="24"/>
              </w:rPr>
              <w:t>умение анализировать юридическую практику по заданным критериям (студент показывает понимание связей между отдельными элементами анализируемого дела, четко выделяет ключевые факты и обстоятельства спора, ключевые доказательства, понимает значимость и способы использования информации, полученной в результате анализа, а также демонстрирует способность самостоятельно формулировать аналитические критерии и составлять юридические документы)</w:t>
            </w:r>
          </w:p>
        </w:tc>
      </w:tr>
      <w:tr w:rsidR="00351CE1" w:rsidRPr="007A342B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Сформировавшееся умение анализировать юридическую практику по заданным критериям (студент показывает понимание связей между отдельными элементами анализируемого дела, четко выделяет ключевые факты и обстоятельства спора, ключевые доказательства, понимает значимость и способы использования информации, полученной в результате анализа, умеет составлять юридические документы)</w:t>
            </w:r>
          </w:p>
        </w:tc>
      </w:tr>
      <w:tr w:rsidR="00351CE1" w:rsidRPr="007A342B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Неполное умение анализировать юридическую практику по заданным критериям (студент не до конца показывает понимание связей между отдельными элементами анализируемого дела, нечетко выделяет ключевые факты и обстоятельства спора, ключевые доказательства, не понимает значимость и способы использования информации, не умеет полностью правильно составлять юридические документы)</w:t>
            </w:r>
          </w:p>
        </w:tc>
      </w:tr>
      <w:tr w:rsidR="00351CE1" w:rsidRPr="007A342B" w:rsidTr="008734FF">
        <w:tc>
          <w:tcPr>
            <w:tcW w:w="1126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shd w:val="clear" w:color="auto" w:fill="auto"/>
          </w:tcPr>
          <w:p w:rsidR="00351CE1" w:rsidRPr="007A342B" w:rsidRDefault="00351CE1" w:rsidP="00873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2B">
              <w:rPr>
                <w:rFonts w:ascii="Times New Roman" w:hAnsi="Times New Roman"/>
                <w:sz w:val="24"/>
                <w:szCs w:val="24"/>
              </w:rPr>
              <w:t>Наличие фрагментарных умений анализировать юридическую практику по заданным критериям (студент не понимает связи между отдельными элементами анализируемого дела, не способен выделить ключевые факты и обстоятельства спора, не умеет составлять юридические документы)</w:t>
            </w:r>
          </w:p>
        </w:tc>
      </w:tr>
    </w:tbl>
    <w:p w:rsidR="00351CE1" w:rsidRDefault="00351CE1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BAF">
        <w:rPr>
          <w:rFonts w:ascii="Times New Roman" w:hAnsi="Times New Roman"/>
          <w:b/>
          <w:sz w:val="24"/>
          <w:szCs w:val="24"/>
        </w:rPr>
        <w:br w:type="page"/>
      </w:r>
    </w:p>
    <w:p w:rsidR="00852466" w:rsidRPr="00FB597F" w:rsidRDefault="00FB597F" w:rsidP="00FB597F">
      <w:pPr>
        <w:widowControl w:val="0"/>
        <w:suppressAutoHyphens/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5.6</w:t>
      </w:r>
      <w:r w:rsidR="00C921BB">
        <w:rPr>
          <w:rFonts w:ascii="Times New Roman" w:hAnsi="Times New Roman"/>
          <w:b/>
          <w:sz w:val="24"/>
          <w:szCs w:val="24"/>
        </w:rPr>
        <w:t xml:space="preserve"> </w:t>
      </w:r>
      <w:r w:rsidR="00852466" w:rsidRPr="00FB597F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852466" w:rsidRDefault="00852466" w:rsidP="00852466">
      <w:pPr>
        <w:pStyle w:val="a4"/>
        <w:widowControl w:val="0"/>
        <w:suppressAutoHyphens/>
        <w:spacing w:after="10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52466" w:rsidRDefault="00852466" w:rsidP="00852466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вопросов к экзамену формулируется преподавателем ежегодно в начале освоения дисциплины и доводится до сведения студентов.  </w:t>
      </w:r>
    </w:p>
    <w:p w:rsidR="00852466" w:rsidRDefault="00852466" w:rsidP="008524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466" w:rsidRDefault="00852466" w:rsidP="008524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852466" w:rsidRDefault="00852466" w:rsidP="008524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466" w:rsidRDefault="00852466" w:rsidP="008524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экзамену студент обязан проработать нормативно-правовые источники по темам дисциплины, позиции судов, основную и дополнительную литературу (с обязательным конспектированием изучаемого материала). На </w:t>
      </w:r>
      <w:r w:rsidR="00E903D5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выносится минимум </w:t>
      </w:r>
      <w:r w:rsidR="00C921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вопроса. Конкретные вопросы определяются случайным образом. Во время </w:t>
      </w:r>
      <w:r w:rsidR="00C921BB">
        <w:rPr>
          <w:rFonts w:ascii="Times New Roman" w:hAnsi="Times New Roman"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преподаватель может задавать дополнительные вопросы по содержанию дисциплины.</w:t>
      </w:r>
    </w:p>
    <w:p w:rsidR="00852466" w:rsidRDefault="00852466" w:rsidP="008524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466" w:rsidRDefault="00852466" w:rsidP="0085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94"/>
        <w:gridCol w:w="7222"/>
      </w:tblGrid>
      <w:tr w:rsidR="00852466" w:rsidTr="0085246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466" w:rsidTr="0085246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C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852466" w:rsidTr="0085246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 w:rsidP="00C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21BB">
              <w:rPr>
                <w:rFonts w:ascii="Times New Roman" w:hAnsi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852466" w:rsidTr="0085246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 w:rsidP="00C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21BB">
              <w:rPr>
                <w:rFonts w:ascii="Times New Roman" w:hAnsi="Times New Roman"/>
                <w:sz w:val="24"/>
                <w:szCs w:val="24"/>
              </w:rPr>
              <w:t xml:space="preserve">удовлетвори- </w:t>
            </w:r>
            <w:proofErr w:type="spellStart"/>
            <w:r w:rsidR="00C921BB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852466" w:rsidTr="0085246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B" w:rsidRDefault="00852466" w:rsidP="00C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</w:t>
            </w:r>
          </w:p>
          <w:p w:rsidR="00852466" w:rsidRDefault="00C921BB" w:rsidP="00C9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="008524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66" w:rsidRDefault="00852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852466" w:rsidRPr="00FB1BAF" w:rsidRDefault="00852466" w:rsidP="00351CE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2A1766" w:rsidRDefault="002A1766" w:rsidP="00351CE1">
      <w:pPr>
        <w:pStyle w:val="50"/>
        <w:shd w:val="clear" w:color="auto" w:fill="auto"/>
        <w:suppressAutoHyphens/>
        <w:spacing w:after="0" w:line="240" w:lineRule="auto"/>
      </w:pPr>
    </w:p>
    <w:p w:rsidR="00351CE1" w:rsidRDefault="00351CE1" w:rsidP="00351CE1">
      <w:pPr>
        <w:pStyle w:val="50"/>
        <w:shd w:val="clear" w:color="auto" w:fill="auto"/>
        <w:suppressAutoHyphens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351CE1" w:rsidRDefault="00351CE1" w:rsidP="00351CE1">
      <w:pPr>
        <w:pStyle w:val="50"/>
        <w:shd w:val="clear" w:color="auto" w:fill="auto"/>
        <w:suppressAutoHyphens/>
        <w:spacing w:after="0" w:line="240" w:lineRule="auto"/>
      </w:pPr>
    </w:p>
    <w:p w:rsidR="00351CE1" w:rsidRDefault="00351CE1" w:rsidP="00351CE1">
      <w:pPr>
        <w:pStyle w:val="50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351CE1" w:rsidRPr="00512E4B" w:rsidRDefault="00351CE1" w:rsidP="00351CE1">
      <w:pPr>
        <w:pStyle w:val="50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351CE1" w:rsidRPr="00D02CC8" w:rsidTr="008734FF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351CE1" w:rsidRPr="00D02CC8" w:rsidTr="008734FF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351CE1" w:rsidRPr="00D02CC8" w:rsidTr="008734FF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51CE1" w:rsidRPr="00D02CC8" w:rsidTr="008734FF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51CE1" w:rsidRPr="00D02CC8" w:rsidTr="008734FF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351CE1" w:rsidRPr="00D02CC8" w:rsidTr="001B521A">
        <w:trPr>
          <w:trHeight w:hRule="exact" w:val="140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351CE1" w:rsidRPr="00D02CC8" w:rsidTr="008734FF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351CE1" w:rsidRPr="00D02CC8" w:rsidTr="008734FF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351CE1" w:rsidRPr="00D02CC8" w:rsidTr="008734FF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351CE1" w:rsidRPr="00D02CC8" w:rsidTr="008734FF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351CE1" w:rsidRPr="00D02CC8" w:rsidTr="008734FF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>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51CE1" w:rsidRPr="00D02CC8" w:rsidTr="008734FF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>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51CE1" w:rsidRPr="00D02CC8" w:rsidTr="008734FF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351CE1" w:rsidRPr="00D02CC8" w:rsidTr="008734FF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351CE1" w:rsidRPr="00D02CC8" w:rsidTr="008734FF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351CE1" w:rsidRPr="00D02CC8" w:rsidTr="008734FF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351CE1" w:rsidRPr="00D02CC8" w:rsidTr="008734FF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351CE1" w:rsidRPr="00D02CC8" w:rsidTr="008734FF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351CE1" w:rsidRPr="00D02CC8" w:rsidTr="008734FF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351CE1" w:rsidRPr="00D02CC8" w:rsidTr="008734FF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351CE1" w:rsidRPr="00D02CC8" w:rsidTr="008734FF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1CE1" w:rsidRPr="00D02CC8" w:rsidTr="008734FF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1CE1" w:rsidRPr="00D02CC8" w:rsidTr="008734FF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1CE1" w:rsidRPr="00D02CC8" w:rsidTr="008734FF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351CE1" w:rsidRPr="00D02CC8" w:rsidTr="008734FF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351CE1" w:rsidRPr="00D02CC8" w:rsidTr="008734FF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351CE1" w:rsidRPr="00D02CC8" w:rsidTr="008734FF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51CE1" w:rsidRPr="00CC0455" w:rsidRDefault="00351CE1" w:rsidP="008734FF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351CE1" w:rsidRDefault="00351CE1" w:rsidP="00351CE1">
      <w:pPr>
        <w:widowControl w:val="0"/>
        <w:suppressAutoHyphens/>
        <w:spacing w:line="360" w:lineRule="auto"/>
        <w:ind w:firstLine="709"/>
        <w:jc w:val="both"/>
      </w:pPr>
    </w:p>
    <w:p w:rsidR="00351CE1" w:rsidRDefault="00351CE1" w:rsidP="00351C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EB8" w:rsidRDefault="00276EB8"/>
    <w:sectPr w:rsidR="00276EB8" w:rsidSect="008734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D57"/>
    <w:multiLevelType w:val="multilevel"/>
    <w:tmpl w:val="AE22F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8F"/>
    <w:rsid w:val="00030D4F"/>
    <w:rsid w:val="000D4B49"/>
    <w:rsid w:val="001B521A"/>
    <w:rsid w:val="001C5D89"/>
    <w:rsid w:val="00276EB8"/>
    <w:rsid w:val="002A1766"/>
    <w:rsid w:val="00336C08"/>
    <w:rsid w:val="00351CE1"/>
    <w:rsid w:val="00390F0D"/>
    <w:rsid w:val="003E301E"/>
    <w:rsid w:val="004A4345"/>
    <w:rsid w:val="005540E1"/>
    <w:rsid w:val="005F040F"/>
    <w:rsid w:val="0069788F"/>
    <w:rsid w:val="006A37E9"/>
    <w:rsid w:val="00852466"/>
    <w:rsid w:val="0086559F"/>
    <w:rsid w:val="008734FF"/>
    <w:rsid w:val="00874805"/>
    <w:rsid w:val="00890658"/>
    <w:rsid w:val="008B1874"/>
    <w:rsid w:val="008F44FE"/>
    <w:rsid w:val="00917D9B"/>
    <w:rsid w:val="0098449B"/>
    <w:rsid w:val="009A53B8"/>
    <w:rsid w:val="00A4617F"/>
    <w:rsid w:val="00A467F2"/>
    <w:rsid w:val="00AC2FF2"/>
    <w:rsid w:val="00BC00CD"/>
    <w:rsid w:val="00C63D0D"/>
    <w:rsid w:val="00C67ACA"/>
    <w:rsid w:val="00C921BB"/>
    <w:rsid w:val="00D64F8B"/>
    <w:rsid w:val="00DB7AC9"/>
    <w:rsid w:val="00DD02CE"/>
    <w:rsid w:val="00DE0D68"/>
    <w:rsid w:val="00E56641"/>
    <w:rsid w:val="00E903D5"/>
    <w:rsid w:val="00E96402"/>
    <w:rsid w:val="00EA7984"/>
    <w:rsid w:val="00EC35C6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5DD0"/>
  <w15:docId w15:val="{3A810C60-D20D-4635-B995-9FF2EAD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F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4617F"/>
    <w:rPr>
      <w:b/>
      <w:bCs/>
    </w:rPr>
  </w:style>
  <w:style w:type="paragraph" w:styleId="a4">
    <w:name w:val="List Paragraph"/>
    <w:basedOn w:val="a"/>
    <w:uiPriority w:val="34"/>
    <w:qFormat/>
    <w:rsid w:val="00A4617F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4617F"/>
    <w:pPr>
      <w:outlineLvl w:val="9"/>
    </w:pPr>
    <w:rPr>
      <w:lang w:eastAsia="en-US"/>
    </w:rPr>
  </w:style>
  <w:style w:type="character" w:customStyle="1" w:styleId="5">
    <w:name w:val="Основной текст (5)_"/>
    <w:link w:val="50"/>
    <w:rsid w:val="00351C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1CE1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98449B"/>
    <w:rPr>
      <w:color w:val="0000FF" w:themeColor="hyperlink"/>
      <w:u w:val="single"/>
    </w:rPr>
  </w:style>
  <w:style w:type="paragraph" w:customStyle="1" w:styleId="a7">
    <w:name w:val="Для таблиц"/>
    <w:basedOn w:val="a"/>
    <w:rsid w:val="00DE0D6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43</cp:revision>
  <dcterms:created xsi:type="dcterms:W3CDTF">2019-10-12T11:30:00Z</dcterms:created>
  <dcterms:modified xsi:type="dcterms:W3CDTF">2021-05-16T03:36:00Z</dcterms:modified>
</cp:coreProperties>
</file>