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F04" w14:textId="34E04273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D4A264C" w14:textId="77777777" w:rsidR="00D80F78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6C7DD94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2760C5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Pr="00EC1E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3255" w:rsidRPr="00D07002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565644" w:rsidRPr="00D07002">
        <w:rPr>
          <w:rFonts w:ascii="Times New Roman" w:hAnsi="Times New Roman" w:cs="Times New Roman"/>
          <w:sz w:val="24"/>
          <w:szCs w:val="24"/>
        </w:rPr>
        <w:t>УПРАВЛЕНИЯ</w:t>
      </w:r>
    </w:p>
    <w:p w14:paraId="7EA283F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929F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1F39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884F" w14:textId="6E3777AE" w:rsidR="00D80F78" w:rsidRPr="007C302E" w:rsidRDefault="00804F02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УЧЕБНАЯ ПРАКТИКА ПО РАЗВИТИЮ СОЦИАЛЬНО-ПРОФЕССИОНАЛЬНЫХ </w:t>
      </w:r>
      <w:r w:rsidR="007C302E">
        <w:rPr>
          <w:rFonts w:ascii="Times New Roman" w:eastAsia="Times New Roman" w:hAnsi="Times New Roman"/>
          <w:b/>
          <w:sz w:val="24"/>
          <w:szCs w:val="24"/>
          <w:lang w:eastAsia="ru-RU"/>
        </w:rPr>
        <w:t>УМЕНИЙ И НАВЫКОВ</w:t>
      </w:r>
    </w:p>
    <w:p w14:paraId="540935AF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D6580" w14:textId="07CA1C0C" w:rsidR="00D80F78" w:rsidRPr="00751E9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="00751E92" w:rsidRPr="00751E92">
        <w:rPr>
          <w:rFonts w:ascii="Times New Roman" w:hAnsi="Times New Roman" w:cs="Times New Roman"/>
          <w:sz w:val="24"/>
          <w:szCs w:val="24"/>
        </w:rPr>
        <w:t xml:space="preserve"> </w:t>
      </w:r>
      <w:r w:rsidR="00751E92">
        <w:rPr>
          <w:rFonts w:ascii="Times New Roman" w:hAnsi="Times New Roman" w:cs="Times New Roman"/>
          <w:sz w:val="24"/>
          <w:szCs w:val="24"/>
        </w:rPr>
        <w:t>по практике</w:t>
      </w:r>
    </w:p>
    <w:p w14:paraId="1A0B9AB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</w:t>
      </w:r>
      <w:r w:rsidR="00DA4B06" w:rsidRPr="00D07002">
        <w:rPr>
          <w:rFonts w:ascii="Times New Roman" w:hAnsi="Times New Roman" w:cs="Times New Roman"/>
          <w:sz w:val="24"/>
          <w:szCs w:val="24"/>
        </w:rPr>
        <w:t>аправлени</w:t>
      </w:r>
      <w:r w:rsidRPr="00D07002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 w:rsidRPr="00D07002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D07002">
        <w:rPr>
          <w:rFonts w:ascii="Times New Roman" w:hAnsi="Times New Roman" w:cs="Times New Roman"/>
          <w:sz w:val="24"/>
          <w:szCs w:val="24"/>
        </w:rPr>
        <w:t>профил</w:t>
      </w:r>
      <w:r w:rsidR="003810F7" w:rsidRPr="00D07002">
        <w:rPr>
          <w:rFonts w:ascii="Times New Roman" w:hAnsi="Times New Roman" w:cs="Times New Roman"/>
          <w:sz w:val="24"/>
          <w:szCs w:val="24"/>
        </w:rPr>
        <w:t>ь)</w:t>
      </w:r>
      <w:r w:rsidR="00DA4B06" w:rsidRPr="00D07002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D07002">
        <w:rPr>
          <w:rFonts w:ascii="Times New Roman" w:hAnsi="Times New Roman" w:cs="Times New Roman"/>
          <w:sz w:val="24"/>
          <w:szCs w:val="24"/>
        </w:rPr>
        <w:t>подготовки</w:t>
      </w:r>
    </w:p>
    <w:p w14:paraId="0FBEE1D6" w14:textId="0553ADDE" w:rsidR="00BF5323" w:rsidRDefault="00BF5323" w:rsidP="00BF5323">
      <w:pPr>
        <w:pStyle w:val="af9"/>
        <w:spacing w:line="276" w:lineRule="auto"/>
        <w:jc w:val="center"/>
      </w:pPr>
      <w:r>
        <w:t xml:space="preserve">38.03.02 Менеджмент. </w:t>
      </w:r>
      <w:r w:rsidR="009F6003">
        <w:t>Международный менеджмент</w:t>
      </w:r>
    </w:p>
    <w:p w14:paraId="0F6737A1" w14:textId="77777777" w:rsidR="00ED2D84" w:rsidRPr="00D07002" w:rsidRDefault="00ED2D84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DC839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02DA6" w14:textId="6F725EBF" w:rsidR="00D80F78" w:rsidRPr="00D07002" w:rsidRDefault="00421A3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О</w:t>
      </w:r>
      <w:r w:rsidR="009B2D54" w:rsidRPr="00D07002">
        <w:rPr>
          <w:rFonts w:ascii="Times New Roman" w:hAnsi="Times New Roman" w:cs="Times New Roman"/>
          <w:sz w:val="24"/>
          <w:szCs w:val="24"/>
        </w:rPr>
        <w:t>чная</w:t>
      </w:r>
      <w:r w:rsidR="00751E92">
        <w:rPr>
          <w:rFonts w:ascii="Times New Roman" w:hAnsi="Times New Roman" w:cs="Times New Roman"/>
          <w:sz w:val="24"/>
          <w:szCs w:val="24"/>
        </w:rPr>
        <w:t xml:space="preserve"> </w:t>
      </w:r>
      <w:r w:rsidR="00794142">
        <w:rPr>
          <w:rFonts w:ascii="Times New Roman" w:hAnsi="Times New Roman" w:cs="Times New Roman"/>
          <w:sz w:val="24"/>
          <w:szCs w:val="24"/>
        </w:rPr>
        <w:t>форма обучения</w:t>
      </w:r>
    </w:p>
    <w:p w14:paraId="3DA40C2D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Pr="00D07002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6BAB4E4C" w:rsidR="00D80F78" w:rsidRPr="002B6C49" w:rsidRDefault="002B6C49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Для студентов набора</w:t>
      </w:r>
      <w:r w:rsidRPr="002B6C4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DAD9596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Pr="00D07002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D07002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EBE5B" w14:textId="77777777" w:rsidR="00C34A8D" w:rsidRDefault="00C34A8D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972B7" w14:textId="77777777" w:rsidR="00C34A8D" w:rsidRDefault="00C34A8D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29F2A" w14:textId="77777777" w:rsidR="00C34A8D" w:rsidRDefault="00C34A8D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0C914" w14:textId="77777777" w:rsidR="00C34A8D" w:rsidRDefault="00C34A8D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ECE4C" w14:textId="77777777" w:rsidR="00C34A8D" w:rsidRDefault="00C34A8D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CFEC5" w14:textId="77777777" w:rsidR="00C34A8D" w:rsidRDefault="00C34A8D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69825" w14:textId="77777777" w:rsidR="00C34A8D" w:rsidRDefault="00C34A8D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78F57" w14:textId="77777777" w:rsidR="00C34A8D" w:rsidRDefault="00C34A8D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2FCE2" w14:textId="77777777" w:rsidR="00C34A8D" w:rsidRPr="00D07002" w:rsidRDefault="00C34A8D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643411F6" w:rsidR="003F0AE5" w:rsidRPr="00D07002" w:rsidRDefault="00421A33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 w:rsidR="00C34A8D">
        <w:rPr>
          <w:rFonts w:ascii="Times New Roman" w:hAnsi="Times New Roman" w:cs="Times New Roman"/>
          <w:sz w:val="24"/>
          <w:szCs w:val="24"/>
        </w:rPr>
        <w:t>20</w:t>
      </w:r>
      <w:r w:rsidR="003F0AE5" w:rsidRPr="00D07002">
        <w:rPr>
          <w:rFonts w:ascii="Times New Roman" w:hAnsi="Times New Roman" w:cs="Times New Roman"/>
          <w:sz w:val="24"/>
          <w:szCs w:val="24"/>
        </w:rPr>
        <w:br w:type="page"/>
      </w:r>
    </w:p>
    <w:p w14:paraId="2A76DEA9" w14:textId="77777777" w:rsidR="00D80F78" w:rsidRPr="00D07002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565"/>
        <w:gridCol w:w="7202"/>
        <w:gridCol w:w="888"/>
      </w:tblGrid>
      <w:tr w:rsidR="00104729" w:rsidRPr="00EA350A" w14:paraId="6BCE7765" w14:textId="77777777" w:rsidTr="00C34A8D">
        <w:tc>
          <w:tcPr>
            <w:tcW w:w="192" w:type="pct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07" w:type="pct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3888" w:type="pct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413" w:type="pct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D07002" w14:paraId="2E6735BD" w14:textId="77777777" w:rsidTr="00C34A8D">
        <w:trPr>
          <w:trHeight w:val="715"/>
        </w:trPr>
        <w:tc>
          <w:tcPr>
            <w:tcW w:w="192" w:type="pct"/>
            <w:vAlign w:val="center"/>
          </w:tcPr>
          <w:p w14:paraId="6AC75F8A" w14:textId="77777777" w:rsidR="00104729" w:rsidRPr="00D07002" w:rsidRDefault="00FF05DB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7DA92917" w14:textId="77777777" w:rsidR="00104729" w:rsidRPr="00D07002" w:rsidRDefault="00205913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85D53" w:rsidRPr="00D07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8" w:type="pct"/>
            <w:vAlign w:val="center"/>
          </w:tcPr>
          <w:p w14:paraId="5D9A5037" w14:textId="77777777" w:rsidR="00104729" w:rsidRPr="00D07002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13" w:type="pct"/>
            <w:vAlign w:val="center"/>
          </w:tcPr>
          <w:p w14:paraId="04042760" w14:textId="77777777" w:rsidR="00104729" w:rsidRPr="00D07002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5913" w:rsidRPr="00D07002" w14:paraId="16330AD4" w14:textId="77777777" w:rsidTr="00C34A8D">
        <w:trPr>
          <w:trHeight w:val="440"/>
        </w:trPr>
        <w:tc>
          <w:tcPr>
            <w:tcW w:w="192" w:type="pct"/>
            <w:vAlign w:val="center"/>
          </w:tcPr>
          <w:p w14:paraId="48855F6A" w14:textId="77777777" w:rsidR="00205913" w:rsidRPr="00D07002" w:rsidRDefault="00205913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7" w:type="pct"/>
            <w:vAlign w:val="center"/>
          </w:tcPr>
          <w:p w14:paraId="3FAA317C" w14:textId="77777777" w:rsidR="00205913" w:rsidRPr="00D07002" w:rsidRDefault="00385D53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888" w:type="pct"/>
            <w:vAlign w:val="center"/>
          </w:tcPr>
          <w:p w14:paraId="7F3942ED" w14:textId="77777777" w:rsidR="00205913" w:rsidRPr="00D07002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413" w:type="pct"/>
            <w:vAlign w:val="center"/>
          </w:tcPr>
          <w:p w14:paraId="52C978FB" w14:textId="77777777" w:rsidR="00205913" w:rsidRPr="00D07002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2D84" w:rsidRPr="00D07002" w14:paraId="4F5EA2CC" w14:textId="77777777" w:rsidTr="00C34A8D">
        <w:trPr>
          <w:trHeight w:val="1242"/>
        </w:trPr>
        <w:tc>
          <w:tcPr>
            <w:tcW w:w="192" w:type="pct"/>
            <w:vAlign w:val="center"/>
          </w:tcPr>
          <w:p w14:paraId="3F333218" w14:textId="77777777" w:rsidR="00ED2D84" w:rsidRPr="00D07002" w:rsidRDefault="00ED2D84" w:rsidP="00A846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0700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07" w:type="pct"/>
            <w:vAlign w:val="center"/>
          </w:tcPr>
          <w:p w14:paraId="2A159CB6" w14:textId="77777777" w:rsidR="00ED2D84" w:rsidRPr="00D07002" w:rsidRDefault="00ED2D84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888" w:type="pct"/>
            <w:vAlign w:val="center"/>
          </w:tcPr>
          <w:p w14:paraId="1A29AB5D" w14:textId="77777777" w:rsidR="00ED2D84" w:rsidRPr="00D07002" w:rsidRDefault="00ED2D84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Владением навыками использования основных теорий мотиваций,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13" w:type="pct"/>
            <w:vAlign w:val="center"/>
          </w:tcPr>
          <w:p w14:paraId="4B9FDFEF" w14:textId="6EA4B691" w:rsidR="00ED2D84" w:rsidRPr="00D07002" w:rsidRDefault="00804F02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7002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7B556F33" w14:textId="7341CE17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</w:t>
      </w:r>
      <w:r w:rsidR="00751E92">
        <w:rPr>
          <w:rFonts w:ascii="Times New Roman" w:hAnsi="Times New Roman"/>
          <w:sz w:val="24"/>
        </w:rPr>
        <w:t>/практике</w:t>
      </w:r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</w:t>
      </w:r>
      <w:r w:rsidR="007448D1">
        <w:rPr>
          <w:rFonts w:ascii="Times New Roman" w:hAnsi="Times New Roman"/>
          <w:sz w:val="24"/>
        </w:rPr>
        <w:t xml:space="preserve">«зачтено», </w:t>
      </w:r>
      <w:r>
        <w:rPr>
          <w:rFonts w:ascii="Times New Roman" w:hAnsi="Times New Roman"/>
          <w:sz w:val="24"/>
        </w:rPr>
        <w:t>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4188"/>
        <w:gridCol w:w="4304"/>
      </w:tblGrid>
      <w:tr w:rsidR="00A84637" w:rsidRPr="00D02CC8" w14:paraId="6B3A1B05" w14:textId="77777777" w:rsidTr="00CD1AD3">
        <w:trPr>
          <w:trHeight w:val="631"/>
        </w:trPr>
        <w:tc>
          <w:tcPr>
            <w:tcW w:w="2889" w:type="pct"/>
            <w:gridSpan w:val="2"/>
            <w:vAlign w:val="center"/>
          </w:tcPr>
          <w:p w14:paraId="112E8DD4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14:paraId="22B740B5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CD1AD3" w:rsidRPr="00D02CC8" w14:paraId="334039FA" w14:textId="77777777" w:rsidTr="00CD1AD3">
        <w:trPr>
          <w:trHeight w:val="281"/>
        </w:trPr>
        <w:tc>
          <w:tcPr>
            <w:tcW w:w="5000" w:type="pct"/>
            <w:gridSpan w:val="3"/>
            <w:vAlign w:val="center"/>
          </w:tcPr>
          <w:p w14:paraId="2F2B82A8" w14:textId="77777777" w:rsidR="00CD1AD3" w:rsidRPr="00D02CC8" w:rsidRDefault="00CD1AD3" w:rsidP="00CD1AD3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ОК-5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84637" w:rsidRPr="00D02CC8" w14:paraId="637597CF" w14:textId="77777777" w:rsidTr="00CD1AD3">
        <w:tc>
          <w:tcPr>
            <w:tcW w:w="835" w:type="pct"/>
            <w:vAlign w:val="center"/>
          </w:tcPr>
          <w:p w14:paraId="41FD0895" w14:textId="77777777" w:rsidR="00A84637" w:rsidRPr="00D02CC8" w:rsidRDefault="00A8463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 w:rsidR="00CD1AD3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33F1106" w14:textId="77777777" w:rsidR="00A84637" w:rsidRPr="00CD1AD3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</w:tc>
        <w:tc>
          <w:tcPr>
            <w:tcW w:w="2111" w:type="pct"/>
            <w:vAlign w:val="center"/>
          </w:tcPr>
          <w:p w14:paraId="457CE54D" w14:textId="77777777" w:rsidR="00A84637" w:rsidRPr="00D02CC8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 соблюдение правил внутреннего распорядка, Устава организации, своевременное выполнение распоряжений руководителя.</w:t>
            </w:r>
          </w:p>
        </w:tc>
      </w:tr>
      <w:tr w:rsidR="00CD1AD3" w:rsidRPr="00CD1AD3" w14:paraId="0E347FD1" w14:textId="77777777" w:rsidTr="00CD1AD3">
        <w:tc>
          <w:tcPr>
            <w:tcW w:w="5000" w:type="pct"/>
            <w:gridSpan w:val="3"/>
            <w:vAlign w:val="center"/>
          </w:tcPr>
          <w:p w14:paraId="314DBC10" w14:textId="77777777" w:rsidR="00CD1AD3" w:rsidRPr="00CD1AD3" w:rsidRDefault="00CD1AD3" w:rsidP="00CD1A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>ОК-6 Способностью к самоорганизации и самообразованию</w:t>
            </w:r>
          </w:p>
        </w:tc>
      </w:tr>
      <w:tr w:rsidR="00CD1AD3" w:rsidRPr="00D02CC8" w14:paraId="368596BD" w14:textId="77777777" w:rsidTr="00CD1AD3">
        <w:tc>
          <w:tcPr>
            <w:tcW w:w="835" w:type="pct"/>
            <w:vAlign w:val="center"/>
          </w:tcPr>
          <w:p w14:paraId="0F182BC7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D54234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0FD9EDD4" w14:textId="1BD96DF2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D02CC8" w14:paraId="6FA4AC8B" w14:textId="77777777" w:rsidTr="00CD1AD3">
        <w:tc>
          <w:tcPr>
            <w:tcW w:w="835" w:type="pct"/>
            <w:vAlign w:val="center"/>
          </w:tcPr>
          <w:p w14:paraId="3DF49765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0C32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самоорганизации.</w:t>
            </w:r>
          </w:p>
        </w:tc>
        <w:tc>
          <w:tcPr>
            <w:tcW w:w="2111" w:type="pct"/>
            <w:vAlign w:val="center"/>
          </w:tcPr>
          <w:p w14:paraId="7A2B7140" w14:textId="089396A7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D07002" w14:paraId="07C6DC18" w14:textId="77777777" w:rsidTr="00CD1AD3">
        <w:tc>
          <w:tcPr>
            <w:tcW w:w="5000" w:type="pct"/>
            <w:gridSpan w:val="3"/>
            <w:vAlign w:val="center"/>
          </w:tcPr>
          <w:p w14:paraId="1B7C39EC" w14:textId="77777777" w:rsidR="00CD1AD3" w:rsidRPr="00D07002" w:rsidRDefault="00CD1AD3" w:rsidP="00CD1A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b/>
                <w:sz w:val="24"/>
                <w:szCs w:val="24"/>
              </w:rPr>
              <w:t>ПК – 1 Владением навыками использования основных теорий мотиваций,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CD1AD3" w:rsidRPr="00D02CC8" w14:paraId="74946266" w14:textId="77777777" w:rsidTr="00CD1AD3">
        <w:tc>
          <w:tcPr>
            <w:tcW w:w="835" w:type="pct"/>
            <w:vAlign w:val="center"/>
          </w:tcPr>
          <w:p w14:paraId="72F63186" w14:textId="77777777" w:rsidR="00CD1AD3" w:rsidRPr="00D07002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7002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D358" w14:textId="77777777" w:rsidR="00CD1AD3" w:rsidRPr="00D07002" w:rsidRDefault="00CD1AD3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поставленные задачи, соотнося личные интересы с общими целями мероприятий и результатами, полученными отдельными коллективами</w:t>
            </w:r>
          </w:p>
        </w:tc>
        <w:tc>
          <w:tcPr>
            <w:tcW w:w="2111" w:type="pct"/>
            <w:vAlign w:val="center"/>
          </w:tcPr>
          <w:p w14:paraId="7176C5EF" w14:textId="62839376" w:rsidR="00CD1AD3" w:rsidRPr="00D07002" w:rsidRDefault="009D40D7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84DC0E6" w14:textId="77777777" w:rsidR="00A84637" w:rsidRDefault="00A84637" w:rsidP="00A846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838"/>
        <w:gridCol w:w="2612"/>
        <w:gridCol w:w="3056"/>
        <w:gridCol w:w="1465"/>
        <w:gridCol w:w="1684"/>
      </w:tblGrid>
      <w:tr w:rsidR="001049F4" w:rsidRPr="00C75061" w14:paraId="4ADB884B" w14:textId="77777777" w:rsidTr="001049F4">
        <w:trPr>
          <w:trHeight w:val="477"/>
        </w:trPr>
        <w:tc>
          <w:tcPr>
            <w:tcW w:w="265" w:type="pct"/>
            <w:vMerge w:val="restart"/>
            <w:vAlign w:val="center"/>
          </w:tcPr>
          <w:p w14:paraId="5997405A" w14:textId="77777777" w:rsidR="001049F4" w:rsidRPr="00EA350A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1A8C9231" w14:textId="77777777" w:rsidR="001049F4" w:rsidRPr="00EA350A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726" w:type="pct"/>
            <w:gridSpan w:val="2"/>
            <w:vMerge w:val="restart"/>
            <w:vAlign w:val="center"/>
          </w:tcPr>
          <w:p w14:paraId="1DD11EF2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1516" w:type="pct"/>
            <w:vMerge w:val="restart"/>
            <w:vAlign w:val="center"/>
          </w:tcPr>
          <w:p w14:paraId="7A9CE5C7" w14:textId="77777777" w:rsidR="001049F4" w:rsidRPr="00434AF3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AF3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  <w:tc>
          <w:tcPr>
            <w:tcW w:w="1493" w:type="pct"/>
            <w:gridSpan w:val="2"/>
            <w:vAlign w:val="center"/>
          </w:tcPr>
          <w:p w14:paraId="70280883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1049F4" w:rsidRPr="00C75061" w14:paraId="6076ACE3" w14:textId="77777777" w:rsidTr="001049F4">
        <w:tc>
          <w:tcPr>
            <w:tcW w:w="265" w:type="pct"/>
            <w:vMerge/>
            <w:vAlign w:val="center"/>
          </w:tcPr>
          <w:p w14:paraId="63088514" w14:textId="77777777" w:rsidR="001049F4" w:rsidRPr="00EA350A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pct"/>
            <w:gridSpan w:val="2"/>
            <w:vMerge/>
            <w:vAlign w:val="center"/>
          </w:tcPr>
          <w:p w14:paraId="58E63651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Merge/>
            <w:vAlign w:val="center"/>
          </w:tcPr>
          <w:p w14:paraId="12BEAA67" w14:textId="77777777" w:rsidR="001049F4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379BF741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3" w:type="pct"/>
            <w:vAlign w:val="center"/>
          </w:tcPr>
          <w:p w14:paraId="7569372D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1049F4" w:rsidRPr="00C75061" w14:paraId="2B432126" w14:textId="77777777" w:rsidTr="001049F4">
        <w:trPr>
          <w:trHeight w:val="1499"/>
        </w:trPr>
        <w:tc>
          <w:tcPr>
            <w:tcW w:w="265" w:type="pct"/>
            <w:vMerge w:val="restart"/>
            <w:vAlign w:val="center"/>
          </w:tcPr>
          <w:p w14:paraId="43D35DE7" w14:textId="77777777" w:rsidR="001049F4" w:rsidRPr="00EB3FF8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vMerge w:val="restart"/>
            <w:vAlign w:val="center"/>
          </w:tcPr>
          <w:p w14:paraId="1EC62DCD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298" w:type="pct"/>
            <w:vMerge w:val="restart"/>
            <w:vAlign w:val="center"/>
          </w:tcPr>
          <w:p w14:paraId="33D7E4DE" w14:textId="77777777" w:rsidR="001049F4" w:rsidRPr="007035E8" w:rsidRDefault="001049F4" w:rsidP="0083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1516" w:type="pct"/>
            <w:vAlign w:val="center"/>
          </w:tcPr>
          <w:p w14:paraId="7C73F8DA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Ознакомиться с правилами внутреннего распорядка организации, требованиями охраны труда и пожарной безопасности. </w:t>
            </w:r>
          </w:p>
        </w:tc>
        <w:tc>
          <w:tcPr>
            <w:tcW w:w="650" w:type="pct"/>
            <w:vAlign w:val="center"/>
          </w:tcPr>
          <w:p w14:paraId="081ECC18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Align w:val="center"/>
          </w:tcPr>
          <w:p w14:paraId="208862CD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п.1.</w:t>
            </w:r>
          </w:p>
        </w:tc>
      </w:tr>
      <w:tr w:rsidR="001049F4" w:rsidRPr="00C75061" w14:paraId="68FFDA6C" w14:textId="77777777" w:rsidTr="001049F4">
        <w:trPr>
          <w:trHeight w:val="1499"/>
        </w:trPr>
        <w:tc>
          <w:tcPr>
            <w:tcW w:w="265" w:type="pct"/>
            <w:vMerge/>
            <w:vAlign w:val="center"/>
          </w:tcPr>
          <w:p w14:paraId="495B7E01" w14:textId="77777777" w:rsidR="001049F4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55FDC5FA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03A0EAF4" w14:textId="77777777" w:rsidR="001049F4" w:rsidRPr="007035E8" w:rsidRDefault="001049F4" w:rsidP="001049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14:paraId="4F625208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Осуществлять участие в проекте «За чистый университет» в соответствии с нормами времени, установленными в организации.</w:t>
            </w:r>
          </w:p>
        </w:tc>
        <w:tc>
          <w:tcPr>
            <w:tcW w:w="650" w:type="pct"/>
            <w:vAlign w:val="center"/>
          </w:tcPr>
          <w:p w14:paraId="09F1CA03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Align w:val="center"/>
          </w:tcPr>
          <w:p w14:paraId="1BDF850C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2.</w:t>
            </w:r>
          </w:p>
        </w:tc>
      </w:tr>
      <w:tr w:rsidR="001049F4" w:rsidRPr="00C75061" w14:paraId="2134CF1F" w14:textId="77777777" w:rsidTr="001049F4">
        <w:trPr>
          <w:trHeight w:val="555"/>
        </w:trPr>
        <w:tc>
          <w:tcPr>
            <w:tcW w:w="265" w:type="pct"/>
            <w:vMerge/>
            <w:vAlign w:val="center"/>
          </w:tcPr>
          <w:p w14:paraId="3A6B62DC" w14:textId="77777777" w:rsidR="001049F4" w:rsidRPr="007035E8" w:rsidRDefault="001049F4" w:rsidP="001049F4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44BC74E7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0CDD99BD" w14:textId="77777777" w:rsidR="001049F4" w:rsidRPr="007035E8" w:rsidRDefault="001049F4" w:rsidP="001049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14:paraId="2C5F96A4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 Принять участие в мероприятиях по профилактике распространения идеологии терроризма, национализма и экстремизма в установленном организацией порядке.</w:t>
            </w:r>
          </w:p>
        </w:tc>
        <w:tc>
          <w:tcPr>
            <w:tcW w:w="650" w:type="pct"/>
            <w:vAlign w:val="center"/>
          </w:tcPr>
          <w:p w14:paraId="6A22E725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Align w:val="center"/>
          </w:tcPr>
          <w:p w14:paraId="580A60EA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 для студентов ОФО</w:t>
            </w:r>
          </w:p>
        </w:tc>
      </w:tr>
      <w:tr w:rsidR="001049F4" w:rsidRPr="00C75061" w14:paraId="3C9B856A" w14:textId="77777777" w:rsidTr="001049F4">
        <w:tc>
          <w:tcPr>
            <w:tcW w:w="265" w:type="pct"/>
            <w:vMerge w:val="restart"/>
            <w:vAlign w:val="center"/>
          </w:tcPr>
          <w:p w14:paraId="01FA9123" w14:textId="5420A53E" w:rsidR="001049F4" w:rsidRPr="00EB3FF8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Merge w:val="restart"/>
            <w:vAlign w:val="center"/>
          </w:tcPr>
          <w:p w14:paraId="049E9A06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298" w:type="pct"/>
            <w:vMerge w:val="restart"/>
            <w:vAlign w:val="center"/>
          </w:tcPr>
          <w:p w14:paraId="53879566" w14:textId="77777777" w:rsidR="001049F4" w:rsidRPr="007035E8" w:rsidRDefault="001049F4" w:rsidP="0083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1516" w:type="pct"/>
            <w:vAlign w:val="center"/>
          </w:tcPr>
          <w:p w14:paraId="137B43E3" w14:textId="77777777" w:rsidR="001049F4" w:rsidRPr="001F32FA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Осуществлять участие в проекте «За чистый университет» в соответствии с нормами времени, установленными в организации.</w:t>
            </w:r>
          </w:p>
        </w:tc>
        <w:tc>
          <w:tcPr>
            <w:tcW w:w="650" w:type="pct"/>
            <w:vAlign w:val="center"/>
          </w:tcPr>
          <w:p w14:paraId="7AE81DD9" w14:textId="77777777" w:rsidR="001049F4" w:rsidRDefault="001049F4" w:rsidP="001049F4"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Align w:val="center"/>
          </w:tcPr>
          <w:p w14:paraId="35CE0B7D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2.</w:t>
            </w:r>
          </w:p>
        </w:tc>
      </w:tr>
      <w:tr w:rsidR="001049F4" w:rsidRPr="00C75061" w14:paraId="275357E2" w14:textId="77777777" w:rsidTr="001049F4">
        <w:tc>
          <w:tcPr>
            <w:tcW w:w="265" w:type="pct"/>
            <w:vMerge/>
            <w:vAlign w:val="center"/>
          </w:tcPr>
          <w:p w14:paraId="355A0688" w14:textId="6DC7A800" w:rsidR="001049F4" w:rsidRDefault="001049F4" w:rsidP="001049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59B94CC5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34C318B4" w14:textId="77777777" w:rsidR="001049F4" w:rsidRPr="007035E8" w:rsidRDefault="001049F4" w:rsidP="001049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14:paraId="3B9783E3" w14:textId="77777777" w:rsidR="001049F4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 Принять участие в подготовке и/или реализации социально-значимых мероприятий, проектов организации в соответствии с ее целями.</w:t>
            </w:r>
          </w:p>
        </w:tc>
        <w:tc>
          <w:tcPr>
            <w:tcW w:w="650" w:type="pct"/>
            <w:vAlign w:val="center"/>
          </w:tcPr>
          <w:p w14:paraId="3EAB74C8" w14:textId="77777777" w:rsidR="001049F4" w:rsidRPr="001F32FA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Align w:val="center"/>
          </w:tcPr>
          <w:p w14:paraId="52ABE3EA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049F4" w:rsidRPr="00C75061" w14:paraId="7D54546E" w14:textId="77777777" w:rsidTr="001049F4">
        <w:trPr>
          <w:trHeight w:val="996"/>
        </w:trPr>
        <w:tc>
          <w:tcPr>
            <w:tcW w:w="265" w:type="pct"/>
            <w:vMerge w:val="restart"/>
            <w:vAlign w:val="center"/>
          </w:tcPr>
          <w:p w14:paraId="435F44B4" w14:textId="43D575AE" w:rsidR="001049F4" w:rsidRPr="007035E8" w:rsidRDefault="001049F4" w:rsidP="001049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vMerge/>
            <w:vAlign w:val="center"/>
          </w:tcPr>
          <w:p w14:paraId="38DB91CC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 w:val="restart"/>
            <w:vAlign w:val="center"/>
          </w:tcPr>
          <w:p w14:paraId="5A7501DF" w14:textId="77777777" w:rsidR="001049F4" w:rsidRPr="007035E8" w:rsidRDefault="001049F4" w:rsidP="0083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самоорганизации</w:t>
            </w:r>
          </w:p>
        </w:tc>
        <w:tc>
          <w:tcPr>
            <w:tcW w:w="1516" w:type="pct"/>
            <w:vMerge w:val="restart"/>
            <w:vAlign w:val="center"/>
          </w:tcPr>
          <w:p w14:paraId="55D59BC8" w14:textId="77777777" w:rsidR="001049F4" w:rsidRPr="001F32FA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5. Оформить отчет и документы практики в печатном и электронном виде и представить на защиту в соответствии с требованиями организации и в установленные графиком практики сроки.</w:t>
            </w:r>
          </w:p>
        </w:tc>
        <w:tc>
          <w:tcPr>
            <w:tcW w:w="650" w:type="pct"/>
            <w:vAlign w:val="center"/>
          </w:tcPr>
          <w:p w14:paraId="7EC62457" w14:textId="77777777" w:rsidR="001049F4" w:rsidRDefault="001049F4" w:rsidP="001049F4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Merge w:val="restart"/>
            <w:vAlign w:val="center"/>
          </w:tcPr>
          <w:p w14:paraId="126D11E6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Чек-лист «Проверь себя» для студентов ОФО</w:t>
            </w:r>
          </w:p>
        </w:tc>
      </w:tr>
      <w:tr w:rsidR="001049F4" w:rsidRPr="00C75061" w14:paraId="61286174" w14:textId="77777777" w:rsidTr="001049F4">
        <w:tc>
          <w:tcPr>
            <w:tcW w:w="265" w:type="pct"/>
            <w:vMerge/>
            <w:vAlign w:val="center"/>
          </w:tcPr>
          <w:p w14:paraId="273802CA" w14:textId="77777777" w:rsidR="001049F4" w:rsidRPr="007035E8" w:rsidRDefault="001049F4" w:rsidP="001049F4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2ACFB88E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7DE7E9C3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vAlign w:val="center"/>
          </w:tcPr>
          <w:p w14:paraId="44FFD74C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25F36962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843" w:type="pct"/>
            <w:vMerge/>
            <w:vAlign w:val="center"/>
          </w:tcPr>
          <w:p w14:paraId="061EA83A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F4" w:rsidRPr="00C75061" w14:paraId="06F6BA51" w14:textId="77777777" w:rsidTr="001049F4">
        <w:tc>
          <w:tcPr>
            <w:tcW w:w="265" w:type="pct"/>
            <w:vAlign w:val="center"/>
          </w:tcPr>
          <w:p w14:paraId="652F9BAB" w14:textId="6660231D" w:rsidR="001049F4" w:rsidRPr="00D07002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14:paraId="6E73EAFA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98" w:type="pct"/>
            <w:vAlign w:val="center"/>
          </w:tcPr>
          <w:p w14:paraId="700A5C53" w14:textId="77777777" w:rsidR="001049F4" w:rsidRPr="00D07002" w:rsidRDefault="001049F4" w:rsidP="0083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поставленные задачи, соотнося личные интересы с общими целями мероприятий и результатами, </w:t>
            </w:r>
            <w:r w:rsidRPr="00D0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полученными отдельными коллективами</w:t>
            </w:r>
          </w:p>
        </w:tc>
        <w:tc>
          <w:tcPr>
            <w:tcW w:w="1516" w:type="pct"/>
            <w:vAlign w:val="center"/>
          </w:tcPr>
          <w:p w14:paraId="5884BE62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3. Принять участие в подготовке и/или реализации социально-значимых мероприятий, проектов организации в соответствии с ее целями.</w:t>
            </w:r>
          </w:p>
        </w:tc>
        <w:tc>
          <w:tcPr>
            <w:tcW w:w="650" w:type="pct"/>
            <w:vAlign w:val="center"/>
          </w:tcPr>
          <w:p w14:paraId="77889488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843" w:type="pct"/>
            <w:vAlign w:val="center"/>
          </w:tcPr>
          <w:p w14:paraId="4DB72AEE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14:paraId="4F3569CA" w14:textId="77777777" w:rsidR="00CE650D" w:rsidRDefault="00CE65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72BDBA5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779"/>
        <w:gridCol w:w="7076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810354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 xml:space="preserve">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5CEBCAF" w:rsidR="005A5652" w:rsidRPr="00810354" w:rsidRDefault="007448D1" w:rsidP="009B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</w:t>
            </w:r>
          </w:p>
        </w:tc>
        <w:tc>
          <w:tcPr>
            <w:tcW w:w="7223" w:type="dxa"/>
          </w:tcPr>
          <w:p w14:paraId="06B1EE7F" w14:textId="77777777" w:rsidR="005A5652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Знает правила внутреннего распорядка, ознакомлен с Уставом организации, но допускает их нарушение</w:t>
            </w:r>
            <w:r>
              <w:t>.</w:t>
            </w:r>
          </w:p>
          <w:p w14:paraId="07CB587C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Систематически опаздывает на мероприятия, испытывает дефицит ресурсов, в т.</w:t>
            </w:r>
            <w:r>
              <w:t xml:space="preserve"> </w:t>
            </w:r>
            <w:r w:rsidRPr="00CE650D">
              <w:t xml:space="preserve">ч. временных для реализации поставленных задач. </w:t>
            </w:r>
          </w:p>
          <w:p w14:paraId="01CB1AFA" w14:textId="165824DF" w:rsidR="009C2F4C" w:rsidRDefault="009C2F4C" w:rsidP="009C2F4C">
            <w:pPr>
              <w:pStyle w:val="af2"/>
              <w:spacing w:before="0" w:beforeAutospacing="0" w:after="0" w:afterAutospacing="0"/>
            </w:pPr>
            <w:r>
              <w:t>С</w:t>
            </w:r>
            <w:r w:rsidRPr="00CE650D">
              <w:t>роки выполнения поручений регулярно нарушаются</w:t>
            </w:r>
            <w:r>
              <w:t>.</w:t>
            </w:r>
          </w:p>
          <w:p w14:paraId="6912F170" w14:textId="23D53F5C" w:rsidR="009C2F4C" w:rsidRPr="00810354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в пределах личной заинтересованности</w:t>
            </w:r>
            <w:r>
              <w:t>.</w:t>
            </w:r>
          </w:p>
        </w:tc>
      </w:tr>
      <w:tr w:rsidR="009C2F4C" w:rsidRPr="00810354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5117FAA3" w:rsidR="009C2F4C" w:rsidRPr="00810354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vAlign w:val="center"/>
          </w:tcPr>
          <w:p w14:paraId="64C61B65" w14:textId="2A325CF6" w:rsidR="00B04F5F" w:rsidRPr="00810354" w:rsidRDefault="009C2F4C" w:rsidP="009B508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7654FC49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 целом соблюдает правила внутреннего распорядка, выполняет распоряжения руководителя, но допускает незначительные нарушения</w:t>
            </w:r>
            <w:r>
              <w:t>.</w:t>
            </w:r>
          </w:p>
          <w:p w14:paraId="7DF2A188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Задерживает срок сдачи результатов работы, но корректно определяет необходимые ресурсы и распределяет их по этапам работ</w:t>
            </w:r>
            <w:r>
              <w:t>.</w:t>
            </w:r>
          </w:p>
          <w:p w14:paraId="1F15D799" w14:textId="07592BA9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но есть претензии к качеству выполняемой работы со стороны коллектива</w:t>
            </w:r>
            <w:r>
              <w:t>.</w:t>
            </w:r>
          </w:p>
        </w:tc>
      </w:tr>
      <w:tr w:rsidR="009C2F4C" w:rsidRPr="00810354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8859D5B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616DC69F" w:rsidR="00B04F5F" w:rsidRPr="00810354" w:rsidRDefault="009C2F4C" w:rsidP="009B508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3C8BFEAB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Своевременность выполнения плановых мероприятий</w:t>
            </w:r>
            <w:r>
              <w:t>.</w:t>
            </w:r>
          </w:p>
          <w:p w14:paraId="63786898" w14:textId="395F3870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004DCE4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78D5ADB6" w14:textId="77777777" w:rsidR="005A5652" w:rsidRDefault="009C2F4C" w:rsidP="008330F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соблюдает правила внутреннего распорядка, имеет дисциплинарные взыскания, игнорирует распоряжения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47724" w14:textId="77777777" w:rsidR="009C2F4C" w:rsidRDefault="009C2F4C" w:rsidP="008330F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Систематически нарушает сроки выполнения поручений, отсутствует на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FE6F4" w14:textId="173AB95A" w:rsidR="009C2F4C" w:rsidRPr="00810354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1"/>
        <w:gridCol w:w="2472"/>
        <w:gridCol w:w="1135"/>
        <w:gridCol w:w="1418"/>
        <w:gridCol w:w="1841"/>
        <w:gridCol w:w="1548"/>
      </w:tblGrid>
      <w:tr w:rsidR="00EB3FF8" w:rsidRPr="00EB3FF8" w14:paraId="6FCF23C7" w14:textId="77777777" w:rsidTr="00EB3FF8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80FD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65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41F4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F04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отработан-</w:t>
            </w:r>
          </w:p>
          <w:p w14:paraId="2E90E0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ных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142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24AE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EB3FF8" w:rsidRPr="00EB3FF8" w14:paraId="1DAC0517" w14:textId="77777777" w:rsidTr="00EB3FF8">
        <w:trPr>
          <w:trHeight w:val="42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C702B" w14:textId="37B195AF" w:rsidR="00EB3FF8" w:rsidRPr="00EB3FF8" w:rsidRDefault="00CD166D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lastRenderedPageBreak/>
              <w:t xml:space="preserve">1.1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8218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AEDE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1A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0E5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C3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DCE6E3E" w14:textId="77777777" w:rsidTr="00EB3FF8">
        <w:trPr>
          <w:trHeight w:val="14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C0823" w14:textId="4BA11EB4" w:rsidR="00EB3FF8" w:rsidRPr="00EB3FF8" w:rsidRDefault="00CD166D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1.2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11D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927E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DB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5B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C93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C0C3E35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33C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6A7C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E1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701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D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DBE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79BBE2E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327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2C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EC36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C6E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57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A3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F00218C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0E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F08C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0993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253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5FE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6F0FB95" w14:textId="77777777" w:rsidTr="00EB3FF8">
        <w:trPr>
          <w:trHeight w:val="147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3D61F" w14:textId="3F2F6A0B" w:rsidR="00EB3FF8" w:rsidRPr="00EB3FF8" w:rsidRDefault="002D0F77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2.1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Проект «За чистый университет»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2A1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C0F7" w14:textId="77777777" w:rsidR="00EB3FF8" w:rsidRPr="00EB3FF8" w:rsidRDefault="00EB3FF8" w:rsidP="00104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3A80E" w14:textId="77777777" w:rsidR="00EB3FF8" w:rsidRPr="00EB3FF8" w:rsidRDefault="00EB3FF8" w:rsidP="00104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9C" w14:textId="77777777" w:rsidR="00EB3FF8" w:rsidRPr="00EB3FF8" w:rsidRDefault="00EB3FF8" w:rsidP="00104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F75A" w14:textId="77777777" w:rsidR="00EB3FF8" w:rsidRPr="00EB3FF8" w:rsidRDefault="00EB3FF8" w:rsidP="00104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FFB4A61" w14:textId="77777777" w:rsidTr="00EB3FF8">
        <w:trPr>
          <w:trHeight w:val="32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04C56" w14:textId="24204373" w:rsidR="00EB3FF8" w:rsidRPr="00EB3FF8" w:rsidRDefault="002D0F77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D0F7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2.1.1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D4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8CF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B3F8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191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08B4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323CD6" w14:textId="77777777" w:rsidTr="00EB3FF8">
        <w:trPr>
          <w:trHeight w:val="360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3831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578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068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1523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6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D0E8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121BF73" w14:textId="77777777" w:rsidTr="00EB3FF8">
        <w:trPr>
          <w:trHeight w:val="943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CA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FF3A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44DD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A7BF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2E5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977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2576E94" w14:textId="77777777" w:rsidTr="00EB3FF8">
        <w:trPr>
          <w:trHeight w:val="288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A7039" w14:textId="561451B7" w:rsidR="00EB3FF8" w:rsidRPr="00EB3FF8" w:rsidRDefault="002D0F77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D0F7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2.1.2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025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932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3F0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003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CB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4A99A7C" w14:textId="77777777" w:rsidTr="00EB3FF8">
        <w:trPr>
          <w:trHeight w:val="1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45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A9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E54B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579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4E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D80F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7D12DD" w14:textId="77777777" w:rsidTr="00EB3FF8">
        <w:trPr>
          <w:trHeight w:val="246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729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17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6D44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67E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481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91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CEA829" w14:textId="77777777" w:rsidTr="00EB3FF8">
        <w:trPr>
          <w:trHeight w:val="2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996E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E13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DEB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88E6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740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F51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1B8B97" w14:textId="77777777" w:rsidTr="00EB3FF8">
        <w:trPr>
          <w:trHeight w:val="439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D5B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540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1DF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D58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F3ED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543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EC724EF" w14:textId="77777777" w:rsidTr="00EB3FF8">
        <w:trPr>
          <w:trHeight w:val="370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6FB1D" w14:textId="21DFEB10" w:rsidR="00EB3FF8" w:rsidRPr="00EB3FF8" w:rsidRDefault="002D0F77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D0F7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2.2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C90E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DFA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5FF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E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F1E3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A227A6" w14:textId="77777777" w:rsidTr="00EB3FF8">
        <w:trPr>
          <w:trHeight w:val="370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AF88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AAB8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34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C7BF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C85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9B8976A" w14:textId="77777777" w:rsidTr="00EB3FF8">
        <w:trPr>
          <w:trHeight w:val="593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D4E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ECA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05A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A1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5D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98D8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F386A3" w14:textId="77777777" w:rsidTr="00EB3FF8">
        <w:trPr>
          <w:trHeight w:val="224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5B012" w14:textId="0152FAF8" w:rsidR="00EB3FF8" w:rsidRPr="00EB3FF8" w:rsidRDefault="002D0F77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D0F7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2.2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985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096A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1B4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4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6D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4AA2E0A" w14:textId="77777777" w:rsidTr="00EB3FF8">
        <w:trPr>
          <w:trHeight w:val="101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0E17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AD8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556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12FF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DD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6E48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CF51C1" w14:textId="77777777" w:rsidTr="00EB3FF8">
        <w:trPr>
          <w:trHeight w:val="13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206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096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A832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DE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0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2F4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793FBEE2" w14:textId="77777777" w:rsidTr="00EB3FF8">
        <w:trPr>
          <w:trHeight w:val="27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0125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24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0C40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C922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AA09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A0717D" w14:textId="77777777" w:rsidTr="00EB3FF8">
        <w:trPr>
          <w:trHeight w:val="150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AD20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7F5A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56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99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E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47F3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0CBAA1F" w14:textId="77777777" w:rsidTr="00EB3FF8">
        <w:trPr>
          <w:trHeight w:val="18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E977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5558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FA0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B49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5FD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87C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92EEEAA" w14:textId="77777777" w:rsidR="00EB3FF8" w:rsidRDefault="00EB3FF8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8468" w14:textId="77777777" w:rsidR="006A4038" w:rsidRPr="006A4038" w:rsidRDefault="006A4038" w:rsidP="006A4038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038">
        <w:rPr>
          <w:rFonts w:ascii="Times New Roman" w:hAnsi="Times New Roman" w:cs="Times New Roman"/>
          <w:b/>
          <w:sz w:val="24"/>
        </w:rPr>
        <w:t>Чек-лист «Проверь себя»</w:t>
      </w:r>
      <w:r w:rsidR="006072D9">
        <w:rPr>
          <w:rFonts w:ascii="Times New Roman" w:hAnsi="Times New Roman" w:cs="Times New Roman"/>
          <w:b/>
          <w:sz w:val="24"/>
        </w:rPr>
        <w:t xml:space="preserve"> для студентов ОФО</w:t>
      </w:r>
    </w:p>
    <w:p w14:paraId="43BB3C35" w14:textId="77777777" w:rsidR="006A4038" w:rsidRDefault="006A4038" w:rsidP="006A4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A4038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6A4038" w:rsidRPr="00397440" w14:paraId="03AC46A2" w14:textId="77777777" w:rsidTr="007460C5">
        <w:tc>
          <w:tcPr>
            <w:tcW w:w="668" w:type="dxa"/>
            <w:shd w:val="clear" w:color="auto" w:fill="auto"/>
            <w:vAlign w:val="center"/>
          </w:tcPr>
          <w:p w14:paraId="0101A077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741" w:type="dxa"/>
            <w:shd w:val="clear" w:color="auto" w:fill="auto"/>
            <w:vAlign w:val="center"/>
          </w:tcPr>
          <w:p w14:paraId="3675953A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EA9B0D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4B23E1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A4038" w:rsidRPr="00397440" w14:paraId="65D7D71E" w14:textId="77777777" w:rsidTr="007460C5">
        <w:tc>
          <w:tcPr>
            <w:tcW w:w="668" w:type="dxa"/>
            <w:shd w:val="clear" w:color="auto" w:fill="auto"/>
            <w:vAlign w:val="center"/>
          </w:tcPr>
          <w:p w14:paraId="031E6ACE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0F40BE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Коммуникативные навыки</w:t>
            </w:r>
          </w:p>
          <w:p w14:paraId="6D7A2138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5952F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ACF82C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5962F94" w14:textId="77777777" w:rsidTr="007460C5">
        <w:tc>
          <w:tcPr>
            <w:tcW w:w="668" w:type="dxa"/>
            <w:shd w:val="clear" w:color="auto" w:fill="auto"/>
            <w:vAlign w:val="center"/>
          </w:tcPr>
          <w:p w14:paraId="24647743" w14:textId="77777777" w:rsidR="006A4038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3D400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Принятие решений</w:t>
            </w:r>
          </w:p>
          <w:p w14:paraId="5C16662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58DFD2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68F6158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3727294" w14:textId="77777777" w:rsidTr="007460C5">
        <w:tc>
          <w:tcPr>
            <w:tcW w:w="668" w:type="dxa"/>
            <w:shd w:val="clear" w:color="auto" w:fill="auto"/>
            <w:vAlign w:val="center"/>
          </w:tcPr>
          <w:p w14:paraId="2DAC2CF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145BE4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Управление временем</w:t>
            </w:r>
          </w:p>
          <w:p w14:paraId="2BA236C9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1C9A4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5881A5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3F7C8F7C" w14:textId="77777777" w:rsidTr="007460C5">
        <w:tc>
          <w:tcPr>
            <w:tcW w:w="668" w:type="dxa"/>
            <w:shd w:val="clear" w:color="auto" w:fill="auto"/>
            <w:vAlign w:val="center"/>
          </w:tcPr>
          <w:p w14:paraId="18A2773A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BC4AF48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Организация/планирование</w:t>
            </w:r>
          </w:p>
          <w:p w14:paraId="33853460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370AD6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A783EB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6AF9A28C" w14:textId="77777777" w:rsidTr="007460C5">
        <w:tc>
          <w:tcPr>
            <w:tcW w:w="668" w:type="dxa"/>
            <w:shd w:val="clear" w:color="auto" w:fill="auto"/>
            <w:vAlign w:val="center"/>
          </w:tcPr>
          <w:p w14:paraId="28995BF8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1E69FD5B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Пунктуальность</w:t>
            </w:r>
          </w:p>
          <w:p w14:paraId="632951BD" w14:textId="77777777" w:rsidR="006A4038" w:rsidRPr="00E35284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31BD04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2D17D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108378D6" w14:textId="77777777" w:rsidTr="007460C5">
        <w:tc>
          <w:tcPr>
            <w:tcW w:w="668" w:type="dxa"/>
            <w:shd w:val="clear" w:color="auto" w:fill="auto"/>
            <w:vAlign w:val="center"/>
          </w:tcPr>
          <w:p w14:paraId="05DDBB3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663E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Качество работы</w:t>
            </w:r>
          </w:p>
          <w:p w14:paraId="615EB1E6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Pr="001A0DEA">
              <w:rPr>
                <w:rFonts w:ascii="Times New Roman" w:hAnsi="Times New Roman"/>
              </w:rPr>
              <w:t xml:space="preserve"> к ее выполнению.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8DBA2BE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FF12DC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BF6769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FEEED6E" w14:textId="77777777" w:rsidR="00EF11D4" w:rsidRPr="00371706" w:rsidRDefault="00EF11D4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7460C5" w:rsidRPr="007460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460C5" w:rsidRPr="007460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 w:rsidR="00371706">
        <w:rPr>
          <w:rFonts w:ascii="Times New Roman" w:hAnsi="Times New Roman"/>
          <w:sz w:val="24"/>
          <w:szCs w:val="24"/>
        </w:rPr>
        <w:t>работ для студентов ОФО.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851"/>
        <w:gridCol w:w="993"/>
        <w:gridCol w:w="850"/>
        <w:gridCol w:w="1276"/>
        <w:gridCol w:w="850"/>
        <w:gridCol w:w="701"/>
      </w:tblGrid>
      <w:tr w:rsidR="00371706" w:rsidRPr="00614E67" w14:paraId="41835B9A" w14:textId="77777777" w:rsidTr="007460C5">
        <w:trPr>
          <w:cantSplit/>
          <w:trHeight w:val="70"/>
        </w:trPr>
        <w:tc>
          <w:tcPr>
            <w:tcW w:w="2292" w:type="pct"/>
            <w:vMerge w:val="restart"/>
            <w:shd w:val="clear" w:color="auto" w:fill="auto"/>
            <w:vAlign w:val="center"/>
          </w:tcPr>
          <w:p w14:paraId="7C1756F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26706946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460C5" w:rsidRPr="00614E67" w14:paraId="235BC3F8" w14:textId="77777777" w:rsidTr="007460C5">
        <w:trPr>
          <w:cantSplit/>
          <w:trHeight w:val="1134"/>
        </w:trPr>
        <w:tc>
          <w:tcPr>
            <w:tcW w:w="2292" w:type="pct"/>
            <w:vMerge/>
            <w:shd w:val="clear" w:color="auto" w:fill="auto"/>
            <w:vAlign w:val="center"/>
          </w:tcPr>
          <w:p w14:paraId="675DED1F" w14:textId="77777777" w:rsidR="00371706" w:rsidRPr="00614E67" w:rsidRDefault="00371706" w:rsidP="00EF1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14:paraId="195EB7B9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п.1</w:t>
            </w:r>
          </w:p>
        </w:tc>
        <w:tc>
          <w:tcPr>
            <w:tcW w:w="487" w:type="pct"/>
            <w:textDirection w:val="btLr"/>
            <w:vAlign w:val="center"/>
          </w:tcPr>
          <w:p w14:paraId="61BAF88A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92125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17" w:type="pct"/>
            <w:textDirection w:val="btLr"/>
            <w:vAlign w:val="center"/>
          </w:tcPr>
          <w:p w14:paraId="5CDDB925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п.4</w:t>
            </w:r>
          </w:p>
        </w:tc>
        <w:tc>
          <w:tcPr>
            <w:tcW w:w="626" w:type="pct"/>
            <w:textDirection w:val="btLr"/>
            <w:vAlign w:val="center"/>
          </w:tcPr>
          <w:p w14:paraId="4114B9AD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F544D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14:paraId="5323F7A4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71706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344" w:type="pct"/>
            <w:textDirection w:val="btLr"/>
            <w:vAlign w:val="center"/>
          </w:tcPr>
          <w:p w14:paraId="25E0279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460C5" w:rsidRPr="00614E67" w14:paraId="19FBAF91" w14:textId="77777777" w:rsidTr="007460C5">
        <w:trPr>
          <w:trHeight w:val="469"/>
        </w:trPr>
        <w:tc>
          <w:tcPr>
            <w:tcW w:w="2292" w:type="pct"/>
            <w:shd w:val="clear" w:color="auto" w:fill="auto"/>
            <w:vAlign w:val="center"/>
            <w:hideMark/>
          </w:tcPr>
          <w:p w14:paraId="1279BB17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30B2B75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3E8F19F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12E51418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7940A8F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0A01508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5853980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460C5" w:rsidRPr="00614E67" w14:paraId="2C9AF112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678B068B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86FD87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4B9079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 54</w:t>
            </w:r>
          </w:p>
        </w:tc>
        <w:tc>
          <w:tcPr>
            <w:tcW w:w="417" w:type="pct"/>
            <w:vAlign w:val="center"/>
          </w:tcPr>
          <w:p w14:paraId="296647F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53E3831B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5A297B5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046EE02E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</w:tr>
      <w:tr w:rsidR="007460C5" w:rsidRPr="00614E67" w14:paraId="51C3CB0F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4F1F0765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6B8EF2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D57D14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0D0451E9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79C70533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31F602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45B87DE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460C5" w:rsidRPr="00614E67" w14:paraId="3D5DE604" w14:textId="77777777" w:rsidTr="007460C5">
        <w:trPr>
          <w:trHeight w:val="301"/>
        </w:trPr>
        <w:tc>
          <w:tcPr>
            <w:tcW w:w="2292" w:type="pct"/>
            <w:shd w:val="clear" w:color="auto" w:fill="auto"/>
            <w:vAlign w:val="center"/>
            <w:hideMark/>
          </w:tcPr>
          <w:p w14:paraId="5F51CFBF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9BAF4C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FA0D970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8C28DE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ACBC10D" w14:textId="77777777" w:rsidR="007460C5" w:rsidRPr="007460C5" w:rsidRDefault="007460C5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  <w:p w14:paraId="45B9BE2E" w14:textId="77777777" w:rsidR="00371706" w:rsidRPr="00371706" w:rsidRDefault="00371706" w:rsidP="0074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7460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01C1B5D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7F6AC03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</w:tr>
      <w:tr w:rsidR="007460C5" w:rsidRPr="00614E67" w14:paraId="702963BF" w14:textId="77777777" w:rsidTr="007460C5">
        <w:trPr>
          <w:trHeight w:val="415"/>
        </w:trPr>
        <w:tc>
          <w:tcPr>
            <w:tcW w:w="2292" w:type="pct"/>
            <w:shd w:val="clear" w:color="auto" w:fill="auto"/>
            <w:vAlign w:val="center"/>
            <w:hideMark/>
          </w:tcPr>
          <w:p w14:paraId="564DE99D" w14:textId="77777777" w:rsidR="00371706" w:rsidRPr="00614E67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60814CA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7F123A4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17" w:type="pct"/>
            <w:vAlign w:val="center"/>
          </w:tcPr>
          <w:p w14:paraId="7953D9F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20DEB15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1A45A515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7CDAC7A1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E484C1" w14:textId="30DF05EA" w:rsidR="00EF11D4" w:rsidRDefault="00EF11D4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6F2C1EA" w14:textId="2CDE88A4" w:rsidR="003D0E4F" w:rsidRDefault="003D0E4F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0E4F">
        <w:rPr>
          <w:rFonts w:ascii="Times New Roman" w:hAnsi="Times New Roman" w:cs="Times New Roman"/>
          <w:b/>
          <w:sz w:val="24"/>
        </w:rPr>
        <w:t>Критерии оценивания результатов текущего контроля успеваемости:</w:t>
      </w:r>
    </w:p>
    <w:p w14:paraId="702CB485" w14:textId="77777777" w:rsidR="003D0E4F" w:rsidRDefault="003D0E4F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CC5E30" w:rsidRPr="00CC5E30" w14:paraId="655E4C57" w14:textId="77777777" w:rsidTr="002755A7">
        <w:trPr>
          <w:jc w:val="center"/>
        </w:trPr>
        <w:tc>
          <w:tcPr>
            <w:tcW w:w="5097" w:type="dxa"/>
            <w:vAlign w:val="center"/>
          </w:tcPr>
          <w:p w14:paraId="69791361" w14:textId="69CBDA4B" w:rsidR="001049F4" w:rsidRPr="00CC5E30" w:rsidRDefault="003D0E4F" w:rsidP="003D0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E30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5098" w:type="dxa"/>
            <w:vAlign w:val="center"/>
          </w:tcPr>
          <w:p w14:paraId="64E94DE6" w14:textId="71AF3687" w:rsidR="001049F4" w:rsidRPr="00CC5E30" w:rsidRDefault="003D0E4F" w:rsidP="003D0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E30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</w:tr>
      <w:tr w:rsidR="00CC5E30" w:rsidRPr="00CC5E30" w14:paraId="5E22BCEB" w14:textId="77777777" w:rsidTr="002755A7">
        <w:trPr>
          <w:jc w:val="center"/>
        </w:trPr>
        <w:tc>
          <w:tcPr>
            <w:tcW w:w="5097" w:type="dxa"/>
            <w:vAlign w:val="center"/>
          </w:tcPr>
          <w:p w14:paraId="6DA39300" w14:textId="61A50562" w:rsidR="001049F4" w:rsidRPr="002755A7" w:rsidRDefault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«2» (неудовлетворительно)</w:t>
            </w:r>
          </w:p>
        </w:tc>
        <w:tc>
          <w:tcPr>
            <w:tcW w:w="5098" w:type="dxa"/>
            <w:vAlign w:val="center"/>
          </w:tcPr>
          <w:p w14:paraId="374B4855" w14:textId="55992577" w:rsidR="001049F4" w:rsidRPr="002755A7" w:rsidRDefault="003D0E4F" w:rsidP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индивидуальное задание, подлежащее текущему контролю, не выполнено, или выполнено менее чем на 50% с грубыми ошибками</w:t>
            </w:r>
          </w:p>
        </w:tc>
      </w:tr>
      <w:tr w:rsidR="00CC5E30" w:rsidRPr="00CC5E30" w14:paraId="545B3067" w14:textId="77777777" w:rsidTr="002755A7">
        <w:trPr>
          <w:jc w:val="center"/>
        </w:trPr>
        <w:tc>
          <w:tcPr>
            <w:tcW w:w="5097" w:type="dxa"/>
            <w:vAlign w:val="center"/>
          </w:tcPr>
          <w:p w14:paraId="21E31B77" w14:textId="77777777" w:rsidR="003D0E4F" w:rsidRPr="002755A7" w:rsidRDefault="003D0E4F" w:rsidP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 xml:space="preserve">«3» - удовлетворительно </w:t>
            </w:r>
          </w:p>
          <w:p w14:paraId="75B66D9E" w14:textId="77777777" w:rsidR="001049F4" w:rsidRPr="002755A7" w:rsidRDefault="00104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8" w:type="dxa"/>
            <w:vAlign w:val="center"/>
          </w:tcPr>
          <w:p w14:paraId="729835F7" w14:textId="4F8D6F86" w:rsidR="001049F4" w:rsidRPr="002755A7" w:rsidRDefault="003D0E4F" w:rsidP="002755A7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="002755A7" w:rsidRPr="002755A7">
              <w:rPr>
                <w:rFonts w:ascii="Times New Roman" w:hAnsi="Times New Roman" w:cs="Times New Roman"/>
                <w:sz w:val="24"/>
              </w:rPr>
              <w:t>6</w:t>
            </w:r>
            <w:r w:rsidRPr="002755A7">
              <w:rPr>
                <w:rFonts w:ascii="Times New Roman" w:hAnsi="Times New Roman" w:cs="Times New Roman"/>
                <w:sz w:val="24"/>
              </w:rPr>
              <w:t>1% индивидуального задания, подлежащего текущему контролю, выполнено по стандартной методике со значительными ошибками</w:t>
            </w:r>
          </w:p>
        </w:tc>
      </w:tr>
      <w:tr w:rsidR="00CC5E30" w:rsidRPr="00CC5E30" w14:paraId="3565DE9A" w14:textId="77777777" w:rsidTr="002755A7">
        <w:trPr>
          <w:jc w:val="center"/>
        </w:trPr>
        <w:tc>
          <w:tcPr>
            <w:tcW w:w="5097" w:type="dxa"/>
            <w:vAlign w:val="center"/>
          </w:tcPr>
          <w:p w14:paraId="495CBA02" w14:textId="406B46C7" w:rsidR="001049F4" w:rsidRPr="002755A7" w:rsidRDefault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«4» - хорошо выполнено</w:t>
            </w:r>
          </w:p>
        </w:tc>
        <w:tc>
          <w:tcPr>
            <w:tcW w:w="5098" w:type="dxa"/>
            <w:vAlign w:val="center"/>
          </w:tcPr>
          <w:p w14:paraId="0558A95C" w14:textId="35FCDB06" w:rsidR="001049F4" w:rsidRPr="002755A7" w:rsidRDefault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75% заданий, подлежащих текущему контролю, или при выполнении 100% заданий допущены незначительные ошибки</w:t>
            </w:r>
          </w:p>
        </w:tc>
      </w:tr>
      <w:tr w:rsidR="001049F4" w:rsidRPr="00CC5E30" w14:paraId="611A8C2B" w14:textId="77777777" w:rsidTr="002755A7">
        <w:trPr>
          <w:jc w:val="center"/>
        </w:trPr>
        <w:tc>
          <w:tcPr>
            <w:tcW w:w="5097" w:type="dxa"/>
            <w:vAlign w:val="center"/>
          </w:tcPr>
          <w:p w14:paraId="20198BEB" w14:textId="1B2A3481" w:rsidR="001049F4" w:rsidRPr="002755A7" w:rsidRDefault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«5» - отлично</w:t>
            </w:r>
          </w:p>
        </w:tc>
        <w:tc>
          <w:tcPr>
            <w:tcW w:w="5098" w:type="dxa"/>
            <w:vAlign w:val="center"/>
          </w:tcPr>
          <w:p w14:paraId="0F198546" w14:textId="4EE0A517" w:rsidR="001049F4" w:rsidRPr="002755A7" w:rsidRDefault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все индивидуальные задания, подлежащие текущему контролю, выполнены самостоятельно и в требуемом объеме</w:t>
            </w:r>
          </w:p>
        </w:tc>
      </w:tr>
    </w:tbl>
    <w:p w14:paraId="4E58992E" w14:textId="77777777" w:rsidR="001049F4" w:rsidRPr="00CC5E30" w:rsidRDefault="001049F4">
      <w:pPr>
        <w:rPr>
          <w:rFonts w:ascii="Times New Roman" w:hAnsi="Times New Roman" w:cs="Times New Roman"/>
          <w:b/>
          <w:sz w:val="24"/>
        </w:rPr>
      </w:pPr>
    </w:p>
    <w:p w14:paraId="752C2131" w14:textId="77777777" w:rsidR="001049F4" w:rsidRDefault="001049F4">
      <w:pPr>
        <w:rPr>
          <w:rFonts w:ascii="Times New Roman" w:hAnsi="Times New Roman" w:cs="Times New Roman"/>
          <w:b/>
          <w:sz w:val="24"/>
        </w:rPr>
      </w:pPr>
    </w:p>
    <w:p w14:paraId="02B1B267" w14:textId="37F961DD" w:rsidR="006072D9" w:rsidRDefault="006072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9E1E871" w14:textId="2D29901F" w:rsidR="005D100E" w:rsidRPr="00D07002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00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Отзыв руководителя практики от профильной организации</w:t>
      </w:r>
    </w:p>
    <w:p w14:paraId="4A9F0DD1" w14:textId="77777777" w:rsidR="005D100E" w:rsidRPr="00D07002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E1F1CD" w14:textId="77777777" w:rsidR="005D100E" w:rsidRPr="00D07002" w:rsidRDefault="005D100E" w:rsidP="005D100E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197"/>
        <w:gridCol w:w="1385"/>
        <w:gridCol w:w="1082"/>
      </w:tblGrid>
      <w:tr w:rsidR="005D100E" w:rsidRPr="00D07002" w14:paraId="7336282D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41062E5F" w14:textId="77777777" w:rsidR="005D100E" w:rsidRPr="00D07002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2DD7BE" w14:textId="77777777" w:rsidR="005D100E" w:rsidRPr="00D07002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A56B5" w14:textId="77777777" w:rsidR="005D100E" w:rsidRPr="00D07002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9D50EC" w14:textId="77777777" w:rsidR="005D100E" w:rsidRPr="00D07002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100E" w:rsidRPr="00D07002" w14:paraId="4E49648A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FB03A42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6B7F62E" w14:textId="32F17B8C" w:rsidR="005D100E" w:rsidRPr="00D07002" w:rsidRDefault="005D100E" w:rsidP="00EB3FF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 xml:space="preserve">Освоился ли </w:t>
            </w:r>
            <w:r w:rsidR="00EB3FF8" w:rsidRPr="00D07002">
              <w:rPr>
                <w:rFonts w:ascii="Times New Roman" w:hAnsi="Times New Roman"/>
              </w:rPr>
              <w:t>студент</w:t>
            </w:r>
            <w:r w:rsidRPr="00D07002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C1474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F59ACD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719403FA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0A2DC3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E650B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 xml:space="preserve"> - в работе;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4562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958DFF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7CEE4802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6698F7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AB0EB8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 xml:space="preserve"> - в коллективе;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9193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F5A795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5E14866F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C4D7E85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3FB8FA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Заслужил ли он уважение среди коллег?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2E39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3A2F81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7A5ADF89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47648BC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8D12A2A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Поручается ли ему самостоятельная работа?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B6D3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7AAB126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0B141D4D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0B3E77B8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6838583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Справляется ли он с порученными заданиями в срок?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5F13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23CA4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19DA0DFC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DB4D117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CC62916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Проявляет ли интерес к порученной работе?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300A5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DC70A3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67F7A593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D573E42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6FC4F47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Конструктивно ли использует рабочее время?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A46D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FB625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092CDA17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2297E4AD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82C866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Соблюдает ли этику общения?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C26A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BD3D8B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38162145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8B76B77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FA2762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Владеет ли средствами устной и письменной коммуникации на достаточном уровне?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C237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096FE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61A4F43C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44072AAF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1FD5483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Направлена ли его работа на достижение личного успеха и обеспечение качества работы?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016B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94E86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31EE2684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03A97D0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DEBD43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Нарушает ли правила внутреннего распорядка?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F7DB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B57CA06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542ACE05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84863BB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C26C53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Обеспечен ли он рабочим местом?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999D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C4091E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64DC88FE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092E7428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62AC9F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Соответствует ли его поведение ценностям, правилам и традициям организации?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92113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8AB760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79003161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B8061FE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73C58C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Оцените, в какой степени у Вашего подопечного выражены следующие качества: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71F9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4F4A8E5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06AB537A" w14:textId="77777777" w:rsidTr="008B5038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14:paraId="17734E6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D946C9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исполнительность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5964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133AE1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35A7DB28" w14:textId="77777777" w:rsidTr="008B5038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14:paraId="75AE17A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CD710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работоспособность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6D96A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07F7B3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71500B65" w14:textId="77777777" w:rsidTr="008B5038">
        <w:trPr>
          <w:trHeight w:val="236"/>
        </w:trPr>
        <w:tc>
          <w:tcPr>
            <w:tcW w:w="534" w:type="dxa"/>
            <w:shd w:val="clear" w:color="auto" w:fill="auto"/>
            <w:vAlign w:val="center"/>
          </w:tcPr>
          <w:p w14:paraId="038F5B03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DA339F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самоорганизованность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465B7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FEF1045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294C632B" w14:textId="77777777" w:rsidTr="008B5038">
        <w:trPr>
          <w:trHeight w:val="430"/>
        </w:trPr>
        <w:tc>
          <w:tcPr>
            <w:tcW w:w="534" w:type="dxa"/>
            <w:shd w:val="clear" w:color="auto" w:fill="auto"/>
            <w:vAlign w:val="center"/>
          </w:tcPr>
          <w:p w14:paraId="26D203D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1EA73D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готовность к сотрудничеству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C1C4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84FF8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008DE71F" w14:textId="77777777" w:rsidTr="008B5038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7285432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D6D595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честность, порядочность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A929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BA769A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232BBEFF" w14:textId="77777777" w:rsidTr="008B5038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EE8387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DCC4EB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пунктуальность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5452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6A0416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5B996CCA" w14:textId="77777777" w:rsidTr="008B5038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14:paraId="604B11E7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AFABFE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надёжность: сознательность, аккуратность, точность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00955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92DF9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397F053F" w14:textId="77777777" w:rsidTr="008B5038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14:paraId="27EF6AA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6DB90B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инициативность: наличие склонностей к самостоятельной работе с повышенной ответственностью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C771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82157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2E394172" w14:textId="77777777" w:rsidTr="008B5038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14:paraId="58F91B8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7A0E0A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коммуникабельность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6663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1D25A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65906F7B" w14:textId="77777777" w:rsidR="005D100E" w:rsidRPr="00D07002" w:rsidRDefault="005D100E" w:rsidP="005D1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19CF2" w14:textId="77777777" w:rsidR="007460C5" w:rsidRPr="00D07002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4BBED2E5" w14:textId="77777777" w:rsidR="007460C5" w:rsidRPr="00D07002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60C5" w:rsidRPr="00D07002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8572" w14:textId="77777777" w:rsidR="007448D1" w:rsidRDefault="007448D1" w:rsidP="00C8013F">
      <w:pPr>
        <w:spacing w:after="0" w:line="240" w:lineRule="auto"/>
      </w:pPr>
      <w:r>
        <w:separator/>
      </w:r>
    </w:p>
  </w:endnote>
  <w:endnote w:type="continuationSeparator" w:id="0">
    <w:p w14:paraId="1969B34C" w14:textId="77777777" w:rsidR="007448D1" w:rsidRDefault="007448D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AF80B" w14:textId="77777777" w:rsidR="007448D1" w:rsidRDefault="007448D1" w:rsidP="00C8013F">
      <w:pPr>
        <w:spacing w:after="0" w:line="240" w:lineRule="auto"/>
      </w:pPr>
      <w:r>
        <w:separator/>
      </w:r>
    </w:p>
  </w:footnote>
  <w:footnote w:type="continuationSeparator" w:id="0">
    <w:p w14:paraId="36649A47" w14:textId="77777777" w:rsidR="007448D1" w:rsidRDefault="007448D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352D3"/>
    <w:multiLevelType w:val="hybridMultilevel"/>
    <w:tmpl w:val="484AC2AC"/>
    <w:lvl w:ilvl="0" w:tplc="C44E89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E72E6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71B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A72"/>
    <w:multiLevelType w:val="hybridMultilevel"/>
    <w:tmpl w:val="A316FCBA"/>
    <w:lvl w:ilvl="0" w:tplc="154E8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98F"/>
    <w:multiLevelType w:val="hybridMultilevel"/>
    <w:tmpl w:val="BC30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A22B27"/>
    <w:multiLevelType w:val="hybridMultilevel"/>
    <w:tmpl w:val="3E885E6A"/>
    <w:lvl w:ilvl="0" w:tplc="7490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2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20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64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0B07E6"/>
    <w:multiLevelType w:val="hybridMultilevel"/>
    <w:tmpl w:val="DF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7D331CA"/>
    <w:multiLevelType w:val="hybridMultilevel"/>
    <w:tmpl w:val="BF1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0808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40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19"/>
  </w:num>
  <w:num w:numId="22">
    <w:abstractNumId w:val="35"/>
  </w:num>
  <w:num w:numId="23">
    <w:abstractNumId w:val="13"/>
  </w:num>
  <w:num w:numId="24">
    <w:abstractNumId w:val="15"/>
  </w:num>
  <w:num w:numId="25">
    <w:abstractNumId w:val="30"/>
  </w:num>
  <w:num w:numId="26">
    <w:abstractNumId w:val="38"/>
  </w:num>
  <w:num w:numId="27">
    <w:abstractNumId w:val="28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45"/>
  </w:num>
  <w:num w:numId="33">
    <w:abstractNumId w:val="11"/>
  </w:num>
  <w:num w:numId="34">
    <w:abstractNumId w:val="25"/>
  </w:num>
  <w:num w:numId="35">
    <w:abstractNumId w:val="39"/>
  </w:num>
  <w:num w:numId="36">
    <w:abstractNumId w:val="21"/>
  </w:num>
  <w:num w:numId="37">
    <w:abstractNumId w:val="6"/>
  </w:num>
  <w:num w:numId="38">
    <w:abstractNumId w:val="32"/>
  </w:num>
  <w:num w:numId="39">
    <w:abstractNumId w:val="44"/>
  </w:num>
  <w:num w:numId="40">
    <w:abstractNumId w:val="17"/>
  </w:num>
  <w:num w:numId="41">
    <w:abstractNumId w:val="22"/>
  </w:num>
  <w:num w:numId="42">
    <w:abstractNumId w:val="10"/>
  </w:num>
  <w:num w:numId="43">
    <w:abstractNumId w:val="20"/>
  </w:num>
  <w:num w:numId="44">
    <w:abstractNumId w:val="31"/>
  </w:num>
  <w:num w:numId="45">
    <w:abstractNumId w:val="26"/>
  </w:num>
  <w:num w:numId="46">
    <w:abstractNumId w:val="8"/>
  </w:num>
  <w:num w:numId="47">
    <w:abstractNumId w:val="42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C023E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49F4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55288"/>
    <w:rsid w:val="00255A30"/>
    <w:rsid w:val="0026008A"/>
    <w:rsid w:val="002618AF"/>
    <w:rsid w:val="00265C99"/>
    <w:rsid w:val="002755A7"/>
    <w:rsid w:val="002760C5"/>
    <w:rsid w:val="00277458"/>
    <w:rsid w:val="002909DA"/>
    <w:rsid w:val="002925CC"/>
    <w:rsid w:val="0029448F"/>
    <w:rsid w:val="002A2CF2"/>
    <w:rsid w:val="002A2EF2"/>
    <w:rsid w:val="002A34B1"/>
    <w:rsid w:val="002A3678"/>
    <w:rsid w:val="002A3D84"/>
    <w:rsid w:val="002B07B7"/>
    <w:rsid w:val="002B6C49"/>
    <w:rsid w:val="002C09E3"/>
    <w:rsid w:val="002C199C"/>
    <w:rsid w:val="002C1F47"/>
    <w:rsid w:val="002C35AF"/>
    <w:rsid w:val="002C3DFC"/>
    <w:rsid w:val="002C48C3"/>
    <w:rsid w:val="002C4CBF"/>
    <w:rsid w:val="002C5BA0"/>
    <w:rsid w:val="002D0F77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54EF"/>
    <w:rsid w:val="00357427"/>
    <w:rsid w:val="0036533D"/>
    <w:rsid w:val="00371706"/>
    <w:rsid w:val="003810F7"/>
    <w:rsid w:val="00385D53"/>
    <w:rsid w:val="00386033"/>
    <w:rsid w:val="00387FF3"/>
    <w:rsid w:val="003909EC"/>
    <w:rsid w:val="00391097"/>
    <w:rsid w:val="00395830"/>
    <w:rsid w:val="00396D48"/>
    <w:rsid w:val="003974FA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0E4F"/>
    <w:rsid w:val="003D4727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6049"/>
    <w:rsid w:val="00411E0C"/>
    <w:rsid w:val="00416224"/>
    <w:rsid w:val="004209DA"/>
    <w:rsid w:val="00421A33"/>
    <w:rsid w:val="004224DD"/>
    <w:rsid w:val="00426567"/>
    <w:rsid w:val="004360A2"/>
    <w:rsid w:val="00444D65"/>
    <w:rsid w:val="0044636E"/>
    <w:rsid w:val="00457190"/>
    <w:rsid w:val="00457ABC"/>
    <w:rsid w:val="00460694"/>
    <w:rsid w:val="0046698B"/>
    <w:rsid w:val="00467606"/>
    <w:rsid w:val="00471FEE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27F4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1784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A7D4E"/>
    <w:rsid w:val="005B07FD"/>
    <w:rsid w:val="005B094A"/>
    <w:rsid w:val="005D100E"/>
    <w:rsid w:val="005D60B6"/>
    <w:rsid w:val="005E19A2"/>
    <w:rsid w:val="005E2F57"/>
    <w:rsid w:val="005F150C"/>
    <w:rsid w:val="00604146"/>
    <w:rsid w:val="00605D4F"/>
    <w:rsid w:val="0060645D"/>
    <w:rsid w:val="006072D9"/>
    <w:rsid w:val="00607507"/>
    <w:rsid w:val="00607D43"/>
    <w:rsid w:val="00613F6F"/>
    <w:rsid w:val="00624EB5"/>
    <w:rsid w:val="00627B28"/>
    <w:rsid w:val="00627B74"/>
    <w:rsid w:val="00637744"/>
    <w:rsid w:val="00642184"/>
    <w:rsid w:val="0064761E"/>
    <w:rsid w:val="006560AD"/>
    <w:rsid w:val="006574B8"/>
    <w:rsid w:val="006638B9"/>
    <w:rsid w:val="00666A5A"/>
    <w:rsid w:val="00671AB4"/>
    <w:rsid w:val="006746E3"/>
    <w:rsid w:val="00680642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26CD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700F0A"/>
    <w:rsid w:val="00701775"/>
    <w:rsid w:val="007035E8"/>
    <w:rsid w:val="007059F3"/>
    <w:rsid w:val="007103F0"/>
    <w:rsid w:val="007124A5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8D1"/>
    <w:rsid w:val="00744AB3"/>
    <w:rsid w:val="007460C5"/>
    <w:rsid w:val="00751E92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142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302E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04F02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30F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711"/>
    <w:rsid w:val="008918DF"/>
    <w:rsid w:val="00896985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916D5"/>
    <w:rsid w:val="009A5828"/>
    <w:rsid w:val="009B14A3"/>
    <w:rsid w:val="009B2D54"/>
    <w:rsid w:val="009B5086"/>
    <w:rsid w:val="009B7652"/>
    <w:rsid w:val="009C2F4C"/>
    <w:rsid w:val="009C5C7B"/>
    <w:rsid w:val="009D40D7"/>
    <w:rsid w:val="009E0836"/>
    <w:rsid w:val="009E4A5C"/>
    <w:rsid w:val="009E7039"/>
    <w:rsid w:val="009F0AAB"/>
    <w:rsid w:val="009F6003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70DF"/>
    <w:rsid w:val="00AE7BEE"/>
    <w:rsid w:val="00AF6C46"/>
    <w:rsid w:val="00B00A66"/>
    <w:rsid w:val="00B00FA0"/>
    <w:rsid w:val="00B01246"/>
    <w:rsid w:val="00B02BB0"/>
    <w:rsid w:val="00B04F1D"/>
    <w:rsid w:val="00B04F5F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90D80"/>
    <w:rsid w:val="00B91098"/>
    <w:rsid w:val="00B91763"/>
    <w:rsid w:val="00B95C73"/>
    <w:rsid w:val="00B9626B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323"/>
    <w:rsid w:val="00C0169A"/>
    <w:rsid w:val="00C04848"/>
    <w:rsid w:val="00C056D6"/>
    <w:rsid w:val="00C05E7B"/>
    <w:rsid w:val="00C12F69"/>
    <w:rsid w:val="00C21793"/>
    <w:rsid w:val="00C22F01"/>
    <w:rsid w:val="00C25567"/>
    <w:rsid w:val="00C34A8D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0D5"/>
    <w:rsid w:val="00C56685"/>
    <w:rsid w:val="00C6302D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5E30"/>
    <w:rsid w:val="00CC7B21"/>
    <w:rsid w:val="00CC7EA1"/>
    <w:rsid w:val="00CD1061"/>
    <w:rsid w:val="00CD166D"/>
    <w:rsid w:val="00CD1AD3"/>
    <w:rsid w:val="00CD2E53"/>
    <w:rsid w:val="00CD2F85"/>
    <w:rsid w:val="00CD7411"/>
    <w:rsid w:val="00CE054C"/>
    <w:rsid w:val="00CE1365"/>
    <w:rsid w:val="00CE2232"/>
    <w:rsid w:val="00CE5125"/>
    <w:rsid w:val="00CE650D"/>
    <w:rsid w:val="00CF29C7"/>
    <w:rsid w:val="00CF5138"/>
    <w:rsid w:val="00CF5A5A"/>
    <w:rsid w:val="00D06068"/>
    <w:rsid w:val="00D06866"/>
    <w:rsid w:val="00D07002"/>
    <w:rsid w:val="00D104DF"/>
    <w:rsid w:val="00D14B40"/>
    <w:rsid w:val="00D27FC3"/>
    <w:rsid w:val="00D40654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91043"/>
    <w:rsid w:val="00D94DEC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9E4A71CB-82DE-4A92-A90B-EFDB25CD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69DA-F2B1-414A-BC7E-3E1ED9AD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Дегтеренко Ксения</cp:lastModifiedBy>
  <cp:revision>3</cp:revision>
  <cp:lastPrinted>2019-09-16T04:23:00Z</cp:lastPrinted>
  <dcterms:created xsi:type="dcterms:W3CDTF">2020-10-05T07:11:00Z</dcterms:created>
  <dcterms:modified xsi:type="dcterms:W3CDTF">2020-10-05T07:12:00Z</dcterms:modified>
</cp:coreProperties>
</file>