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D5D" w:rsidRPr="00DB0613" w:rsidRDefault="00DB0613">
      <w:pPr>
        <w:rPr>
          <w:rFonts w:ascii="Times New Roman" w:hAnsi="Times New Roman" w:cs="Times New Roman"/>
          <w:sz w:val="24"/>
          <w:szCs w:val="24"/>
        </w:rPr>
      </w:pPr>
      <w:r w:rsidRPr="00DB0613">
        <w:rPr>
          <w:rFonts w:ascii="Times New Roman" w:hAnsi="Times New Roman" w:cs="Times New Roman"/>
          <w:sz w:val="24"/>
          <w:szCs w:val="24"/>
        </w:rPr>
        <w:t>Определить рыночную стоимость бизнеса по следующим данным:</w:t>
      </w:r>
    </w:p>
    <w:p w:rsidR="00DB0613" w:rsidRPr="00DB0613" w:rsidRDefault="00DB0613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DB0613">
        <w:rPr>
          <w:rFonts w:ascii="Times New Roman" w:hAnsi="Times New Roman" w:cs="Times New Roman"/>
          <w:sz w:val="24"/>
          <w:szCs w:val="24"/>
        </w:rPr>
        <w:t>Таблица 1 - Темп роста дохода</w:t>
      </w:r>
      <w:r w:rsidRPr="00DB0613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DB0613" w:rsidRPr="00DB0613" w:rsidRDefault="00DB0613" w:rsidP="00DB0613">
      <w:pPr>
        <w:jc w:val="right"/>
        <w:rPr>
          <w:rFonts w:ascii="Times New Roman" w:hAnsi="Times New Roman" w:cs="Times New Roman"/>
          <w:sz w:val="24"/>
          <w:szCs w:val="24"/>
        </w:rPr>
      </w:pPr>
      <w:r w:rsidRPr="00DB0613">
        <w:rPr>
          <w:rFonts w:ascii="Times New Roman" w:hAnsi="Times New Roman" w:cs="Times New Roman"/>
          <w:sz w:val="24"/>
          <w:szCs w:val="24"/>
        </w:rPr>
        <w:t>В тысячах рублей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DB0613" w:rsidRPr="007F64B9" w:rsidTr="00DB0613">
        <w:tc>
          <w:tcPr>
            <w:tcW w:w="1869" w:type="dxa"/>
            <w:vMerge w:val="restart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Вид</w:t>
            </w:r>
            <w:proofErr w:type="spellEnd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дохода</w:t>
            </w:r>
            <w:proofErr w:type="spellEnd"/>
          </w:p>
        </w:tc>
        <w:tc>
          <w:tcPr>
            <w:tcW w:w="1869" w:type="dxa"/>
            <w:vMerge w:val="restart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Базовый</w:t>
            </w:r>
            <w:proofErr w:type="spellEnd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5607" w:type="dxa"/>
            <w:gridSpan w:val="3"/>
            <w:vAlign w:val="center"/>
          </w:tcPr>
          <w:p w:rsid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Прогнозный период</w:t>
            </w:r>
            <w:r w:rsidR="007F64B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B0613" w:rsidRPr="007F64B9" w:rsidRDefault="007F64B9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DB0613" w:rsidRPr="007F64B9" w:rsidTr="00DB0613">
        <w:tc>
          <w:tcPr>
            <w:tcW w:w="1869" w:type="dxa"/>
            <w:vMerge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vMerge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3 год</w:t>
            </w:r>
          </w:p>
        </w:tc>
      </w:tr>
      <w:tr w:rsidR="00DB0613" w:rsidRPr="007F64B9" w:rsidTr="00DB0613">
        <w:tc>
          <w:tcPr>
            <w:tcW w:w="1869" w:type="dxa"/>
          </w:tcPr>
          <w:p w:rsidR="00DB0613" w:rsidRPr="007F64B9" w:rsidRDefault="00DB0613" w:rsidP="00DB0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Реализация бытовой техники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3 000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DB0613" w:rsidRPr="007F64B9" w:rsidTr="00DB0613">
        <w:tc>
          <w:tcPr>
            <w:tcW w:w="1869" w:type="dxa"/>
          </w:tcPr>
          <w:p w:rsidR="00DB0613" w:rsidRPr="007F64B9" w:rsidRDefault="00DB0613" w:rsidP="00DB0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Реализация бытовой химии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4 500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869" w:type="dxa"/>
            <w:vAlign w:val="center"/>
          </w:tcPr>
          <w:p w:rsidR="00DB0613" w:rsidRPr="007F64B9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</w:tr>
      <w:tr w:rsidR="00DB0613" w:rsidRPr="00DB0613" w:rsidTr="00DB0613">
        <w:tc>
          <w:tcPr>
            <w:tcW w:w="1869" w:type="dxa"/>
          </w:tcPr>
          <w:p w:rsidR="00DB0613" w:rsidRP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64B9">
              <w:rPr>
                <w:rFonts w:ascii="Times New Roman" w:hAnsi="Times New Roman" w:cs="Times New Roman"/>
                <w:sz w:val="24"/>
                <w:szCs w:val="24"/>
              </w:rPr>
              <w:t xml:space="preserve">Сдача в аренду </w:t>
            </w:r>
            <w:proofErr w:type="spellStart"/>
            <w:r w:rsidRPr="007F64B9">
              <w:rPr>
                <w:rFonts w:ascii="Times New Roman" w:hAnsi="Times New Roman" w:cs="Times New Roman"/>
                <w:sz w:val="24"/>
                <w:szCs w:val="24"/>
              </w:rPr>
              <w:t>недвиж</w:t>
            </w: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имости</w:t>
            </w:r>
            <w:proofErr w:type="spellEnd"/>
          </w:p>
        </w:tc>
        <w:tc>
          <w:tcPr>
            <w:tcW w:w="186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1 200</w:t>
            </w:r>
          </w:p>
        </w:tc>
        <w:tc>
          <w:tcPr>
            <w:tcW w:w="186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3%</w:t>
            </w:r>
          </w:p>
        </w:tc>
        <w:tc>
          <w:tcPr>
            <w:tcW w:w="186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86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2%</w:t>
            </w:r>
          </w:p>
        </w:tc>
      </w:tr>
    </w:tbl>
    <w:p w:rsidR="00DB0613" w:rsidRDefault="00DB0613" w:rsidP="00DB0613">
      <w:pPr>
        <w:rPr>
          <w:rFonts w:ascii="Times New Roman" w:hAnsi="Times New Roman" w:cs="Times New Roman"/>
          <w:sz w:val="24"/>
          <w:szCs w:val="24"/>
        </w:rPr>
      </w:pPr>
      <w:r w:rsidRPr="00DB0613">
        <w:rPr>
          <w:rFonts w:ascii="Times New Roman" w:hAnsi="Times New Roman" w:cs="Times New Roman"/>
          <w:sz w:val="24"/>
          <w:szCs w:val="24"/>
        </w:rPr>
        <w:t>*- при прогнозировании дохода использовать цепные подстановки</w:t>
      </w:r>
    </w:p>
    <w:p w:rsidR="00DB0613" w:rsidRDefault="00DB0613" w:rsidP="00DB061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Таблица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2-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Прогноз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прибыли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от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реализации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417"/>
        <w:gridCol w:w="1276"/>
        <w:gridCol w:w="1270"/>
      </w:tblGrid>
      <w:tr w:rsidR="00DB0613" w:rsidTr="00DB0613">
        <w:tc>
          <w:tcPr>
            <w:tcW w:w="3823" w:type="dxa"/>
            <w:vMerge w:val="restart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Показатель</w:t>
            </w:r>
            <w:proofErr w:type="spellEnd"/>
          </w:p>
        </w:tc>
        <w:tc>
          <w:tcPr>
            <w:tcW w:w="1559" w:type="dxa"/>
            <w:vMerge w:val="restart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Базовый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3963" w:type="dxa"/>
            <w:gridSpan w:val="3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Прогнозный </w:t>
            </w: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период</w:t>
            </w:r>
            <w:proofErr w:type="spellEnd"/>
          </w:p>
        </w:tc>
      </w:tr>
      <w:tr w:rsidR="00DB0613" w:rsidTr="00DB0613">
        <w:tc>
          <w:tcPr>
            <w:tcW w:w="3823" w:type="dxa"/>
            <w:vMerge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Merge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276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</w:t>
            </w: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  <w:tc>
          <w:tcPr>
            <w:tcW w:w="1270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</w:t>
            </w:r>
            <w:proofErr w:type="spellStart"/>
            <w:r w:rsidRPr="00DB06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</w:p>
        </w:tc>
      </w:tr>
      <w:tr w:rsid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Выручка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реализации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0613" w:rsidRP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P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</w:rPr>
              <w:t>Затраты (без амортизации) – 70% от выручки</w:t>
            </w:r>
          </w:p>
        </w:tc>
        <w:tc>
          <w:tcPr>
            <w:tcW w:w="155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Прибыль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реализации</w:t>
            </w:r>
            <w:proofErr w:type="spellEnd"/>
          </w:p>
        </w:tc>
        <w:tc>
          <w:tcPr>
            <w:tcW w:w="1559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Выручка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реализации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0613" w:rsidRP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P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</w:rPr>
              <w:t>Затраты (без амортизации) – 85% от реализации</w:t>
            </w:r>
          </w:p>
        </w:tc>
        <w:tc>
          <w:tcPr>
            <w:tcW w:w="155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Прибыль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реализации</w:t>
            </w:r>
            <w:proofErr w:type="spellEnd"/>
          </w:p>
        </w:tc>
        <w:tc>
          <w:tcPr>
            <w:tcW w:w="1559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B0613" w:rsidRP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P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</w:rPr>
              <w:t xml:space="preserve">Выручка от реализации (3 вид) </w:t>
            </w:r>
          </w:p>
        </w:tc>
        <w:tc>
          <w:tcPr>
            <w:tcW w:w="155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13" w:rsidRP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P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613">
              <w:rPr>
                <w:rFonts w:ascii="Times New Roman" w:hAnsi="Times New Roman" w:cs="Times New Roman"/>
                <w:sz w:val="24"/>
                <w:szCs w:val="24"/>
              </w:rPr>
              <w:t xml:space="preserve">Затраты (без амортизации) - </w:t>
            </w:r>
            <w:r w:rsidRPr="00DB0613">
              <w:rPr>
                <w:rFonts w:ascii="Times New Roman" w:hAnsi="Times New Roman" w:cs="Times New Roman"/>
                <w:sz w:val="24"/>
                <w:szCs w:val="24"/>
              </w:rPr>
              <w:t>40% от реализации</w:t>
            </w:r>
          </w:p>
        </w:tc>
        <w:tc>
          <w:tcPr>
            <w:tcW w:w="1559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:rsidR="00DB0613" w:rsidRP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13" w:rsidTr="007F64B9">
        <w:trPr>
          <w:trHeight w:val="552"/>
        </w:trPr>
        <w:tc>
          <w:tcPr>
            <w:tcW w:w="3823" w:type="dxa"/>
            <w:vAlign w:val="center"/>
          </w:tcPr>
          <w:p w:rsidR="00DB0613" w:rsidRDefault="00DB0613" w:rsidP="00DB06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Прибыль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реализации</w:t>
            </w:r>
            <w:proofErr w:type="spellEnd"/>
          </w:p>
        </w:tc>
        <w:tc>
          <w:tcPr>
            <w:tcW w:w="1559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0" w:type="dxa"/>
            <w:vAlign w:val="center"/>
          </w:tcPr>
          <w:p w:rsidR="00DB0613" w:rsidRDefault="00DB0613" w:rsidP="00DB06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7F64B9" w:rsidRDefault="007F64B9" w:rsidP="00DB061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F64B9" w:rsidRPr="007F64B9" w:rsidRDefault="007F64B9" w:rsidP="007F64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расчета денежных потоков необходимо учитывать следующие данные – предприятие работает на общей системе налогообложения, во 2 год прогнозного периода планируются капитальные вложения в объеме 1 000 тыс. руб., источники финансирования – заемные средства, процентная ставка 17% годовых, кредит на 5 лет. Собственный оборотный капитал предприятия составляет 20% 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т выручки от реализации, амортизация – 15% от затрат.</w:t>
      </w:r>
    </w:p>
    <w:sectPr w:rsidR="007F64B9" w:rsidRPr="007F64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C63A5"/>
    <w:multiLevelType w:val="hybridMultilevel"/>
    <w:tmpl w:val="A48E5670"/>
    <w:lvl w:ilvl="0" w:tplc="B7C2359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D94"/>
    <w:rsid w:val="00363D94"/>
    <w:rsid w:val="003F0D5D"/>
    <w:rsid w:val="007F64B9"/>
    <w:rsid w:val="00DB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A410C5-7858-4BFF-9398-CEB4A5ABF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0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0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Батурина Ольга</dc:creator>
  <cp:keywords/>
  <dc:description/>
  <cp:lastModifiedBy>Батурина Ольга</cp:lastModifiedBy>
  <cp:revision>2</cp:revision>
  <dcterms:created xsi:type="dcterms:W3CDTF">2015-11-23T12:51:00Z</dcterms:created>
  <dcterms:modified xsi:type="dcterms:W3CDTF">2015-11-23T12:51:00Z</dcterms:modified>
</cp:coreProperties>
</file>