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3" w:rsidRDefault="007A7F95" w:rsidP="007A7F95">
      <w:pPr>
        <w:jc w:val="right"/>
      </w:pPr>
      <w:r>
        <w:t>Приложение № 1</w:t>
      </w:r>
    </w:p>
    <w:p w:rsidR="007A7F95" w:rsidRPr="00521C38" w:rsidRDefault="007A7F95" w:rsidP="007A7F95">
      <w:pPr>
        <w:jc w:val="center"/>
        <w:rPr>
          <w:b/>
        </w:rPr>
      </w:pPr>
      <w:r w:rsidRPr="00521C38">
        <w:rPr>
          <w:b/>
        </w:rPr>
        <w:t>ПЛАН – ГРАФИК</w:t>
      </w:r>
    </w:p>
    <w:p w:rsidR="007A7F95" w:rsidRDefault="007A7F95" w:rsidP="007A7F95">
      <w:pPr>
        <w:jc w:val="center"/>
      </w:pPr>
      <w:r>
        <w:t>Мероприятий по реализации ст. 108 Федерального Закона «Об образовании»,  Программы поэтапного совершенствования системы оплаты труда в государственных учреждениях на 2012 – 2018 годы и Постановления Правительства РФ от 05.08.2008 года № 583.</w:t>
      </w:r>
    </w:p>
    <w:p w:rsidR="007A7F95" w:rsidRDefault="007A7F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375"/>
        <w:gridCol w:w="2131"/>
        <w:gridCol w:w="3113"/>
        <w:gridCol w:w="3621"/>
      </w:tblGrid>
      <w:tr w:rsidR="007A7F95" w:rsidRPr="00D661B5" w:rsidTr="00BC59C5">
        <w:tc>
          <w:tcPr>
            <w:tcW w:w="546" w:type="dxa"/>
          </w:tcPr>
          <w:p w:rsidR="007A7F95" w:rsidRPr="00D661B5" w:rsidRDefault="007A7F95">
            <w:pPr>
              <w:rPr>
                <w:b/>
              </w:rPr>
            </w:pPr>
            <w:r w:rsidRPr="00D661B5">
              <w:rPr>
                <w:b/>
              </w:rPr>
              <w:t xml:space="preserve">№ </w:t>
            </w:r>
            <w:proofErr w:type="gramStart"/>
            <w:r w:rsidRPr="00D661B5">
              <w:rPr>
                <w:b/>
              </w:rPr>
              <w:t>п</w:t>
            </w:r>
            <w:proofErr w:type="gramEnd"/>
            <w:r w:rsidRPr="00D661B5">
              <w:rPr>
                <w:b/>
              </w:rPr>
              <w:t>/п</w:t>
            </w:r>
          </w:p>
        </w:tc>
        <w:tc>
          <w:tcPr>
            <w:tcW w:w="5375" w:type="dxa"/>
          </w:tcPr>
          <w:p w:rsidR="007A7F95" w:rsidRPr="00D661B5" w:rsidRDefault="007A7F95" w:rsidP="00F16411">
            <w:pPr>
              <w:jc w:val="center"/>
              <w:rPr>
                <w:b/>
              </w:rPr>
            </w:pPr>
            <w:r w:rsidRPr="00D661B5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7A7F95" w:rsidRPr="00D661B5" w:rsidRDefault="007A7F95" w:rsidP="00F16411">
            <w:pPr>
              <w:jc w:val="center"/>
              <w:rPr>
                <w:b/>
              </w:rPr>
            </w:pPr>
            <w:r w:rsidRPr="00D661B5">
              <w:rPr>
                <w:b/>
              </w:rPr>
              <w:t>Срок исполнения</w:t>
            </w:r>
          </w:p>
        </w:tc>
        <w:tc>
          <w:tcPr>
            <w:tcW w:w="3113" w:type="dxa"/>
          </w:tcPr>
          <w:p w:rsidR="007A7F95" w:rsidRPr="00D661B5" w:rsidRDefault="007A7F95" w:rsidP="00F16411">
            <w:pPr>
              <w:jc w:val="center"/>
              <w:rPr>
                <w:b/>
              </w:rPr>
            </w:pPr>
            <w:r w:rsidRPr="00D661B5">
              <w:rPr>
                <w:b/>
              </w:rPr>
              <w:t>Ответственный исполнитель</w:t>
            </w:r>
          </w:p>
        </w:tc>
        <w:tc>
          <w:tcPr>
            <w:tcW w:w="3621" w:type="dxa"/>
          </w:tcPr>
          <w:p w:rsidR="007A7F95" w:rsidRPr="00D661B5" w:rsidRDefault="00CB7CAB" w:rsidP="00F1641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A7F95" w:rsidTr="00BC59C5">
        <w:tc>
          <w:tcPr>
            <w:tcW w:w="546" w:type="dxa"/>
          </w:tcPr>
          <w:p w:rsidR="007A7F95" w:rsidRDefault="00D661B5">
            <w:r>
              <w:t>1.</w:t>
            </w:r>
          </w:p>
        </w:tc>
        <w:tc>
          <w:tcPr>
            <w:tcW w:w="5375" w:type="dxa"/>
          </w:tcPr>
          <w:p w:rsidR="007A7F95" w:rsidRDefault="005A5456" w:rsidP="00D661B5">
            <w:pPr>
              <w:jc w:val="both"/>
            </w:pPr>
            <w:r>
              <w:t>Организация информационного обеспечения работников об изменении системы оплаты труда и переходе на «эффективный» контракт.</w:t>
            </w:r>
          </w:p>
        </w:tc>
        <w:tc>
          <w:tcPr>
            <w:tcW w:w="2131" w:type="dxa"/>
          </w:tcPr>
          <w:p w:rsidR="007A7F95" w:rsidRDefault="007A7F95"/>
        </w:tc>
        <w:tc>
          <w:tcPr>
            <w:tcW w:w="3113" w:type="dxa"/>
          </w:tcPr>
          <w:p w:rsidR="007A7F95" w:rsidRDefault="005A5456">
            <w:proofErr w:type="spellStart"/>
            <w:r>
              <w:t>Калачинский</w:t>
            </w:r>
            <w:proofErr w:type="spellEnd"/>
            <w:r>
              <w:t xml:space="preserve">  А.В.</w:t>
            </w:r>
          </w:p>
        </w:tc>
        <w:tc>
          <w:tcPr>
            <w:tcW w:w="3621" w:type="dxa"/>
          </w:tcPr>
          <w:p w:rsidR="007A7F95" w:rsidRDefault="005A5456" w:rsidP="00B669BA">
            <w:r>
              <w:t>Объявлени</w:t>
            </w:r>
            <w:r w:rsidR="00B669BA">
              <w:t>я</w:t>
            </w:r>
            <w:r>
              <w:t xml:space="preserve"> на официальном сайте ВГУЭС</w:t>
            </w:r>
          </w:p>
        </w:tc>
      </w:tr>
      <w:tr w:rsidR="00CB7CAB" w:rsidTr="00BC59C5">
        <w:tc>
          <w:tcPr>
            <w:tcW w:w="546" w:type="dxa"/>
          </w:tcPr>
          <w:p w:rsidR="00CB7CAB" w:rsidRDefault="00CB7CAB">
            <w:r>
              <w:t>2.</w:t>
            </w:r>
          </w:p>
        </w:tc>
        <w:tc>
          <w:tcPr>
            <w:tcW w:w="5375" w:type="dxa"/>
          </w:tcPr>
          <w:p w:rsidR="00CB7CAB" w:rsidRDefault="00CB7CAB" w:rsidP="00573C7B">
            <w:pPr>
              <w:jc w:val="both"/>
            </w:pPr>
            <w:r>
              <w:t>Обеспечение наличия уведомлений и организация их вручения</w:t>
            </w:r>
            <w:r w:rsidR="00236C03">
              <w:t>:</w:t>
            </w:r>
          </w:p>
          <w:p w:rsidR="00236C03" w:rsidRDefault="00236C03" w:rsidP="00573C7B">
            <w:pPr>
              <w:jc w:val="both"/>
            </w:pPr>
            <w:r>
              <w:t>- НПР</w:t>
            </w:r>
          </w:p>
          <w:p w:rsidR="00236C03" w:rsidRDefault="00236C03" w:rsidP="00573C7B">
            <w:pPr>
              <w:jc w:val="both"/>
            </w:pPr>
            <w:r>
              <w:t>-</w:t>
            </w:r>
            <w:r w:rsidRPr="00314391">
              <w:t xml:space="preserve"> други</w:t>
            </w:r>
            <w:r w:rsidR="00E9434C">
              <w:t>м</w:t>
            </w:r>
            <w:r>
              <w:t xml:space="preserve"> </w:t>
            </w:r>
            <w:r w:rsidRPr="00314391">
              <w:t xml:space="preserve"> категори</w:t>
            </w:r>
            <w:r w:rsidR="00E9434C">
              <w:t>ям</w:t>
            </w:r>
            <w:r>
              <w:t xml:space="preserve"> </w:t>
            </w:r>
            <w:r w:rsidRPr="00314391">
              <w:t xml:space="preserve"> работников</w:t>
            </w:r>
            <w:r w:rsidR="001709A7">
              <w:t xml:space="preserve"> </w:t>
            </w:r>
            <w:r w:rsidR="00676BA0">
              <w:t>(</w:t>
            </w:r>
            <w:proofErr w:type="gramStart"/>
            <w:r w:rsidR="001709A7">
              <w:t>о</w:t>
            </w:r>
            <w:proofErr w:type="gramEnd"/>
            <w:r w:rsidR="001709A7">
              <w:t xml:space="preserve"> индексации окладов</w:t>
            </w:r>
            <w:r w:rsidR="00676BA0">
              <w:t>)</w:t>
            </w:r>
            <w:r w:rsidR="001709A7">
              <w:t>;</w:t>
            </w:r>
          </w:p>
          <w:p w:rsidR="001709A7" w:rsidRDefault="001709A7" w:rsidP="00573C7B">
            <w:pPr>
              <w:jc w:val="both"/>
            </w:pPr>
            <w:r>
              <w:t xml:space="preserve">- </w:t>
            </w:r>
            <w:r w:rsidRPr="00314391">
              <w:t>други</w:t>
            </w:r>
            <w:r w:rsidR="00E9434C">
              <w:t>м</w:t>
            </w:r>
            <w:r>
              <w:t xml:space="preserve"> </w:t>
            </w:r>
            <w:r w:rsidRPr="00314391">
              <w:t xml:space="preserve"> категори</w:t>
            </w:r>
            <w:r w:rsidR="00E9434C">
              <w:t>ям</w:t>
            </w:r>
            <w:r>
              <w:t xml:space="preserve"> </w:t>
            </w:r>
            <w:r w:rsidRPr="00314391">
              <w:t xml:space="preserve"> работников</w:t>
            </w:r>
            <w:r>
              <w:t xml:space="preserve"> </w:t>
            </w:r>
            <w:r w:rsidR="00676BA0">
              <w:t>(</w:t>
            </w:r>
            <w:proofErr w:type="gramStart"/>
            <w:r>
              <w:t>о</w:t>
            </w:r>
            <w:proofErr w:type="gramEnd"/>
            <w:r>
              <w:t xml:space="preserve"> изменении системы оплаты труда</w:t>
            </w:r>
            <w:r w:rsidR="00676BA0">
              <w:t>).</w:t>
            </w:r>
          </w:p>
          <w:p w:rsidR="00236C03" w:rsidRDefault="00236C03" w:rsidP="00573C7B">
            <w:pPr>
              <w:jc w:val="both"/>
            </w:pPr>
          </w:p>
          <w:p w:rsidR="00CB7CAB" w:rsidRDefault="00CB7CAB" w:rsidP="00573C7B">
            <w:pPr>
              <w:jc w:val="both"/>
            </w:pPr>
          </w:p>
        </w:tc>
        <w:tc>
          <w:tcPr>
            <w:tcW w:w="2131" w:type="dxa"/>
          </w:tcPr>
          <w:p w:rsidR="00236C03" w:rsidRDefault="00236C03"/>
          <w:p w:rsidR="00236C03" w:rsidRDefault="00236C03"/>
          <w:p w:rsidR="00CB7CAB" w:rsidRDefault="00CB7CAB">
            <w:r>
              <w:t>До 20.05.2013 г.</w:t>
            </w:r>
          </w:p>
          <w:p w:rsidR="00236C03" w:rsidRDefault="00236C03">
            <w:r>
              <w:t xml:space="preserve">До </w:t>
            </w:r>
            <w:r w:rsidR="00F40802">
              <w:t>01</w:t>
            </w:r>
            <w:r>
              <w:t>.0</w:t>
            </w:r>
            <w:r w:rsidR="00F40802">
              <w:t>6</w:t>
            </w:r>
            <w:r>
              <w:t>.2013 г.</w:t>
            </w:r>
          </w:p>
          <w:p w:rsidR="001709A7" w:rsidRDefault="001709A7"/>
          <w:p w:rsidR="001709A7" w:rsidRDefault="001709A7" w:rsidP="001709A7">
            <w:r>
              <w:t>До 20.10.2013 г.</w:t>
            </w:r>
          </w:p>
        </w:tc>
        <w:tc>
          <w:tcPr>
            <w:tcW w:w="3113" w:type="dxa"/>
          </w:tcPr>
          <w:p w:rsidR="00CB7CAB" w:rsidRDefault="00CB7CAB">
            <w:r>
              <w:t>Тарасенко И.А.</w:t>
            </w:r>
          </w:p>
        </w:tc>
        <w:tc>
          <w:tcPr>
            <w:tcW w:w="3621" w:type="dxa"/>
          </w:tcPr>
          <w:p w:rsidR="00CB7CAB" w:rsidRDefault="00F604B7" w:rsidP="00F604B7">
            <w:r>
              <w:t>Разработка уведомлений, изготовление в типографии,  вручение под подпись руководителям структурных подразделений</w:t>
            </w:r>
          </w:p>
        </w:tc>
      </w:tr>
      <w:tr w:rsidR="00077D0C" w:rsidTr="00BC59C5">
        <w:tc>
          <w:tcPr>
            <w:tcW w:w="546" w:type="dxa"/>
          </w:tcPr>
          <w:p w:rsidR="00077D0C" w:rsidRDefault="00077D0C">
            <w:r>
              <w:t>3.</w:t>
            </w:r>
          </w:p>
        </w:tc>
        <w:tc>
          <w:tcPr>
            <w:tcW w:w="5375" w:type="dxa"/>
          </w:tcPr>
          <w:p w:rsidR="00077D0C" w:rsidRDefault="00B669BA" w:rsidP="00573C7B">
            <w:pPr>
              <w:jc w:val="both"/>
            </w:pPr>
            <w:r>
              <w:t>С</w:t>
            </w:r>
            <w:r w:rsidR="00077D0C">
              <w:t xml:space="preserve">обрание НПР </w:t>
            </w:r>
            <w:proofErr w:type="gramStart"/>
            <w:r>
              <w:t>о</w:t>
            </w:r>
            <w:proofErr w:type="gramEnd"/>
            <w:r>
              <w:t xml:space="preserve"> изменении системы оплаты труда в рамках </w:t>
            </w:r>
            <w:r w:rsidR="00460577">
              <w:t>реализации</w:t>
            </w:r>
            <w:r>
              <w:t xml:space="preserve"> ст. 108 Федерального Закона «Об образовании в РФ»</w:t>
            </w:r>
          </w:p>
          <w:p w:rsidR="00FB3634" w:rsidRDefault="00FB3634" w:rsidP="00573C7B">
            <w:pPr>
              <w:jc w:val="both"/>
            </w:pPr>
          </w:p>
          <w:p w:rsidR="00FB3634" w:rsidRDefault="00FB3634" w:rsidP="00573C7B">
            <w:pPr>
              <w:jc w:val="both"/>
            </w:pPr>
          </w:p>
        </w:tc>
        <w:tc>
          <w:tcPr>
            <w:tcW w:w="2131" w:type="dxa"/>
          </w:tcPr>
          <w:p w:rsidR="00077D0C" w:rsidRDefault="00B669BA" w:rsidP="00460577">
            <w:r>
              <w:t>1</w:t>
            </w:r>
            <w:r w:rsidR="00460577">
              <w:t>4</w:t>
            </w:r>
            <w:r>
              <w:t>.06.2013 г.</w:t>
            </w:r>
          </w:p>
        </w:tc>
        <w:tc>
          <w:tcPr>
            <w:tcW w:w="3113" w:type="dxa"/>
          </w:tcPr>
          <w:p w:rsidR="00B669BA" w:rsidRDefault="00B669BA" w:rsidP="000E38AB">
            <w:pPr>
              <w:jc w:val="both"/>
            </w:pPr>
            <w:bookmarkStart w:id="0" w:name="_GoBack"/>
            <w:bookmarkEnd w:id="0"/>
            <w:r>
              <w:t>Мартыненко О.О.</w:t>
            </w:r>
          </w:p>
        </w:tc>
        <w:tc>
          <w:tcPr>
            <w:tcW w:w="3621" w:type="dxa"/>
          </w:tcPr>
          <w:p w:rsidR="00077D0C" w:rsidRDefault="00077D0C" w:rsidP="00573C7B"/>
        </w:tc>
      </w:tr>
      <w:tr w:rsidR="000E38AB" w:rsidTr="00BC59C5">
        <w:tc>
          <w:tcPr>
            <w:tcW w:w="546" w:type="dxa"/>
          </w:tcPr>
          <w:p w:rsidR="000E38AB" w:rsidRDefault="00077D0C">
            <w:r>
              <w:t>4</w:t>
            </w:r>
            <w:r w:rsidR="000E38AB">
              <w:t>.</w:t>
            </w:r>
          </w:p>
        </w:tc>
        <w:tc>
          <w:tcPr>
            <w:tcW w:w="5375" w:type="dxa"/>
          </w:tcPr>
          <w:p w:rsidR="000E38AB" w:rsidRDefault="000E38AB" w:rsidP="00573C7B">
            <w:pPr>
              <w:jc w:val="both"/>
            </w:pPr>
            <w:r>
              <w:t>Доведение уведомлений до каждого работника</w:t>
            </w:r>
            <w:r w:rsidR="00007622">
              <w:t xml:space="preserve"> под подпись</w:t>
            </w:r>
            <w:r w:rsidR="001709A7">
              <w:t>:</w:t>
            </w:r>
          </w:p>
          <w:p w:rsidR="001709A7" w:rsidRDefault="001709A7" w:rsidP="00573C7B">
            <w:pPr>
              <w:jc w:val="both"/>
            </w:pPr>
            <w:r>
              <w:t xml:space="preserve">- НПР </w:t>
            </w:r>
          </w:p>
          <w:p w:rsidR="00676BA0" w:rsidRDefault="001709A7" w:rsidP="00676BA0">
            <w:pPr>
              <w:jc w:val="both"/>
            </w:pPr>
            <w:r>
              <w:t>-</w:t>
            </w:r>
            <w:r w:rsidRPr="00314391">
              <w:t xml:space="preserve"> други</w:t>
            </w:r>
            <w:r w:rsidR="001F3AFD">
              <w:t>м</w:t>
            </w:r>
            <w:r>
              <w:t xml:space="preserve"> </w:t>
            </w:r>
            <w:r w:rsidRPr="00314391">
              <w:t xml:space="preserve"> категори</w:t>
            </w:r>
            <w:r w:rsidR="001F3AFD">
              <w:t>ям</w:t>
            </w:r>
            <w:r>
              <w:t xml:space="preserve"> </w:t>
            </w:r>
            <w:r w:rsidRPr="00314391">
              <w:t xml:space="preserve"> работников</w:t>
            </w:r>
            <w:r w:rsidR="00676BA0">
              <w:t xml:space="preserve"> (</w:t>
            </w:r>
            <w:proofErr w:type="gramStart"/>
            <w:r w:rsidR="00676BA0">
              <w:t>о</w:t>
            </w:r>
            <w:proofErr w:type="gramEnd"/>
            <w:r w:rsidR="00676BA0">
              <w:t xml:space="preserve"> индексации окладов);</w:t>
            </w:r>
          </w:p>
          <w:p w:rsidR="000E38AB" w:rsidRDefault="00676BA0" w:rsidP="00573C7B">
            <w:pPr>
              <w:jc w:val="both"/>
            </w:pPr>
            <w:r>
              <w:t xml:space="preserve">- </w:t>
            </w:r>
            <w:r w:rsidRPr="00314391">
              <w:t>други</w:t>
            </w:r>
            <w:r w:rsidR="001F3AFD">
              <w:t>м</w:t>
            </w:r>
            <w:r>
              <w:t xml:space="preserve"> </w:t>
            </w:r>
            <w:r w:rsidRPr="00314391">
              <w:t xml:space="preserve"> категори</w:t>
            </w:r>
            <w:r w:rsidR="001F3AFD">
              <w:t>ям</w:t>
            </w:r>
            <w:r>
              <w:t xml:space="preserve"> </w:t>
            </w:r>
            <w:r w:rsidRPr="00314391">
              <w:t xml:space="preserve"> работников</w:t>
            </w:r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 изменении </w:t>
            </w:r>
            <w:r>
              <w:lastRenderedPageBreak/>
              <w:t>системы оплаты труда).</w:t>
            </w:r>
          </w:p>
          <w:p w:rsidR="00067C8E" w:rsidRDefault="00067C8E" w:rsidP="00676BA0">
            <w:pPr>
              <w:jc w:val="both"/>
            </w:pPr>
          </w:p>
        </w:tc>
        <w:tc>
          <w:tcPr>
            <w:tcW w:w="2131" w:type="dxa"/>
          </w:tcPr>
          <w:p w:rsidR="001709A7" w:rsidRDefault="001709A7"/>
          <w:p w:rsidR="001709A7" w:rsidRDefault="001709A7"/>
          <w:p w:rsidR="000E38AB" w:rsidRDefault="000E38AB">
            <w:r>
              <w:t>До 28.05.2013 г.</w:t>
            </w:r>
          </w:p>
          <w:p w:rsidR="001709A7" w:rsidRDefault="001709A7">
            <w:r>
              <w:t xml:space="preserve">До </w:t>
            </w:r>
            <w:r w:rsidR="0067674F">
              <w:t>2</w:t>
            </w:r>
            <w:r w:rsidR="00F40802">
              <w:t>0</w:t>
            </w:r>
            <w:r w:rsidR="00676BA0">
              <w:t>.0</w:t>
            </w:r>
            <w:r w:rsidR="00F40802">
              <w:t>6</w:t>
            </w:r>
            <w:r w:rsidR="00676BA0">
              <w:t>.2013 г.</w:t>
            </w:r>
          </w:p>
          <w:p w:rsidR="000E38AB" w:rsidRDefault="000E38AB"/>
          <w:p w:rsidR="00067C8E" w:rsidRDefault="00676BA0">
            <w:r>
              <w:t xml:space="preserve">До </w:t>
            </w:r>
            <w:r w:rsidR="0067674F">
              <w:t>25</w:t>
            </w:r>
            <w:r>
              <w:t>.10.2013 г.</w:t>
            </w:r>
          </w:p>
          <w:p w:rsidR="000E38AB" w:rsidRDefault="000E38AB" w:rsidP="00676BA0"/>
        </w:tc>
        <w:tc>
          <w:tcPr>
            <w:tcW w:w="3113" w:type="dxa"/>
          </w:tcPr>
          <w:p w:rsidR="000E38AB" w:rsidRDefault="000E38AB" w:rsidP="000E38AB">
            <w:pPr>
              <w:jc w:val="both"/>
            </w:pPr>
            <w:r>
              <w:lastRenderedPageBreak/>
              <w:t>Руководители структурных подразделений</w:t>
            </w:r>
          </w:p>
        </w:tc>
        <w:tc>
          <w:tcPr>
            <w:tcW w:w="3621" w:type="dxa"/>
          </w:tcPr>
          <w:p w:rsidR="000E38AB" w:rsidRDefault="000E38AB" w:rsidP="00573C7B"/>
        </w:tc>
      </w:tr>
      <w:tr w:rsidR="00676BA0" w:rsidTr="00BC59C5">
        <w:tc>
          <w:tcPr>
            <w:tcW w:w="546" w:type="dxa"/>
          </w:tcPr>
          <w:p w:rsidR="00676BA0" w:rsidRDefault="00077D0C">
            <w:r>
              <w:lastRenderedPageBreak/>
              <w:t>5</w:t>
            </w:r>
            <w:r w:rsidR="00676BA0">
              <w:t>.</w:t>
            </w:r>
          </w:p>
        </w:tc>
        <w:tc>
          <w:tcPr>
            <w:tcW w:w="5375" w:type="dxa"/>
          </w:tcPr>
          <w:p w:rsidR="00676BA0" w:rsidRDefault="00676BA0" w:rsidP="00676BA0">
            <w:pPr>
              <w:jc w:val="both"/>
            </w:pPr>
            <w:r>
              <w:t>Обеспечение возврата всех подписанных уведомлений  в ОКД:</w:t>
            </w:r>
          </w:p>
          <w:p w:rsidR="00F40802" w:rsidRDefault="00676BA0" w:rsidP="00676BA0">
            <w:pPr>
              <w:jc w:val="both"/>
            </w:pPr>
            <w:r>
              <w:t xml:space="preserve">- НПР </w:t>
            </w:r>
          </w:p>
          <w:p w:rsidR="00676BA0" w:rsidRDefault="00F40802" w:rsidP="00676BA0">
            <w:pPr>
              <w:jc w:val="both"/>
            </w:pPr>
            <w:r>
              <w:t>-</w:t>
            </w:r>
            <w:r w:rsidR="00676BA0">
              <w:t xml:space="preserve"> </w:t>
            </w:r>
            <w:r w:rsidR="00676BA0" w:rsidRPr="00314391">
              <w:t>други</w:t>
            </w:r>
            <w:r w:rsidR="00AF7C56">
              <w:t>м</w:t>
            </w:r>
            <w:r w:rsidR="00676BA0">
              <w:t xml:space="preserve"> </w:t>
            </w:r>
            <w:r w:rsidR="00676BA0" w:rsidRPr="00314391">
              <w:t xml:space="preserve"> категори</w:t>
            </w:r>
            <w:r w:rsidR="00AF7C56">
              <w:t>ям</w:t>
            </w:r>
            <w:r w:rsidR="00676BA0">
              <w:t xml:space="preserve"> </w:t>
            </w:r>
            <w:r w:rsidR="00676BA0" w:rsidRPr="00314391">
              <w:t xml:space="preserve"> работников</w:t>
            </w:r>
            <w:r w:rsidR="00676BA0">
              <w:t xml:space="preserve"> (</w:t>
            </w:r>
            <w:proofErr w:type="gramStart"/>
            <w:r w:rsidR="00676BA0">
              <w:t>о</w:t>
            </w:r>
            <w:proofErr w:type="gramEnd"/>
            <w:r w:rsidR="00676BA0">
              <w:t xml:space="preserve"> индексации окладов);</w:t>
            </w:r>
          </w:p>
          <w:p w:rsidR="00676BA0" w:rsidRDefault="00676BA0" w:rsidP="00676BA0">
            <w:pPr>
              <w:jc w:val="both"/>
            </w:pPr>
            <w:r>
              <w:t xml:space="preserve">- </w:t>
            </w:r>
            <w:r w:rsidRPr="00314391">
              <w:t>други</w:t>
            </w:r>
            <w:r w:rsidR="00AF7C56">
              <w:t>м</w:t>
            </w:r>
            <w:r>
              <w:t xml:space="preserve"> </w:t>
            </w:r>
            <w:r w:rsidRPr="00314391">
              <w:t xml:space="preserve"> категори</w:t>
            </w:r>
            <w:r w:rsidR="00AF7C56">
              <w:t>ям</w:t>
            </w:r>
            <w:r>
              <w:t xml:space="preserve"> </w:t>
            </w:r>
            <w:r w:rsidRPr="00314391">
              <w:t xml:space="preserve"> работников</w:t>
            </w:r>
            <w:r>
              <w:t xml:space="preserve"> (о новой системе оплаты труда);</w:t>
            </w:r>
          </w:p>
          <w:p w:rsidR="00676BA0" w:rsidRDefault="00676BA0" w:rsidP="00676BA0">
            <w:pPr>
              <w:jc w:val="both"/>
            </w:pPr>
          </w:p>
          <w:p w:rsidR="00676BA0" w:rsidRDefault="00676BA0" w:rsidP="00676BA0">
            <w:pPr>
              <w:jc w:val="both"/>
            </w:pPr>
          </w:p>
          <w:p w:rsidR="00676BA0" w:rsidRDefault="00676BA0" w:rsidP="00F821C6">
            <w:pPr>
              <w:jc w:val="both"/>
            </w:pPr>
          </w:p>
        </w:tc>
        <w:tc>
          <w:tcPr>
            <w:tcW w:w="2131" w:type="dxa"/>
          </w:tcPr>
          <w:p w:rsidR="00676BA0" w:rsidRDefault="00676BA0" w:rsidP="00676BA0"/>
          <w:p w:rsidR="00676BA0" w:rsidRDefault="00676BA0" w:rsidP="00676BA0"/>
          <w:p w:rsidR="00676BA0" w:rsidRDefault="00676BA0" w:rsidP="00676BA0">
            <w:r>
              <w:t>До 01.06.2013 г.</w:t>
            </w:r>
          </w:p>
          <w:p w:rsidR="00676BA0" w:rsidRDefault="00F40802" w:rsidP="00676BA0">
            <w:r>
              <w:t>До 01.07.2013 г.</w:t>
            </w:r>
          </w:p>
          <w:p w:rsidR="00676BA0" w:rsidRDefault="00676BA0" w:rsidP="00676BA0">
            <w:r>
              <w:t>До</w:t>
            </w:r>
            <w:r w:rsidR="00F40802">
              <w:t xml:space="preserve"> 01</w:t>
            </w:r>
            <w:r w:rsidR="00475CF2">
              <w:t>.</w:t>
            </w:r>
            <w:r w:rsidR="00F40802">
              <w:t>11</w:t>
            </w:r>
            <w:r w:rsidR="00475CF2">
              <w:t>.2013 г.</w:t>
            </w:r>
          </w:p>
          <w:p w:rsidR="00676BA0" w:rsidRDefault="00676BA0"/>
        </w:tc>
        <w:tc>
          <w:tcPr>
            <w:tcW w:w="3113" w:type="dxa"/>
          </w:tcPr>
          <w:p w:rsidR="00676BA0" w:rsidRDefault="00676BA0">
            <w:r>
              <w:t>Руководители структурных подразделений</w:t>
            </w:r>
          </w:p>
        </w:tc>
        <w:tc>
          <w:tcPr>
            <w:tcW w:w="3621" w:type="dxa"/>
          </w:tcPr>
          <w:p w:rsidR="00676BA0" w:rsidRDefault="00676BA0" w:rsidP="00573C7B"/>
        </w:tc>
      </w:tr>
      <w:tr w:rsidR="007A7F95" w:rsidTr="00BC59C5">
        <w:tc>
          <w:tcPr>
            <w:tcW w:w="546" w:type="dxa"/>
          </w:tcPr>
          <w:p w:rsidR="007A7F95" w:rsidRDefault="00B669BA">
            <w:r>
              <w:t>6</w:t>
            </w:r>
            <w:r w:rsidR="005A5456">
              <w:t>.</w:t>
            </w:r>
          </w:p>
        </w:tc>
        <w:tc>
          <w:tcPr>
            <w:tcW w:w="5375" w:type="dxa"/>
          </w:tcPr>
          <w:p w:rsidR="007A7F95" w:rsidRDefault="005A5456" w:rsidP="00F821C6">
            <w:pPr>
              <w:jc w:val="both"/>
            </w:pPr>
            <w:r>
              <w:t>Разработка и утверждение</w:t>
            </w:r>
            <w:r w:rsidR="00573C7B">
              <w:t xml:space="preserve"> типовых </w:t>
            </w:r>
            <w:r>
              <w:t xml:space="preserve"> форм трудовых договоров</w:t>
            </w:r>
            <w:r w:rsidR="00043485">
              <w:t xml:space="preserve"> (эффективных контрактов)</w:t>
            </w:r>
            <w:r w:rsidR="000B13A4">
              <w:t xml:space="preserve"> и дополнительны</w:t>
            </w:r>
            <w:r w:rsidR="00573C7B">
              <w:t>х</w:t>
            </w:r>
            <w:r w:rsidR="000B13A4">
              <w:t xml:space="preserve"> соглашени</w:t>
            </w:r>
            <w:r w:rsidR="00573C7B">
              <w:t>й</w:t>
            </w:r>
            <w:r>
              <w:t xml:space="preserve"> </w:t>
            </w:r>
            <w:r w:rsidR="00626F5B">
              <w:t xml:space="preserve"> для </w:t>
            </w:r>
            <w:r w:rsidR="00F821C6">
              <w:t>НПР</w:t>
            </w:r>
            <w:r w:rsidR="00626F5B">
              <w:t xml:space="preserve">  </w:t>
            </w:r>
            <w:r>
              <w:t>в соответствии с  Распоряжением Правительства РФ от 26.11.2012 г. № 2190-р</w:t>
            </w:r>
          </w:p>
          <w:p w:rsidR="00BE10CD" w:rsidRDefault="00BE10CD" w:rsidP="00F821C6">
            <w:pPr>
              <w:jc w:val="both"/>
            </w:pPr>
          </w:p>
        </w:tc>
        <w:tc>
          <w:tcPr>
            <w:tcW w:w="2131" w:type="dxa"/>
          </w:tcPr>
          <w:p w:rsidR="007A7F95" w:rsidRDefault="005A5456">
            <w:r>
              <w:t>05.07.2013 г.</w:t>
            </w:r>
          </w:p>
        </w:tc>
        <w:tc>
          <w:tcPr>
            <w:tcW w:w="3113" w:type="dxa"/>
          </w:tcPr>
          <w:p w:rsidR="007A7F95" w:rsidRDefault="005A5456">
            <w:r>
              <w:t>Тарасенко И.А.</w:t>
            </w:r>
          </w:p>
          <w:p w:rsidR="005A5456" w:rsidRDefault="005A5456">
            <w:proofErr w:type="spellStart"/>
            <w:r>
              <w:t>Манежкин</w:t>
            </w:r>
            <w:proofErr w:type="spellEnd"/>
            <w:r w:rsidR="00452CD5">
              <w:t xml:space="preserve"> </w:t>
            </w:r>
            <w:r>
              <w:t xml:space="preserve"> Д.В.</w:t>
            </w:r>
          </w:p>
        </w:tc>
        <w:tc>
          <w:tcPr>
            <w:tcW w:w="3621" w:type="dxa"/>
          </w:tcPr>
          <w:p w:rsidR="007A7F95" w:rsidRDefault="005A5456" w:rsidP="00573C7B">
            <w:r>
              <w:t xml:space="preserve">Образцы </w:t>
            </w:r>
            <w:r w:rsidR="00573C7B">
              <w:t xml:space="preserve">типовых </w:t>
            </w:r>
            <w:r>
              <w:t>трудовых договоров</w:t>
            </w:r>
            <w:r w:rsidR="000B13A4">
              <w:t xml:space="preserve"> и дополнительны</w:t>
            </w:r>
            <w:r w:rsidR="00573C7B">
              <w:t xml:space="preserve">х </w:t>
            </w:r>
            <w:r w:rsidR="000B13A4">
              <w:t xml:space="preserve"> соглашени</w:t>
            </w:r>
            <w:r w:rsidR="00573C7B">
              <w:t>й</w:t>
            </w:r>
          </w:p>
        </w:tc>
      </w:tr>
      <w:tr w:rsidR="00143D92" w:rsidTr="00BC59C5">
        <w:tc>
          <w:tcPr>
            <w:tcW w:w="546" w:type="dxa"/>
          </w:tcPr>
          <w:p w:rsidR="00143D92" w:rsidRDefault="00B669BA">
            <w:r>
              <w:t>7</w:t>
            </w:r>
            <w:r w:rsidR="002254BC">
              <w:t>.</w:t>
            </w:r>
          </w:p>
        </w:tc>
        <w:tc>
          <w:tcPr>
            <w:tcW w:w="5375" w:type="dxa"/>
          </w:tcPr>
          <w:p w:rsidR="00143D92" w:rsidRDefault="00116AA1" w:rsidP="002B5123">
            <w:pPr>
              <w:jc w:val="both"/>
            </w:pPr>
            <w:r>
              <w:t>Разработ</w:t>
            </w:r>
            <w:r w:rsidR="00573C7B">
              <w:t xml:space="preserve">ка </w:t>
            </w:r>
            <w:r>
              <w:t xml:space="preserve"> и утвер</w:t>
            </w:r>
            <w:r w:rsidR="00573C7B">
              <w:t xml:space="preserve">ждение типовых  форм </w:t>
            </w:r>
            <w:r>
              <w:t xml:space="preserve">дополнительных соглашений к трудовым договорам </w:t>
            </w:r>
            <w:r w:rsidR="000E38AB">
              <w:t xml:space="preserve">для </w:t>
            </w:r>
            <w:r w:rsidRPr="000E38AB">
              <w:t>других категорий работников</w:t>
            </w:r>
            <w:r>
              <w:rPr>
                <w:b/>
              </w:rPr>
              <w:t xml:space="preserve"> </w:t>
            </w:r>
            <w:r w:rsidRPr="00116AA1">
              <w:t xml:space="preserve">в связи с </w:t>
            </w:r>
            <w:r w:rsidR="003A3E7F">
              <w:t>совершенствованием системы</w:t>
            </w:r>
            <w:r w:rsidRPr="00116AA1">
              <w:t xml:space="preserve"> оплаты труда</w:t>
            </w:r>
            <w:r w:rsidR="00AF7C56">
              <w:t xml:space="preserve"> и индексации окладов</w:t>
            </w:r>
          </w:p>
          <w:p w:rsidR="00143D92" w:rsidRDefault="00143D92"/>
        </w:tc>
        <w:tc>
          <w:tcPr>
            <w:tcW w:w="2131" w:type="dxa"/>
          </w:tcPr>
          <w:p w:rsidR="00143D92" w:rsidRDefault="00B0700B">
            <w:r>
              <w:t>05.07.2013 г.</w:t>
            </w:r>
          </w:p>
        </w:tc>
        <w:tc>
          <w:tcPr>
            <w:tcW w:w="3113" w:type="dxa"/>
          </w:tcPr>
          <w:p w:rsidR="000B59E3" w:rsidRDefault="000B59E3" w:rsidP="000B59E3">
            <w:r>
              <w:t>Тарасенко И.А.</w:t>
            </w:r>
          </w:p>
          <w:p w:rsidR="00143D92" w:rsidRDefault="000B59E3" w:rsidP="000B59E3">
            <w:proofErr w:type="spellStart"/>
            <w:r>
              <w:t>Манежкин</w:t>
            </w:r>
            <w:proofErr w:type="spellEnd"/>
            <w:r w:rsidR="00452CD5">
              <w:t xml:space="preserve"> </w:t>
            </w:r>
            <w:r>
              <w:t xml:space="preserve"> Д.В.</w:t>
            </w:r>
          </w:p>
        </w:tc>
        <w:tc>
          <w:tcPr>
            <w:tcW w:w="3621" w:type="dxa"/>
          </w:tcPr>
          <w:p w:rsidR="00143D92" w:rsidRDefault="000E38AB" w:rsidP="000E38AB">
            <w:r>
              <w:t>Образцы типовых   дополнительных  соглашений</w:t>
            </w:r>
            <w:r w:rsidR="00067C8E">
              <w:t xml:space="preserve"> к трудовым договорам</w:t>
            </w:r>
          </w:p>
        </w:tc>
      </w:tr>
      <w:tr w:rsidR="007A7F95" w:rsidTr="00BC59C5">
        <w:tc>
          <w:tcPr>
            <w:tcW w:w="546" w:type="dxa"/>
          </w:tcPr>
          <w:p w:rsidR="007A7F95" w:rsidRDefault="00B669BA">
            <w:r>
              <w:t>8</w:t>
            </w:r>
            <w:r w:rsidR="005A5456">
              <w:t>.</w:t>
            </w:r>
          </w:p>
        </w:tc>
        <w:tc>
          <w:tcPr>
            <w:tcW w:w="5375" w:type="dxa"/>
          </w:tcPr>
          <w:p w:rsidR="007A7F95" w:rsidRDefault="00476615" w:rsidP="00656BE3">
            <w:pPr>
              <w:jc w:val="both"/>
            </w:pPr>
            <w:r>
              <w:t>С целью конкретизации в трудовых договорах</w:t>
            </w:r>
            <w:r w:rsidR="00F821C6">
              <w:t xml:space="preserve"> НПР</w:t>
            </w:r>
            <w:r w:rsidR="00E06361">
              <w:t xml:space="preserve"> должностных обязанностей</w:t>
            </w:r>
            <w:r>
              <w:t xml:space="preserve"> предоставить </w:t>
            </w:r>
            <w:r w:rsidR="00013FCB">
              <w:t xml:space="preserve">в Управление кадровой и социальной политики </w:t>
            </w:r>
            <w:r w:rsidR="00E06361">
              <w:t>должностные обязанности</w:t>
            </w:r>
            <w:r>
              <w:t>:</w:t>
            </w:r>
          </w:p>
          <w:p w:rsidR="00240A9B" w:rsidRDefault="00240A9B" w:rsidP="00656BE3">
            <w:pPr>
              <w:jc w:val="both"/>
            </w:pPr>
            <w:r>
              <w:t>- ППС</w:t>
            </w:r>
            <w:r w:rsidR="00E06361">
              <w:t xml:space="preserve">, </w:t>
            </w:r>
            <w:r>
              <w:t xml:space="preserve"> воспитателей общежитий</w:t>
            </w:r>
          </w:p>
          <w:p w:rsidR="00240A9B" w:rsidRDefault="00240A9B" w:rsidP="00656BE3">
            <w:pPr>
              <w:jc w:val="both"/>
            </w:pPr>
            <w:r>
              <w:t>- научных работников</w:t>
            </w:r>
          </w:p>
          <w:p w:rsidR="00240A9B" w:rsidRDefault="00240A9B" w:rsidP="00656BE3">
            <w:pPr>
              <w:jc w:val="both"/>
            </w:pPr>
            <w:r>
              <w:t>- педагогическ</w:t>
            </w:r>
            <w:r w:rsidR="00073386">
              <w:t>ого</w:t>
            </w:r>
            <w:r>
              <w:t xml:space="preserve"> персонал</w:t>
            </w:r>
            <w:r w:rsidR="00073386">
              <w:t>а</w:t>
            </w:r>
            <w:r>
              <w:t xml:space="preserve"> системы </w:t>
            </w:r>
            <w:proofErr w:type="spellStart"/>
            <w:r>
              <w:t>довузовского</w:t>
            </w:r>
            <w:proofErr w:type="spellEnd"/>
            <w:r>
              <w:t xml:space="preserve"> образования</w:t>
            </w:r>
          </w:p>
          <w:p w:rsidR="00240A9B" w:rsidRDefault="00240A9B" w:rsidP="00656BE3">
            <w:pPr>
              <w:jc w:val="both"/>
            </w:pPr>
            <w:r>
              <w:t>- тренеров-преподавателей</w:t>
            </w:r>
          </w:p>
          <w:p w:rsidR="00F604B7" w:rsidRDefault="00F604B7" w:rsidP="00656BE3">
            <w:pPr>
              <w:jc w:val="both"/>
            </w:pPr>
          </w:p>
        </w:tc>
        <w:tc>
          <w:tcPr>
            <w:tcW w:w="2131" w:type="dxa"/>
          </w:tcPr>
          <w:p w:rsidR="007A7F95" w:rsidRDefault="00CC05AF">
            <w:r>
              <w:t xml:space="preserve">До </w:t>
            </w:r>
            <w:r w:rsidR="00073386">
              <w:t>10</w:t>
            </w:r>
            <w:r>
              <w:t>.06.2013 г.</w:t>
            </w:r>
          </w:p>
          <w:p w:rsidR="00240A9B" w:rsidRDefault="00240A9B"/>
          <w:p w:rsidR="00240A9B" w:rsidRDefault="00240A9B"/>
          <w:p w:rsidR="00240A9B" w:rsidRDefault="00240A9B"/>
        </w:tc>
        <w:tc>
          <w:tcPr>
            <w:tcW w:w="3113" w:type="dxa"/>
          </w:tcPr>
          <w:p w:rsidR="007A7F95" w:rsidRDefault="007A7F95"/>
          <w:p w:rsidR="00742046" w:rsidRDefault="00742046"/>
          <w:p w:rsidR="00742046" w:rsidRDefault="00742046"/>
          <w:p w:rsidR="00E06361" w:rsidRDefault="00E06361" w:rsidP="00742046"/>
          <w:p w:rsidR="00742046" w:rsidRDefault="00742046" w:rsidP="00742046">
            <w:r>
              <w:t>Черная И.П.</w:t>
            </w:r>
            <w:r w:rsidR="00270C96">
              <w:t>, Мартыненко О.О.</w:t>
            </w:r>
          </w:p>
          <w:p w:rsidR="00E06361" w:rsidRDefault="00742046" w:rsidP="00742046">
            <w:r>
              <w:t>Терентьева Т.В.</w:t>
            </w:r>
          </w:p>
          <w:p w:rsidR="00742046" w:rsidRDefault="00742046" w:rsidP="00742046">
            <w:proofErr w:type="spellStart"/>
            <w:r>
              <w:t>Межонова</w:t>
            </w:r>
            <w:proofErr w:type="spellEnd"/>
            <w:r>
              <w:t xml:space="preserve"> Л.В.</w:t>
            </w:r>
          </w:p>
          <w:p w:rsidR="00742046" w:rsidRDefault="00742046" w:rsidP="00742046"/>
          <w:p w:rsidR="00742046" w:rsidRDefault="00742046" w:rsidP="00270C96">
            <w:r>
              <w:t xml:space="preserve">Сабанов В.В. </w:t>
            </w:r>
          </w:p>
        </w:tc>
        <w:tc>
          <w:tcPr>
            <w:tcW w:w="3621" w:type="dxa"/>
          </w:tcPr>
          <w:p w:rsidR="007A7F95" w:rsidRDefault="002954FC">
            <w:r>
              <w:t xml:space="preserve">Форма предоставления: </w:t>
            </w:r>
          </w:p>
          <w:p w:rsidR="002954FC" w:rsidRDefault="00AE090A">
            <w:proofErr w:type="gramStart"/>
            <w:r>
              <w:t>П.6.2.4 Должностные обязанности Методической инструкции «Разработка, согласование и утверждение должностной и рабочей инструкций» СК-СТО-МИ-11-004-2011 введенная в действие приказом от 18.04.2011 г.</w:t>
            </w:r>
            <w:proofErr w:type="gramEnd"/>
          </w:p>
        </w:tc>
      </w:tr>
      <w:tr w:rsidR="005E444C" w:rsidTr="00BC59C5">
        <w:tc>
          <w:tcPr>
            <w:tcW w:w="546" w:type="dxa"/>
          </w:tcPr>
          <w:p w:rsidR="005E444C" w:rsidRDefault="00B669BA">
            <w:r>
              <w:lastRenderedPageBreak/>
              <w:t>9</w:t>
            </w:r>
            <w:r w:rsidR="005E444C">
              <w:t>.</w:t>
            </w:r>
          </w:p>
        </w:tc>
        <w:tc>
          <w:tcPr>
            <w:tcW w:w="5375" w:type="dxa"/>
          </w:tcPr>
          <w:p w:rsidR="005E444C" w:rsidRDefault="005E444C" w:rsidP="005E444C">
            <w:pPr>
              <w:jc w:val="both"/>
            </w:pPr>
            <w:r>
              <w:t>Разработка рабочей группой</w:t>
            </w:r>
            <w:r w:rsidR="002C1E89">
              <w:t xml:space="preserve"> </w:t>
            </w:r>
            <w:r>
              <w:t>по</w:t>
            </w:r>
            <w:r w:rsidR="002C1E89">
              <w:t xml:space="preserve"> совершенствованию оплаты труда</w:t>
            </w:r>
            <w:r>
              <w:t xml:space="preserve"> предложений по установлению должностных окладов для НПР</w:t>
            </w:r>
            <w:r w:rsidR="002C1E89">
              <w:t xml:space="preserve"> с 01.09.2013 г.</w:t>
            </w:r>
          </w:p>
          <w:p w:rsidR="00BE10CD" w:rsidRDefault="00BE10CD" w:rsidP="005E444C">
            <w:pPr>
              <w:jc w:val="both"/>
            </w:pPr>
          </w:p>
          <w:p w:rsidR="005E444C" w:rsidRDefault="005E444C" w:rsidP="00382BE6">
            <w:pPr>
              <w:jc w:val="both"/>
            </w:pPr>
          </w:p>
        </w:tc>
        <w:tc>
          <w:tcPr>
            <w:tcW w:w="2131" w:type="dxa"/>
          </w:tcPr>
          <w:p w:rsidR="005E444C" w:rsidRDefault="005E444C" w:rsidP="002C1E89">
            <w:r>
              <w:t xml:space="preserve">До </w:t>
            </w:r>
            <w:r w:rsidR="002C1E89">
              <w:t>20</w:t>
            </w:r>
            <w:r>
              <w:t>.05.2013 г.</w:t>
            </w:r>
          </w:p>
        </w:tc>
        <w:tc>
          <w:tcPr>
            <w:tcW w:w="3113" w:type="dxa"/>
          </w:tcPr>
          <w:p w:rsidR="005E444C" w:rsidRDefault="005E444C" w:rsidP="005C5DD4">
            <w:r>
              <w:t>Митина О.В.</w:t>
            </w:r>
          </w:p>
        </w:tc>
        <w:tc>
          <w:tcPr>
            <w:tcW w:w="3621" w:type="dxa"/>
          </w:tcPr>
          <w:p w:rsidR="005E444C" w:rsidRDefault="005E444C" w:rsidP="005C5DD4"/>
        </w:tc>
      </w:tr>
      <w:tr w:rsidR="005E444C" w:rsidTr="00BC59C5">
        <w:tc>
          <w:tcPr>
            <w:tcW w:w="546" w:type="dxa"/>
          </w:tcPr>
          <w:p w:rsidR="005E444C" w:rsidRDefault="00B669BA">
            <w:r>
              <w:t>10</w:t>
            </w:r>
            <w:r w:rsidR="005E444C">
              <w:t>.</w:t>
            </w:r>
          </w:p>
        </w:tc>
        <w:tc>
          <w:tcPr>
            <w:tcW w:w="5375" w:type="dxa"/>
          </w:tcPr>
          <w:p w:rsidR="005E444C" w:rsidRDefault="005E444C" w:rsidP="00382BE6">
            <w:pPr>
              <w:jc w:val="both"/>
            </w:pPr>
            <w:r>
              <w:t xml:space="preserve">Разработка </w:t>
            </w:r>
            <w:r w:rsidR="00AC2FE2">
              <w:t>перечня выплат стимулирующего характера, условий осуществления выплат, показателей критерий оценки эффективности выполнения до</w:t>
            </w:r>
            <w:r w:rsidR="00915746">
              <w:t>лжностных обязанностей по должностям НПР</w:t>
            </w:r>
            <w:proofErr w:type="gramStart"/>
            <w:r w:rsidR="00AC2FE2">
              <w:t xml:space="preserve"> </w:t>
            </w:r>
            <w:r>
              <w:t>:</w:t>
            </w:r>
            <w:proofErr w:type="gramEnd"/>
          </w:p>
          <w:p w:rsidR="005E444C" w:rsidRDefault="005E444C" w:rsidP="00382BE6">
            <w:pPr>
              <w:jc w:val="both"/>
            </w:pPr>
            <w:r>
              <w:t>- ППС,  воспитателей общежитий</w:t>
            </w:r>
          </w:p>
          <w:p w:rsidR="005E444C" w:rsidRDefault="005E444C" w:rsidP="00382BE6">
            <w:pPr>
              <w:jc w:val="both"/>
            </w:pPr>
            <w:r>
              <w:t>- научных работников</w:t>
            </w:r>
          </w:p>
          <w:p w:rsidR="005E444C" w:rsidRDefault="005E444C" w:rsidP="00382BE6">
            <w:pPr>
              <w:jc w:val="both"/>
            </w:pPr>
            <w:r>
              <w:t xml:space="preserve">- педагогический персонал системы </w:t>
            </w:r>
            <w:proofErr w:type="spellStart"/>
            <w:r>
              <w:t>довузовского</w:t>
            </w:r>
            <w:proofErr w:type="spellEnd"/>
            <w:r>
              <w:t xml:space="preserve"> образования</w:t>
            </w:r>
          </w:p>
          <w:p w:rsidR="005E444C" w:rsidRDefault="005E444C" w:rsidP="00382BE6">
            <w:pPr>
              <w:jc w:val="both"/>
            </w:pPr>
            <w:r>
              <w:t>- тренеров-преподавателей</w:t>
            </w:r>
          </w:p>
          <w:p w:rsidR="005E444C" w:rsidRDefault="005E444C" w:rsidP="00382BE6">
            <w:pPr>
              <w:jc w:val="both"/>
            </w:pPr>
          </w:p>
        </w:tc>
        <w:tc>
          <w:tcPr>
            <w:tcW w:w="2131" w:type="dxa"/>
          </w:tcPr>
          <w:p w:rsidR="005E444C" w:rsidRDefault="005E444C">
            <w:r>
              <w:t>До 01.06.2013 г.</w:t>
            </w:r>
          </w:p>
        </w:tc>
        <w:tc>
          <w:tcPr>
            <w:tcW w:w="3113" w:type="dxa"/>
          </w:tcPr>
          <w:p w:rsidR="005E444C" w:rsidRDefault="005E444C"/>
          <w:p w:rsidR="005E444C" w:rsidRDefault="005E444C"/>
          <w:p w:rsidR="00AC2195" w:rsidRDefault="00AC2195" w:rsidP="00382BE6"/>
          <w:p w:rsidR="00AC2195" w:rsidRDefault="00AC2195" w:rsidP="00382BE6"/>
          <w:p w:rsidR="00AC2195" w:rsidRDefault="00AC2195" w:rsidP="00382BE6"/>
          <w:p w:rsidR="005E444C" w:rsidRDefault="005E444C" w:rsidP="00382BE6">
            <w:r>
              <w:t>Черная И.П., Мартыненко</w:t>
            </w:r>
            <w:r w:rsidR="00BC59C5">
              <w:t xml:space="preserve"> О.О.</w:t>
            </w:r>
          </w:p>
          <w:p w:rsidR="005E444C" w:rsidRDefault="005E444C" w:rsidP="00382BE6">
            <w:r>
              <w:t>Терентьева Т.В.</w:t>
            </w:r>
          </w:p>
          <w:p w:rsidR="005E444C" w:rsidRDefault="005E444C" w:rsidP="00382BE6">
            <w:proofErr w:type="spellStart"/>
            <w:r>
              <w:t>Межонова</w:t>
            </w:r>
            <w:proofErr w:type="spellEnd"/>
            <w:r>
              <w:t xml:space="preserve"> Л.В.</w:t>
            </w:r>
          </w:p>
          <w:p w:rsidR="005E444C" w:rsidRDefault="005E444C" w:rsidP="00382BE6"/>
          <w:p w:rsidR="005E444C" w:rsidRDefault="005E444C" w:rsidP="00382BE6">
            <w:r>
              <w:t xml:space="preserve">Сабанов В.В. </w:t>
            </w:r>
          </w:p>
          <w:p w:rsidR="005E444C" w:rsidRDefault="005E444C" w:rsidP="00382BE6"/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F604B7" w:rsidP="00B669BA">
            <w:r>
              <w:t>1</w:t>
            </w:r>
            <w:r w:rsidR="00B669BA">
              <w:t>1</w:t>
            </w:r>
            <w:r w:rsidR="005E444C">
              <w:t>.</w:t>
            </w:r>
          </w:p>
        </w:tc>
        <w:tc>
          <w:tcPr>
            <w:tcW w:w="5375" w:type="dxa"/>
          </w:tcPr>
          <w:p w:rsidR="005E444C" w:rsidRDefault="005E444C" w:rsidP="00464CD0">
            <w:pPr>
              <w:jc w:val="both"/>
            </w:pPr>
            <w:r>
              <w:t>Согласова</w:t>
            </w:r>
            <w:r w:rsidR="00C0368D">
              <w:t>ние</w:t>
            </w:r>
            <w:r>
              <w:t xml:space="preserve"> и представ</w:t>
            </w:r>
            <w:r w:rsidR="00C0368D">
              <w:t>ление</w:t>
            </w:r>
            <w:r>
              <w:t xml:space="preserve"> на заседани</w:t>
            </w:r>
            <w:r w:rsidR="00A81DA1">
              <w:t>и</w:t>
            </w:r>
            <w:r>
              <w:t xml:space="preserve"> Ученого Совета для утверждения:</w:t>
            </w:r>
          </w:p>
          <w:p w:rsidR="005E444C" w:rsidRDefault="005E444C" w:rsidP="00464CD0">
            <w:pPr>
              <w:jc w:val="both"/>
            </w:pPr>
            <w:r>
              <w:t>- должностны</w:t>
            </w:r>
            <w:r w:rsidR="00A81DA1">
              <w:t>х</w:t>
            </w:r>
            <w:r>
              <w:t xml:space="preserve"> оклад</w:t>
            </w:r>
            <w:r w:rsidR="00A81DA1">
              <w:t>ов НПР;</w:t>
            </w:r>
          </w:p>
          <w:p w:rsidR="00A81DA1" w:rsidRDefault="005E444C" w:rsidP="00A81DA1">
            <w:pPr>
              <w:jc w:val="both"/>
            </w:pPr>
            <w:r>
              <w:t>- перечн</w:t>
            </w:r>
            <w:r w:rsidR="00C0368D">
              <w:t>я</w:t>
            </w:r>
            <w:r>
              <w:t xml:space="preserve"> стимулирующих выплат, </w:t>
            </w:r>
            <w:r w:rsidR="00A81DA1">
              <w:t xml:space="preserve">условий осуществления выплат, показателей критерий оценки эффективности выполнения должностных обязанностей по должностям НПР; </w:t>
            </w:r>
          </w:p>
          <w:p w:rsidR="005E444C" w:rsidRDefault="005E444C" w:rsidP="00464CD0">
            <w:pPr>
              <w:jc w:val="both"/>
            </w:pPr>
          </w:p>
          <w:p w:rsidR="005E444C" w:rsidRDefault="005E444C" w:rsidP="00464CD0">
            <w:pPr>
              <w:jc w:val="both"/>
            </w:pPr>
            <w:r>
              <w:t>- форм</w:t>
            </w:r>
            <w:r w:rsidR="008E01C5">
              <w:t>ы</w:t>
            </w:r>
            <w:r>
              <w:t xml:space="preserve"> трудовых договоров (эффективный контракт)</w:t>
            </w:r>
          </w:p>
          <w:p w:rsidR="00A81DA1" w:rsidRDefault="00A81DA1" w:rsidP="00464CD0">
            <w:pPr>
              <w:jc w:val="both"/>
            </w:pPr>
          </w:p>
        </w:tc>
        <w:tc>
          <w:tcPr>
            <w:tcW w:w="2131" w:type="dxa"/>
          </w:tcPr>
          <w:p w:rsidR="005E444C" w:rsidRDefault="004A75A4">
            <w:r>
              <w:t>20</w:t>
            </w:r>
            <w:r w:rsidR="005E444C">
              <w:t>.06.2013 г.</w:t>
            </w:r>
          </w:p>
        </w:tc>
        <w:tc>
          <w:tcPr>
            <w:tcW w:w="3113" w:type="dxa"/>
          </w:tcPr>
          <w:p w:rsidR="005E444C" w:rsidRDefault="005E444C">
            <w:r>
              <w:t>Митина О.В.</w:t>
            </w:r>
          </w:p>
          <w:p w:rsidR="004A75A4" w:rsidRDefault="004A75A4">
            <w:proofErr w:type="spellStart"/>
            <w:r>
              <w:t>Бедрачук</w:t>
            </w:r>
            <w:proofErr w:type="spellEnd"/>
            <w:r>
              <w:t xml:space="preserve"> И.А.</w:t>
            </w:r>
          </w:p>
          <w:p w:rsidR="004A75A4" w:rsidRDefault="004A75A4">
            <w:r>
              <w:t>Тарасенко И.А.</w:t>
            </w:r>
          </w:p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5E444C" w:rsidP="00B669BA">
            <w:r>
              <w:t>1</w:t>
            </w:r>
            <w:r w:rsidR="00B669BA">
              <w:t>2</w:t>
            </w:r>
            <w:r>
              <w:t>.</w:t>
            </w:r>
          </w:p>
        </w:tc>
        <w:tc>
          <w:tcPr>
            <w:tcW w:w="5375" w:type="dxa"/>
          </w:tcPr>
          <w:p w:rsidR="005E444C" w:rsidRDefault="00151E4A" w:rsidP="00151E4A">
            <w:pPr>
              <w:jc w:val="both"/>
            </w:pPr>
            <w:r>
              <w:t>Разработка рабочей группой по совершенствованию оплаты труда предложений по установлению должностных окладов</w:t>
            </w:r>
            <w:r w:rsidR="005E444C">
              <w:t xml:space="preserve"> и порядка осуществления выплат стимулирующего характера </w:t>
            </w:r>
            <w:r>
              <w:t xml:space="preserve">для </w:t>
            </w:r>
            <w:r w:rsidR="005E444C" w:rsidRPr="00151E4A">
              <w:t>других категорий работников</w:t>
            </w:r>
            <w:r>
              <w:t xml:space="preserve"> </w:t>
            </w:r>
            <w:r w:rsidR="008D7A65">
              <w:t>(АУП, УВГ, ПОП)</w:t>
            </w:r>
            <w:r w:rsidR="005E444C" w:rsidRPr="00A74785">
              <w:rPr>
                <w:b/>
              </w:rPr>
              <w:t xml:space="preserve"> </w:t>
            </w:r>
            <w:r w:rsidR="005E444C">
              <w:t xml:space="preserve"> в соответствии  с требованиями Распоряжения Правительства  РФ от 26.11.2012 г. №2190-р</w:t>
            </w:r>
          </w:p>
          <w:p w:rsidR="008E01C5" w:rsidRDefault="008E01C5" w:rsidP="00151E4A">
            <w:pPr>
              <w:jc w:val="both"/>
            </w:pPr>
          </w:p>
        </w:tc>
        <w:tc>
          <w:tcPr>
            <w:tcW w:w="2131" w:type="dxa"/>
          </w:tcPr>
          <w:p w:rsidR="005E444C" w:rsidRDefault="005E444C">
            <w:r>
              <w:t>До 01.09.2013</w:t>
            </w:r>
          </w:p>
        </w:tc>
        <w:tc>
          <w:tcPr>
            <w:tcW w:w="3113" w:type="dxa"/>
          </w:tcPr>
          <w:p w:rsidR="005E444C" w:rsidRDefault="005E444C">
            <w:r>
              <w:t>Митина О.В.</w:t>
            </w:r>
          </w:p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5E444C" w:rsidP="00B669BA">
            <w:r>
              <w:lastRenderedPageBreak/>
              <w:t>1</w:t>
            </w:r>
            <w:r w:rsidR="00B669BA">
              <w:t>3</w:t>
            </w:r>
            <w:r>
              <w:t>.</w:t>
            </w:r>
          </w:p>
        </w:tc>
        <w:tc>
          <w:tcPr>
            <w:tcW w:w="5375" w:type="dxa"/>
          </w:tcPr>
          <w:p w:rsidR="00314391" w:rsidRDefault="00314391" w:rsidP="00314391">
            <w:pPr>
              <w:jc w:val="both"/>
            </w:pPr>
            <w:r>
              <w:t>Согласова</w:t>
            </w:r>
            <w:r w:rsidR="002125E5">
              <w:t>ние</w:t>
            </w:r>
            <w:r>
              <w:t xml:space="preserve"> и представ</w:t>
            </w:r>
            <w:r w:rsidR="002125E5">
              <w:t>ление</w:t>
            </w:r>
            <w:r>
              <w:t xml:space="preserve"> на заседании Ученого Совета для утверждения:</w:t>
            </w:r>
          </w:p>
          <w:p w:rsidR="00314391" w:rsidRDefault="00314391" w:rsidP="00314391">
            <w:pPr>
              <w:jc w:val="both"/>
            </w:pPr>
            <w:r>
              <w:t>- должностных окладов и перечн</w:t>
            </w:r>
            <w:r w:rsidR="002125E5">
              <w:t>я</w:t>
            </w:r>
            <w:r>
              <w:t xml:space="preserve"> стимулирующих выплат, условий осуществления выплат, показателей критерий оценки эффективности выполнения должностных обязанностей для других категорий работников в соответствии  с требованиями Распоряжения Правительства  РФ от 26.11.2012 г. №2190-р</w:t>
            </w:r>
          </w:p>
          <w:p w:rsidR="005E444C" w:rsidRDefault="005E444C" w:rsidP="00A74785"/>
        </w:tc>
        <w:tc>
          <w:tcPr>
            <w:tcW w:w="2131" w:type="dxa"/>
          </w:tcPr>
          <w:p w:rsidR="005E444C" w:rsidRDefault="005E444C">
            <w:r>
              <w:t>До 20.09.2013 г.</w:t>
            </w:r>
          </w:p>
        </w:tc>
        <w:tc>
          <w:tcPr>
            <w:tcW w:w="3113" w:type="dxa"/>
          </w:tcPr>
          <w:p w:rsidR="00314391" w:rsidRDefault="00314391">
            <w:r>
              <w:t>Митина О.В.</w:t>
            </w:r>
          </w:p>
          <w:p w:rsidR="005E444C" w:rsidRDefault="005E444C">
            <w:proofErr w:type="spellStart"/>
            <w:r>
              <w:t>Бедрачук</w:t>
            </w:r>
            <w:proofErr w:type="spellEnd"/>
            <w:r>
              <w:t xml:space="preserve"> И.А.</w:t>
            </w:r>
          </w:p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5E444C" w:rsidP="00B669BA">
            <w:r>
              <w:t>1</w:t>
            </w:r>
            <w:r w:rsidR="00B669BA">
              <w:t>4</w:t>
            </w:r>
            <w:r>
              <w:t xml:space="preserve">. </w:t>
            </w:r>
          </w:p>
        </w:tc>
        <w:tc>
          <w:tcPr>
            <w:tcW w:w="5375" w:type="dxa"/>
          </w:tcPr>
          <w:p w:rsidR="009B2BFD" w:rsidRDefault="005E444C">
            <w:r>
              <w:t>Заключ</w:t>
            </w:r>
            <w:r w:rsidR="00511590">
              <w:t xml:space="preserve">ение </w:t>
            </w:r>
            <w:r>
              <w:t xml:space="preserve"> дополнительны</w:t>
            </w:r>
            <w:r w:rsidR="00511590">
              <w:t>х</w:t>
            </w:r>
            <w:r>
              <w:t xml:space="preserve"> соглашени</w:t>
            </w:r>
            <w:r w:rsidR="00511590">
              <w:t>й</w:t>
            </w:r>
            <w:r>
              <w:t xml:space="preserve"> к трудовым договорам  работников</w:t>
            </w:r>
            <w:r w:rsidR="009B2BFD">
              <w:t>:</w:t>
            </w:r>
          </w:p>
          <w:p w:rsidR="005E444C" w:rsidRDefault="009B2BFD">
            <w:r>
              <w:t xml:space="preserve">- </w:t>
            </w:r>
            <w:r w:rsidR="005E444C">
              <w:t xml:space="preserve"> НПР</w:t>
            </w:r>
          </w:p>
          <w:p w:rsidR="009B2BFD" w:rsidRDefault="009B2BFD">
            <w:r>
              <w:t>- другим работникам (индексация окладов)</w:t>
            </w:r>
          </w:p>
          <w:p w:rsidR="005E444C" w:rsidRDefault="005E444C"/>
        </w:tc>
        <w:tc>
          <w:tcPr>
            <w:tcW w:w="2131" w:type="dxa"/>
          </w:tcPr>
          <w:p w:rsidR="009B2BFD" w:rsidRDefault="009B2BFD"/>
          <w:p w:rsidR="009B2BFD" w:rsidRDefault="009B2BFD"/>
          <w:p w:rsidR="005E444C" w:rsidRDefault="005E444C">
            <w:r>
              <w:t>До 01.09.2013 г.</w:t>
            </w:r>
          </w:p>
          <w:p w:rsidR="009B2BFD" w:rsidRDefault="009B2BFD">
            <w:r>
              <w:t>До 01.10.2013 г.</w:t>
            </w:r>
          </w:p>
        </w:tc>
        <w:tc>
          <w:tcPr>
            <w:tcW w:w="3113" w:type="dxa"/>
          </w:tcPr>
          <w:p w:rsidR="005E444C" w:rsidRDefault="005E444C">
            <w:r>
              <w:t>Тарасенко И.А.</w:t>
            </w:r>
          </w:p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5E444C" w:rsidP="00B669BA">
            <w:r>
              <w:t>1</w:t>
            </w:r>
            <w:r w:rsidR="00B669BA">
              <w:t>5</w:t>
            </w:r>
            <w:r>
              <w:t>.</w:t>
            </w:r>
          </w:p>
        </w:tc>
        <w:tc>
          <w:tcPr>
            <w:tcW w:w="5375" w:type="dxa"/>
          </w:tcPr>
          <w:p w:rsidR="005E444C" w:rsidRPr="00314391" w:rsidRDefault="005E444C" w:rsidP="000B13A4">
            <w:proofErr w:type="gramStart"/>
            <w:r>
              <w:t>Заключ</w:t>
            </w:r>
            <w:r w:rsidR="00511590">
              <w:t xml:space="preserve">ение </w:t>
            </w:r>
            <w:r>
              <w:t xml:space="preserve"> дополнительны</w:t>
            </w:r>
            <w:r w:rsidR="00511590">
              <w:t>х</w:t>
            </w:r>
            <w:r>
              <w:t xml:space="preserve"> соглашени</w:t>
            </w:r>
            <w:r w:rsidR="00511590">
              <w:t>й</w:t>
            </w:r>
            <w:r>
              <w:t xml:space="preserve"> к трудовым договорам  </w:t>
            </w:r>
            <w:r w:rsidR="00314391">
              <w:t xml:space="preserve"> </w:t>
            </w:r>
            <w:r w:rsidRPr="00314391">
              <w:t>други</w:t>
            </w:r>
            <w:r w:rsidR="00511590">
              <w:t xml:space="preserve">х </w:t>
            </w:r>
            <w:r w:rsidRPr="00314391">
              <w:t xml:space="preserve"> категори</w:t>
            </w:r>
            <w:r w:rsidR="00511590">
              <w:t xml:space="preserve">й </w:t>
            </w:r>
            <w:r w:rsidRPr="00314391">
              <w:t xml:space="preserve"> работников </w:t>
            </w:r>
            <w:r w:rsidR="009B2BFD">
              <w:t xml:space="preserve"> (изменение системы оплаты труда_</w:t>
            </w:r>
            <w:proofErr w:type="gramEnd"/>
          </w:p>
          <w:p w:rsidR="005E444C" w:rsidRDefault="005E444C" w:rsidP="000B13A4"/>
          <w:p w:rsidR="005E444C" w:rsidRDefault="005E444C" w:rsidP="000B13A4"/>
        </w:tc>
        <w:tc>
          <w:tcPr>
            <w:tcW w:w="2131" w:type="dxa"/>
          </w:tcPr>
          <w:p w:rsidR="005E444C" w:rsidRDefault="005E444C" w:rsidP="009B2BFD">
            <w:r>
              <w:t xml:space="preserve">До </w:t>
            </w:r>
            <w:r w:rsidR="009B2BFD">
              <w:t>30</w:t>
            </w:r>
            <w:r>
              <w:t>.1</w:t>
            </w:r>
            <w:r w:rsidR="009B2BFD">
              <w:t>2</w:t>
            </w:r>
            <w:r>
              <w:t>.2013 г.</w:t>
            </w:r>
          </w:p>
        </w:tc>
        <w:tc>
          <w:tcPr>
            <w:tcW w:w="3113" w:type="dxa"/>
          </w:tcPr>
          <w:p w:rsidR="005E444C" w:rsidRDefault="005E444C">
            <w:r>
              <w:t>Тарасенко И.А.</w:t>
            </w:r>
          </w:p>
        </w:tc>
        <w:tc>
          <w:tcPr>
            <w:tcW w:w="3621" w:type="dxa"/>
          </w:tcPr>
          <w:p w:rsidR="005E444C" w:rsidRDefault="005E444C"/>
        </w:tc>
      </w:tr>
      <w:tr w:rsidR="005E444C" w:rsidTr="00BC59C5">
        <w:tc>
          <w:tcPr>
            <w:tcW w:w="546" w:type="dxa"/>
          </w:tcPr>
          <w:p w:rsidR="005E444C" w:rsidRDefault="005E444C" w:rsidP="00B669BA">
            <w:r>
              <w:t>1</w:t>
            </w:r>
            <w:r w:rsidR="00B669BA">
              <w:t>6</w:t>
            </w:r>
            <w:r>
              <w:t>.</w:t>
            </w:r>
          </w:p>
        </w:tc>
        <w:tc>
          <w:tcPr>
            <w:tcW w:w="5375" w:type="dxa"/>
          </w:tcPr>
          <w:p w:rsidR="005E444C" w:rsidRDefault="00314391" w:rsidP="00B17422">
            <w:pPr>
              <w:jc w:val="both"/>
            </w:pPr>
            <w:r>
              <w:t>Обеспеч</w:t>
            </w:r>
            <w:r w:rsidR="00511590">
              <w:t>ение</w:t>
            </w:r>
            <w:r>
              <w:t xml:space="preserve"> в</w:t>
            </w:r>
            <w:r w:rsidR="005E444C">
              <w:t>нес</w:t>
            </w:r>
            <w:r>
              <w:t>ени</w:t>
            </w:r>
            <w:r w:rsidR="00511590">
              <w:t>я</w:t>
            </w:r>
            <w:r w:rsidR="005E444C">
              <w:t xml:space="preserve"> необходимы</w:t>
            </w:r>
            <w:r>
              <w:t>х</w:t>
            </w:r>
            <w:r w:rsidR="005E444C">
              <w:t xml:space="preserve"> изменени</w:t>
            </w:r>
            <w:r>
              <w:t>й</w:t>
            </w:r>
            <w:r w:rsidR="005E444C">
              <w:t xml:space="preserve"> в подсистему «Персонал» КИС «Флагман» связанны</w:t>
            </w:r>
            <w:r w:rsidR="00511590">
              <w:t>х</w:t>
            </w:r>
            <w:r w:rsidR="005E444C">
              <w:t xml:space="preserve"> с  проводимыми мероприятиями</w:t>
            </w:r>
          </w:p>
          <w:p w:rsidR="005E444C" w:rsidRDefault="005E444C"/>
          <w:p w:rsidR="005E444C" w:rsidRDefault="005E444C"/>
        </w:tc>
        <w:tc>
          <w:tcPr>
            <w:tcW w:w="2131" w:type="dxa"/>
          </w:tcPr>
          <w:p w:rsidR="005E444C" w:rsidRDefault="005E444C"/>
        </w:tc>
        <w:tc>
          <w:tcPr>
            <w:tcW w:w="3113" w:type="dxa"/>
          </w:tcPr>
          <w:p w:rsidR="005E444C" w:rsidRDefault="005E444C">
            <w:r>
              <w:t>Крюков  В.В.</w:t>
            </w:r>
          </w:p>
        </w:tc>
        <w:tc>
          <w:tcPr>
            <w:tcW w:w="3621" w:type="dxa"/>
          </w:tcPr>
          <w:p w:rsidR="005E444C" w:rsidRDefault="005E444C"/>
        </w:tc>
      </w:tr>
    </w:tbl>
    <w:p w:rsidR="007A7F95" w:rsidRDefault="007A7F95"/>
    <w:sectPr w:rsidR="007A7F95" w:rsidSect="007A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5"/>
    <w:rsid w:val="00007622"/>
    <w:rsid w:val="00013FCB"/>
    <w:rsid w:val="00043485"/>
    <w:rsid w:val="00067C8E"/>
    <w:rsid w:val="00073386"/>
    <w:rsid w:val="00077D0C"/>
    <w:rsid w:val="000B13A4"/>
    <w:rsid w:val="000B59E3"/>
    <w:rsid w:val="000E38AB"/>
    <w:rsid w:val="000E5E4B"/>
    <w:rsid w:val="00116AA1"/>
    <w:rsid w:val="00143D92"/>
    <w:rsid w:val="00151E4A"/>
    <w:rsid w:val="001617C7"/>
    <w:rsid w:val="001709A7"/>
    <w:rsid w:val="00172A86"/>
    <w:rsid w:val="001770F8"/>
    <w:rsid w:val="001A3CE9"/>
    <w:rsid w:val="001F3AFD"/>
    <w:rsid w:val="002125E5"/>
    <w:rsid w:val="002254BC"/>
    <w:rsid w:val="00236C03"/>
    <w:rsid w:val="00240A9B"/>
    <w:rsid w:val="00270C96"/>
    <w:rsid w:val="002954FC"/>
    <w:rsid w:val="002B5123"/>
    <w:rsid w:val="002C1E89"/>
    <w:rsid w:val="00314391"/>
    <w:rsid w:val="00382BE6"/>
    <w:rsid w:val="003A3E7F"/>
    <w:rsid w:val="00404B55"/>
    <w:rsid w:val="00430812"/>
    <w:rsid w:val="00452CD5"/>
    <w:rsid w:val="00460577"/>
    <w:rsid w:val="00464CD0"/>
    <w:rsid w:val="00475CF2"/>
    <w:rsid w:val="00476615"/>
    <w:rsid w:val="004A75A4"/>
    <w:rsid w:val="00511590"/>
    <w:rsid w:val="00521C38"/>
    <w:rsid w:val="005549C7"/>
    <w:rsid w:val="00573C7B"/>
    <w:rsid w:val="005874F1"/>
    <w:rsid w:val="005A5456"/>
    <w:rsid w:val="005E444C"/>
    <w:rsid w:val="005F0ABC"/>
    <w:rsid w:val="005F2A7A"/>
    <w:rsid w:val="006171FC"/>
    <w:rsid w:val="00626F5B"/>
    <w:rsid w:val="00642549"/>
    <w:rsid w:val="00656BE3"/>
    <w:rsid w:val="00673084"/>
    <w:rsid w:val="0067674F"/>
    <w:rsid w:val="00676BA0"/>
    <w:rsid w:val="006F4306"/>
    <w:rsid w:val="00742046"/>
    <w:rsid w:val="00795523"/>
    <w:rsid w:val="007A7F95"/>
    <w:rsid w:val="00887E40"/>
    <w:rsid w:val="008D7A65"/>
    <w:rsid w:val="008E01C5"/>
    <w:rsid w:val="008E5A8A"/>
    <w:rsid w:val="008E74EF"/>
    <w:rsid w:val="00902743"/>
    <w:rsid w:val="00915746"/>
    <w:rsid w:val="00981472"/>
    <w:rsid w:val="009B2BFD"/>
    <w:rsid w:val="00A74785"/>
    <w:rsid w:val="00A81DA1"/>
    <w:rsid w:val="00AA0B80"/>
    <w:rsid w:val="00AC2195"/>
    <w:rsid w:val="00AC2FE2"/>
    <w:rsid w:val="00AE090A"/>
    <w:rsid w:val="00AF7C56"/>
    <w:rsid w:val="00B0700B"/>
    <w:rsid w:val="00B17422"/>
    <w:rsid w:val="00B669BA"/>
    <w:rsid w:val="00BC59C5"/>
    <w:rsid w:val="00BE10CD"/>
    <w:rsid w:val="00C0368D"/>
    <w:rsid w:val="00C2367F"/>
    <w:rsid w:val="00CB7CAB"/>
    <w:rsid w:val="00CC05AF"/>
    <w:rsid w:val="00D02C5F"/>
    <w:rsid w:val="00D661B5"/>
    <w:rsid w:val="00D97E7C"/>
    <w:rsid w:val="00DA5ADC"/>
    <w:rsid w:val="00E06361"/>
    <w:rsid w:val="00E9434C"/>
    <w:rsid w:val="00EC23C0"/>
    <w:rsid w:val="00F16411"/>
    <w:rsid w:val="00F36DD3"/>
    <w:rsid w:val="00F40802"/>
    <w:rsid w:val="00F604B7"/>
    <w:rsid w:val="00F821C6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Ирина</dc:creator>
  <cp:lastModifiedBy>Тарасенко Ирина</cp:lastModifiedBy>
  <cp:revision>92</cp:revision>
  <cp:lastPrinted>2013-05-20T22:01:00Z</cp:lastPrinted>
  <dcterms:created xsi:type="dcterms:W3CDTF">2013-05-06T22:30:00Z</dcterms:created>
  <dcterms:modified xsi:type="dcterms:W3CDTF">2013-05-21T01:42:00Z</dcterms:modified>
</cp:coreProperties>
</file>