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077" w:rsidRPr="002B2077" w:rsidRDefault="002B2077" w:rsidP="002B2077">
      <w:pPr>
        <w:pStyle w:val="30"/>
        <w:widowControl w:val="0"/>
        <w:shd w:val="clear" w:color="auto" w:fill="auto"/>
        <w:spacing w:after="0" w:line="240" w:lineRule="auto"/>
        <w:ind w:left="20" w:firstLine="0"/>
        <w:rPr>
          <w:b/>
          <w:sz w:val="24"/>
          <w:szCs w:val="24"/>
        </w:rPr>
      </w:pPr>
      <w:bookmarkStart w:id="0" w:name="_GoBack"/>
      <w:bookmarkEnd w:id="0"/>
      <w:r w:rsidRPr="002B2077">
        <w:rPr>
          <w:b/>
          <w:sz w:val="24"/>
          <w:szCs w:val="24"/>
        </w:rPr>
        <w:t>Задания для контрольных работ по социальной психологии для ЗФО.</w:t>
      </w:r>
    </w:p>
    <w:p w:rsidR="002B2077" w:rsidRPr="002B2077" w:rsidRDefault="002B2077" w:rsidP="002B2077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077" w:rsidRPr="002B2077" w:rsidRDefault="002B2077" w:rsidP="002B2077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1. Зарождение социальной психологии в западной науке.</w:t>
      </w:r>
    </w:p>
    <w:p w:rsidR="002B2077" w:rsidRPr="002B2077" w:rsidRDefault="002B2077" w:rsidP="002B2077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2. Теоретические основания отечественной социальной психологии.</w:t>
      </w:r>
    </w:p>
    <w:p w:rsidR="002B2077" w:rsidRPr="002B2077" w:rsidRDefault="002B2077" w:rsidP="002B2077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3. Французская школа социальной психологии.</w:t>
      </w:r>
    </w:p>
    <w:p w:rsidR="002B2077" w:rsidRPr="002B2077" w:rsidRDefault="002B2077" w:rsidP="002B2077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4. Американская школа социальной психологии.</w:t>
      </w:r>
    </w:p>
    <w:p w:rsidR="002B2077" w:rsidRPr="002B2077" w:rsidRDefault="002B2077" w:rsidP="002B2077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5. Концепция социальных представлений </w:t>
      </w:r>
      <w:proofErr w:type="spellStart"/>
      <w:r w:rsidRPr="002B2077">
        <w:rPr>
          <w:rFonts w:ascii="Times New Roman" w:hAnsi="Times New Roman" w:cs="Times New Roman"/>
          <w:sz w:val="24"/>
          <w:szCs w:val="24"/>
        </w:rPr>
        <w:t>С.Московичи</w:t>
      </w:r>
      <w:proofErr w:type="spellEnd"/>
      <w:r w:rsidRPr="002B2077">
        <w:rPr>
          <w:rFonts w:ascii="Times New Roman" w:hAnsi="Times New Roman" w:cs="Times New Roman"/>
          <w:sz w:val="24"/>
          <w:szCs w:val="24"/>
        </w:rPr>
        <w:t>.</w:t>
      </w:r>
    </w:p>
    <w:p w:rsidR="002B2077" w:rsidRPr="002B2077" w:rsidRDefault="002B2077" w:rsidP="002B2077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6. Социометрия Я. Морено</w:t>
      </w:r>
    </w:p>
    <w:p w:rsidR="002B2077" w:rsidRPr="002B2077" w:rsidRDefault="002B2077" w:rsidP="002B2077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7. Дж. </w:t>
      </w:r>
      <w:proofErr w:type="spellStart"/>
      <w:r w:rsidRPr="002B2077">
        <w:rPr>
          <w:rFonts w:ascii="Times New Roman" w:hAnsi="Times New Roman" w:cs="Times New Roman"/>
          <w:sz w:val="24"/>
          <w:szCs w:val="24"/>
        </w:rPr>
        <w:t>Боулби</w:t>
      </w:r>
      <w:proofErr w:type="spellEnd"/>
      <w:r w:rsidRPr="002B2077">
        <w:rPr>
          <w:rFonts w:ascii="Times New Roman" w:hAnsi="Times New Roman" w:cs="Times New Roman"/>
          <w:sz w:val="24"/>
          <w:szCs w:val="24"/>
        </w:rPr>
        <w:t>: концепция привязанности.</w:t>
      </w:r>
      <w:r w:rsidRPr="002B2077">
        <w:rPr>
          <w:rFonts w:ascii="Times New Roman" w:hAnsi="Times New Roman" w:cs="Times New Roman"/>
        </w:rPr>
        <w:t xml:space="preserve"> </w:t>
      </w:r>
    </w:p>
    <w:p w:rsidR="002B2077" w:rsidRPr="002B2077" w:rsidRDefault="002B2077" w:rsidP="002B2077">
      <w:pPr>
        <w:pStyle w:val="P80"/>
        <w:jc w:val="both"/>
        <w:rPr>
          <w:sz w:val="24"/>
          <w:szCs w:val="24"/>
        </w:rPr>
      </w:pPr>
      <w:r w:rsidRPr="002B2077">
        <w:rPr>
          <w:sz w:val="24"/>
          <w:szCs w:val="24"/>
        </w:rPr>
        <w:t>Вариант 8. Школа объектных отношений.</w:t>
      </w:r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9. </w:t>
      </w:r>
      <w:proofErr w:type="spellStart"/>
      <w:r w:rsidRPr="002B2077">
        <w:rPr>
          <w:rFonts w:ascii="Times New Roman" w:hAnsi="Times New Roman" w:cs="Times New Roman"/>
          <w:sz w:val="24"/>
          <w:szCs w:val="24"/>
        </w:rPr>
        <w:t>Д.Винникотт</w:t>
      </w:r>
      <w:proofErr w:type="spellEnd"/>
      <w:r w:rsidRPr="002B2077">
        <w:rPr>
          <w:rFonts w:ascii="Times New Roman" w:hAnsi="Times New Roman" w:cs="Times New Roman"/>
          <w:sz w:val="24"/>
          <w:szCs w:val="24"/>
        </w:rPr>
        <w:t xml:space="preserve"> – теория </w:t>
      </w:r>
      <w:proofErr w:type="spellStart"/>
      <w:r w:rsidRPr="002B2077">
        <w:rPr>
          <w:rFonts w:ascii="Times New Roman" w:hAnsi="Times New Roman" w:cs="Times New Roman"/>
          <w:sz w:val="24"/>
          <w:szCs w:val="24"/>
        </w:rPr>
        <w:t>родительско</w:t>
      </w:r>
      <w:proofErr w:type="spellEnd"/>
      <w:r w:rsidRPr="002B2077">
        <w:rPr>
          <w:rFonts w:ascii="Times New Roman" w:hAnsi="Times New Roman" w:cs="Times New Roman"/>
          <w:sz w:val="24"/>
          <w:szCs w:val="24"/>
        </w:rPr>
        <w:t>-младенческие отношения</w:t>
      </w:r>
    </w:p>
    <w:p w:rsidR="002B2077" w:rsidRPr="002B2077" w:rsidRDefault="002B2077" w:rsidP="002B2077">
      <w:pPr>
        <w:pStyle w:val="P80"/>
        <w:jc w:val="both"/>
        <w:rPr>
          <w:sz w:val="24"/>
          <w:szCs w:val="24"/>
        </w:rPr>
      </w:pPr>
      <w:r w:rsidRPr="002B2077">
        <w:rPr>
          <w:sz w:val="24"/>
          <w:szCs w:val="24"/>
        </w:rPr>
        <w:t>Вариант 10.</w:t>
      </w:r>
      <w:r w:rsidRPr="002B2077">
        <w:t xml:space="preserve"> </w:t>
      </w:r>
      <w:r w:rsidRPr="002B2077">
        <w:rPr>
          <w:sz w:val="24"/>
          <w:szCs w:val="24"/>
        </w:rPr>
        <w:t>Э. Эриксон и эпигенетическая концепция развития.</w:t>
      </w:r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11. Английская школа объектных отношений</w:t>
      </w:r>
    </w:p>
    <w:p w:rsidR="002B2077" w:rsidRPr="002B2077" w:rsidRDefault="002B2077" w:rsidP="002B2077">
      <w:pPr>
        <w:pStyle w:val="P80"/>
        <w:jc w:val="both"/>
        <w:rPr>
          <w:sz w:val="24"/>
          <w:szCs w:val="24"/>
        </w:rPr>
      </w:pPr>
      <w:r w:rsidRPr="002B2077">
        <w:rPr>
          <w:sz w:val="24"/>
          <w:szCs w:val="24"/>
        </w:rPr>
        <w:t xml:space="preserve">Вариант 12. Развитие чувства собственного «Я» в теории объектных отношений </w:t>
      </w:r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13. Структура психической организации личности в теории </w:t>
      </w:r>
      <w:proofErr w:type="spellStart"/>
      <w:r w:rsidRPr="002B2077">
        <w:rPr>
          <w:rFonts w:ascii="Times New Roman" w:hAnsi="Times New Roman" w:cs="Times New Roman"/>
          <w:sz w:val="24"/>
          <w:szCs w:val="24"/>
        </w:rPr>
        <w:t>З.Фрейда</w:t>
      </w:r>
      <w:proofErr w:type="spellEnd"/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14. «Стадия зеркала» Жака </w:t>
      </w:r>
      <w:proofErr w:type="spellStart"/>
      <w:r w:rsidRPr="002B2077">
        <w:rPr>
          <w:rFonts w:ascii="Times New Roman" w:hAnsi="Times New Roman" w:cs="Times New Roman"/>
          <w:sz w:val="24"/>
          <w:szCs w:val="24"/>
        </w:rPr>
        <w:t>Лакана</w:t>
      </w:r>
      <w:proofErr w:type="spellEnd"/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15. Регистры «символического, реального, воображаемого» в концепции </w:t>
      </w:r>
      <w:proofErr w:type="spellStart"/>
      <w:r w:rsidRPr="002B2077">
        <w:rPr>
          <w:rFonts w:ascii="Times New Roman" w:hAnsi="Times New Roman" w:cs="Times New Roman"/>
          <w:sz w:val="24"/>
          <w:szCs w:val="24"/>
        </w:rPr>
        <w:t>Ж.Лакана</w:t>
      </w:r>
      <w:proofErr w:type="spellEnd"/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16. Основные психические процессы социальных отношений: проекция, интроекция, идентификация, </w:t>
      </w:r>
      <w:proofErr w:type="spellStart"/>
      <w:r w:rsidRPr="002B2077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Pr="002B2077">
        <w:rPr>
          <w:rFonts w:ascii="Times New Roman" w:hAnsi="Times New Roman" w:cs="Times New Roman"/>
          <w:sz w:val="24"/>
          <w:szCs w:val="24"/>
        </w:rPr>
        <w:t xml:space="preserve">, подражание. </w:t>
      </w:r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17. Понятие социальной группы. Признаки социальной группы.</w:t>
      </w:r>
    </w:p>
    <w:p w:rsidR="002B2077" w:rsidRPr="002B2077" w:rsidRDefault="002B2077" w:rsidP="002B2077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18. </w:t>
      </w:r>
      <w:proofErr w:type="spellStart"/>
      <w:r w:rsidRPr="002B2077">
        <w:rPr>
          <w:rFonts w:ascii="Times New Roman" w:eastAsia="Calibri" w:hAnsi="Times New Roman" w:cs="Times New Roman"/>
          <w:sz w:val="24"/>
          <w:szCs w:val="24"/>
        </w:rPr>
        <w:t>Ле</w:t>
      </w:r>
      <w:proofErr w:type="spellEnd"/>
      <w:r w:rsidRPr="002B2077">
        <w:rPr>
          <w:rFonts w:ascii="Times New Roman" w:eastAsia="Calibri" w:hAnsi="Times New Roman" w:cs="Times New Roman"/>
          <w:sz w:val="24"/>
          <w:szCs w:val="24"/>
        </w:rPr>
        <w:t xml:space="preserve"> Бон и его характеристика массовой души: регрессия, гипноз, архаическое бессознательное. Аналогия с психикой примитивного человека и ребенка.</w:t>
      </w:r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19. </w:t>
      </w:r>
      <w:r w:rsidRPr="002B2077">
        <w:rPr>
          <w:rFonts w:ascii="Times New Roman" w:eastAsia="Calibri" w:hAnsi="Times New Roman" w:cs="Times New Roman"/>
          <w:sz w:val="24"/>
          <w:szCs w:val="24"/>
        </w:rPr>
        <w:t xml:space="preserve">Характеристика </w:t>
      </w:r>
      <w:proofErr w:type="spellStart"/>
      <w:r w:rsidRPr="002B2077">
        <w:rPr>
          <w:rFonts w:ascii="Times New Roman" w:eastAsia="Calibri" w:hAnsi="Times New Roman" w:cs="Times New Roman"/>
          <w:sz w:val="24"/>
          <w:szCs w:val="24"/>
        </w:rPr>
        <w:t>Макдугаллом</w:t>
      </w:r>
      <w:proofErr w:type="spellEnd"/>
      <w:r w:rsidRPr="002B2077">
        <w:rPr>
          <w:rFonts w:ascii="Times New Roman" w:eastAsia="Calibri" w:hAnsi="Times New Roman" w:cs="Times New Roman"/>
          <w:sz w:val="24"/>
          <w:szCs w:val="24"/>
        </w:rPr>
        <w:t xml:space="preserve"> массы. </w:t>
      </w:r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 xml:space="preserve">Вариант 20. </w:t>
      </w:r>
      <w:r w:rsidRPr="002B2077">
        <w:rPr>
          <w:rFonts w:ascii="Times New Roman" w:eastAsia="Calibri" w:hAnsi="Times New Roman" w:cs="Times New Roman"/>
          <w:sz w:val="24"/>
          <w:szCs w:val="24"/>
        </w:rPr>
        <w:t xml:space="preserve">Зигмунд Фрейд «Психология масс и анализ человеческого Я». </w:t>
      </w:r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21. Внушение и заражение в большой группе, паника.</w:t>
      </w:r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22. Феномен стереотипов.</w:t>
      </w:r>
    </w:p>
    <w:p w:rsidR="002B2077" w:rsidRPr="002B2077" w:rsidRDefault="002B2077" w:rsidP="002B2077">
      <w:pPr>
        <w:pStyle w:val="P80"/>
        <w:jc w:val="both"/>
        <w:rPr>
          <w:sz w:val="24"/>
          <w:szCs w:val="24"/>
        </w:rPr>
      </w:pPr>
      <w:r w:rsidRPr="002B2077">
        <w:rPr>
          <w:sz w:val="24"/>
          <w:szCs w:val="24"/>
        </w:rPr>
        <w:t xml:space="preserve">Вариант 23. Теории конфликта </w:t>
      </w:r>
      <w:proofErr w:type="spellStart"/>
      <w:r w:rsidRPr="002B2077">
        <w:rPr>
          <w:sz w:val="24"/>
          <w:szCs w:val="24"/>
        </w:rPr>
        <w:t>Л.Коузера</w:t>
      </w:r>
      <w:proofErr w:type="spellEnd"/>
      <w:r w:rsidRPr="002B2077">
        <w:rPr>
          <w:sz w:val="24"/>
          <w:szCs w:val="24"/>
        </w:rPr>
        <w:t xml:space="preserve">, </w:t>
      </w:r>
      <w:proofErr w:type="spellStart"/>
      <w:r w:rsidRPr="002B2077">
        <w:rPr>
          <w:sz w:val="24"/>
          <w:szCs w:val="24"/>
        </w:rPr>
        <w:t>Р.Дарендорфа</w:t>
      </w:r>
      <w:proofErr w:type="spellEnd"/>
      <w:r w:rsidRPr="002B2077">
        <w:rPr>
          <w:sz w:val="24"/>
          <w:szCs w:val="24"/>
        </w:rPr>
        <w:t xml:space="preserve">, </w:t>
      </w:r>
      <w:proofErr w:type="spellStart"/>
      <w:r w:rsidRPr="002B2077">
        <w:rPr>
          <w:sz w:val="24"/>
          <w:szCs w:val="24"/>
        </w:rPr>
        <w:t>К.Боулдинга</w:t>
      </w:r>
      <w:proofErr w:type="spellEnd"/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24. Основные составляющие конфликта: объект, предмет, участники конфликта.</w:t>
      </w:r>
    </w:p>
    <w:p w:rsidR="002B2077" w:rsidRPr="002B2077" w:rsidRDefault="002B2077" w:rsidP="002B2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077">
        <w:rPr>
          <w:rFonts w:ascii="Times New Roman" w:hAnsi="Times New Roman" w:cs="Times New Roman"/>
          <w:sz w:val="24"/>
          <w:szCs w:val="24"/>
        </w:rPr>
        <w:t>Вариант 25. Функции и динамика конфликта</w:t>
      </w:r>
      <w:r w:rsidRPr="002B2077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, с</w:t>
      </w:r>
      <w:r w:rsidRPr="002B2077">
        <w:rPr>
          <w:rFonts w:ascii="Times New Roman" w:hAnsi="Times New Roman" w:cs="Times New Roman"/>
          <w:sz w:val="24"/>
          <w:szCs w:val="24"/>
        </w:rPr>
        <w:t xml:space="preserve">тадии протекания конфликта </w:t>
      </w:r>
    </w:p>
    <w:p w:rsidR="002B2077" w:rsidRPr="002B2077" w:rsidRDefault="002B2077" w:rsidP="002B2077">
      <w:pPr>
        <w:pStyle w:val="P80"/>
        <w:jc w:val="both"/>
        <w:rPr>
          <w:sz w:val="24"/>
          <w:szCs w:val="24"/>
        </w:rPr>
      </w:pPr>
      <w:r w:rsidRPr="002B2077">
        <w:rPr>
          <w:sz w:val="24"/>
          <w:szCs w:val="24"/>
        </w:rPr>
        <w:t xml:space="preserve">Вариант 26. Стили поведения в конфликте по </w:t>
      </w:r>
      <w:proofErr w:type="spellStart"/>
      <w:r w:rsidRPr="002B2077">
        <w:rPr>
          <w:sz w:val="24"/>
          <w:szCs w:val="24"/>
        </w:rPr>
        <w:t>К.Томасу</w:t>
      </w:r>
      <w:proofErr w:type="spellEnd"/>
    </w:p>
    <w:p w:rsidR="002B2077" w:rsidRPr="002B2077" w:rsidRDefault="002B2077" w:rsidP="002B2077">
      <w:pPr>
        <w:pStyle w:val="P80"/>
        <w:jc w:val="both"/>
        <w:rPr>
          <w:sz w:val="24"/>
          <w:szCs w:val="24"/>
        </w:rPr>
      </w:pPr>
      <w:r w:rsidRPr="002B2077">
        <w:rPr>
          <w:sz w:val="24"/>
          <w:szCs w:val="24"/>
        </w:rPr>
        <w:t>Вариант 27. Социально-психологическая характеристика основных видов конфликтов и способы их разрешения.</w:t>
      </w:r>
    </w:p>
    <w:p w:rsidR="002B2077" w:rsidRDefault="002B2077" w:rsidP="002B2077">
      <w:pPr>
        <w:pStyle w:val="P80"/>
        <w:jc w:val="both"/>
        <w:rPr>
          <w:sz w:val="24"/>
          <w:szCs w:val="24"/>
        </w:rPr>
      </w:pPr>
      <w:r w:rsidRPr="002B2077">
        <w:rPr>
          <w:sz w:val="24"/>
          <w:szCs w:val="24"/>
        </w:rPr>
        <w:t>Вариант 28. Конфликт как феномен социальной и духовной жизни человека</w:t>
      </w:r>
      <w:r w:rsidR="00FA66F7">
        <w:rPr>
          <w:sz w:val="24"/>
          <w:szCs w:val="24"/>
        </w:rPr>
        <w:t>.</w:t>
      </w:r>
    </w:p>
    <w:p w:rsidR="00FA66F7" w:rsidRDefault="00FA66F7" w:rsidP="002B2077">
      <w:pPr>
        <w:pStyle w:val="P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Вариант 29. </w:t>
      </w:r>
      <w:r w:rsidRPr="003A4C71">
        <w:rPr>
          <w:sz w:val="24"/>
          <w:szCs w:val="24"/>
        </w:rPr>
        <w:t xml:space="preserve">Система </w:t>
      </w:r>
      <w:proofErr w:type="spellStart"/>
      <w:r w:rsidRPr="003A4C71">
        <w:rPr>
          <w:sz w:val="24"/>
          <w:szCs w:val="24"/>
        </w:rPr>
        <w:t>диадных</w:t>
      </w:r>
      <w:proofErr w:type="spellEnd"/>
      <w:r w:rsidRPr="003A4C71">
        <w:rPr>
          <w:sz w:val="24"/>
          <w:szCs w:val="24"/>
        </w:rPr>
        <w:t xml:space="preserve"> отношений мать-ребенок как условие вхождения в социальный мир.</w:t>
      </w:r>
    </w:p>
    <w:p w:rsidR="00FA66F7" w:rsidRPr="002B2077" w:rsidRDefault="00FA66F7" w:rsidP="002B2077">
      <w:pPr>
        <w:pStyle w:val="P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Вариант 30. </w:t>
      </w:r>
      <w:r w:rsidRPr="003A4C71">
        <w:rPr>
          <w:sz w:val="24"/>
          <w:szCs w:val="24"/>
        </w:rPr>
        <w:t>Социальные сети: система отношений, идентичность, ложное и истинное Я.</w:t>
      </w:r>
    </w:p>
    <w:p w:rsidR="008D2B24" w:rsidRPr="002B2077" w:rsidRDefault="007D399B">
      <w:pPr>
        <w:rPr>
          <w:rFonts w:ascii="Times New Roman" w:hAnsi="Times New Roman" w:cs="Times New Roman"/>
        </w:rPr>
      </w:pPr>
    </w:p>
    <w:sectPr w:rsidR="008D2B24" w:rsidRPr="002B2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77"/>
    <w:rsid w:val="002B2077"/>
    <w:rsid w:val="003A51CA"/>
    <w:rsid w:val="00A42DB9"/>
    <w:rsid w:val="00CD55DC"/>
    <w:rsid w:val="00FA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02800-A1C7-4A65-8A69-43B8985D2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2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2B207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B2077"/>
    <w:pPr>
      <w:shd w:val="clear" w:color="auto" w:fill="FFFFFF"/>
      <w:spacing w:after="0" w:line="274" w:lineRule="exact"/>
      <w:ind w:hanging="1220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3">
    <w:name w:val="No Spacing"/>
    <w:uiPriority w:val="1"/>
    <w:qFormat/>
    <w:rsid w:val="002B2077"/>
    <w:pPr>
      <w:spacing w:after="0" w:line="240" w:lineRule="auto"/>
    </w:pPr>
  </w:style>
  <w:style w:type="character" w:customStyle="1" w:styleId="3">
    <w:name w:val="Заголовок №3_"/>
    <w:link w:val="30"/>
    <w:rsid w:val="002B207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0">
    <w:name w:val="Заголовок №3"/>
    <w:basedOn w:val="a"/>
    <w:link w:val="3"/>
    <w:rsid w:val="002B2077"/>
    <w:pPr>
      <w:shd w:val="clear" w:color="auto" w:fill="FFFFFF"/>
      <w:spacing w:after="300" w:line="0" w:lineRule="atLeast"/>
      <w:ind w:hanging="360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4">
    <w:name w:val="Заголовок №4_"/>
    <w:link w:val="40"/>
    <w:rsid w:val="002B207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rsid w:val="002B2077"/>
    <w:pPr>
      <w:shd w:val="clear" w:color="auto" w:fill="FFFFFF"/>
      <w:spacing w:before="180" w:after="180" w:line="0" w:lineRule="atLeast"/>
      <w:ind w:hanging="360"/>
      <w:outlineLvl w:val="3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P80">
    <w:name w:val="P80"/>
    <w:basedOn w:val="a"/>
    <w:hidden/>
    <w:rsid w:val="002B2077"/>
    <w:pPr>
      <w:widowControl w:val="0"/>
      <w:adjustRightInd w:val="0"/>
      <w:spacing w:after="0" w:line="240" w:lineRule="auto"/>
      <w:jc w:val="distribute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Фадеев</dc:creator>
  <cp:keywords/>
  <dc:description/>
  <cp:lastModifiedBy>Бурмакина Анастасия</cp:lastModifiedBy>
  <cp:revision>2</cp:revision>
  <dcterms:created xsi:type="dcterms:W3CDTF">2020-01-10T07:18:00Z</dcterms:created>
  <dcterms:modified xsi:type="dcterms:W3CDTF">2020-01-10T07:18:00Z</dcterms:modified>
</cp:coreProperties>
</file>