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A9" w:rsidRDefault="00277BA9" w:rsidP="00DA6956">
      <w:pPr>
        <w:jc w:val="right"/>
        <w:rPr>
          <w:szCs w:val="24"/>
        </w:rPr>
      </w:pPr>
      <w:bookmarkStart w:id="0" w:name="_Toc167201113"/>
      <w:bookmarkStart w:id="1" w:name="_Toc227412505"/>
      <w:bookmarkStart w:id="2" w:name="_Toc227412727"/>
      <w:bookmarkStart w:id="3" w:name="_Toc228028936"/>
      <w:bookmarkStart w:id="4" w:name="_Toc232601504"/>
      <w:bookmarkStart w:id="5" w:name="_Toc233298723"/>
      <w:r>
        <w:rPr>
          <w:szCs w:val="24"/>
        </w:rPr>
        <w:t>Приложение 1</w:t>
      </w:r>
    </w:p>
    <w:p w:rsidR="00277BA9" w:rsidRDefault="00277BA9" w:rsidP="00DA6956">
      <w:pPr>
        <w:jc w:val="right"/>
        <w:rPr>
          <w:szCs w:val="24"/>
        </w:rPr>
      </w:pPr>
      <w:r>
        <w:rPr>
          <w:szCs w:val="24"/>
        </w:rPr>
        <w:t>к рабочей программе дисциплины</w:t>
      </w:r>
    </w:p>
    <w:p w:rsidR="00277BA9" w:rsidRDefault="00277BA9" w:rsidP="00DA6956">
      <w:pPr>
        <w:spacing w:after="100" w:afterAutospacing="1"/>
        <w:jc w:val="right"/>
        <w:rPr>
          <w:szCs w:val="24"/>
        </w:rPr>
      </w:pPr>
      <w:r>
        <w:rPr>
          <w:szCs w:val="24"/>
        </w:rPr>
        <w:t>«Судебное религиоведение»</w:t>
      </w:r>
    </w:p>
    <w:p w:rsidR="00277BA9" w:rsidRPr="00DF5854" w:rsidRDefault="00277BA9" w:rsidP="00033E1F">
      <w:pPr>
        <w:jc w:val="center"/>
        <w:rPr>
          <w:szCs w:val="24"/>
        </w:rPr>
      </w:pPr>
      <w:r>
        <w:rPr>
          <w:caps/>
          <w:szCs w:val="24"/>
        </w:rPr>
        <w:t>МИНОБРНАУКИ РОССИИ</w:t>
      </w:r>
    </w:p>
    <w:p w:rsidR="00277BA9" w:rsidRDefault="00277BA9" w:rsidP="00033E1F">
      <w:pPr>
        <w:jc w:val="center"/>
        <w:rPr>
          <w:szCs w:val="24"/>
        </w:rPr>
      </w:pPr>
    </w:p>
    <w:p w:rsidR="00277BA9" w:rsidRPr="005418E0" w:rsidRDefault="00277BA9" w:rsidP="00033E1F">
      <w:pPr>
        <w:jc w:val="center"/>
        <w:rPr>
          <w:caps/>
        </w:rPr>
      </w:pPr>
      <w:r w:rsidRPr="005418E0">
        <w:rPr>
          <w:caps/>
        </w:rPr>
        <w:t xml:space="preserve">Владивостокский государственный университет </w:t>
      </w:r>
      <w:r w:rsidRPr="005418E0">
        <w:rPr>
          <w:caps/>
        </w:rPr>
        <w:br/>
        <w:t>экономики и сервиса</w:t>
      </w:r>
    </w:p>
    <w:p w:rsidR="00277BA9" w:rsidRPr="005418E0" w:rsidRDefault="00277BA9" w:rsidP="00033E1F">
      <w:pPr>
        <w:jc w:val="center"/>
      </w:pPr>
    </w:p>
    <w:p w:rsidR="00277BA9" w:rsidRPr="005418E0" w:rsidRDefault="00277BA9" w:rsidP="00033E1F">
      <w:pPr>
        <w:jc w:val="center"/>
        <w:rPr>
          <w:caps/>
        </w:rPr>
      </w:pPr>
      <w:r w:rsidRPr="005418E0">
        <w:rPr>
          <w:caps/>
        </w:rPr>
        <w:t>Институт права</w:t>
      </w:r>
    </w:p>
    <w:p w:rsidR="00277BA9" w:rsidRPr="005418E0" w:rsidRDefault="00277BA9" w:rsidP="00033E1F">
      <w:pPr>
        <w:jc w:val="center"/>
      </w:pPr>
    </w:p>
    <w:p w:rsidR="00277BA9" w:rsidRPr="005418E0" w:rsidRDefault="00277BA9" w:rsidP="00033E1F">
      <w:pPr>
        <w:jc w:val="center"/>
        <w:rPr>
          <w:caps/>
        </w:rPr>
      </w:pPr>
      <w:r w:rsidRPr="005418E0">
        <w:rPr>
          <w:caps/>
        </w:rPr>
        <w:t xml:space="preserve">Кафедра </w:t>
      </w:r>
      <w:r>
        <w:rPr>
          <w:caps/>
        </w:rPr>
        <w:t>теории и истории российского и зарубежного ПРАВА</w:t>
      </w:r>
    </w:p>
    <w:p w:rsidR="00277BA9" w:rsidRPr="00583E9E" w:rsidRDefault="00277BA9" w:rsidP="00033E1F">
      <w:pPr>
        <w:overflowPunct/>
        <w:autoSpaceDE/>
        <w:autoSpaceDN/>
        <w:adjustRightInd/>
        <w:jc w:val="center"/>
        <w:textAlignment w:val="auto"/>
        <w:rPr>
          <w:szCs w:val="24"/>
          <w:lang w:eastAsia="ru-RU"/>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Default="00277BA9" w:rsidP="00033E1F">
      <w:pPr>
        <w:jc w:val="center"/>
        <w:rPr>
          <w:szCs w:val="24"/>
        </w:rPr>
      </w:pPr>
    </w:p>
    <w:p w:rsidR="00277BA9" w:rsidRPr="00DF5854"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033E1F" w:rsidRDefault="00277BA9" w:rsidP="00033E1F">
      <w:pPr>
        <w:overflowPunct/>
        <w:autoSpaceDE/>
        <w:autoSpaceDN/>
        <w:adjustRightInd/>
        <w:jc w:val="center"/>
        <w:textAlignment w:val="auto"/>
        <w:rPr>
          <w:sz w:val="48"/>
          <w:szCs w:val="48"/>
          <w:lang w:eastAsia="ru-RU"/>
        </w:rPr>
      </w:pPr>
      <w:r w:rsidRPr="00033E1F">
        <w:rPr>
          <w:sz w:val="48"/>
          <w:szCs w:val="48"/>
          <w:lang w:eastAsia="ru-RU"/>
        </w:rPr>
        <w:t>СУДЕБНОЕ РЕЛИГИОВЕДЕНИЕ</w:t>
      </w:r>
    </w:p>
    <w:p w:rsidR="00277BA9" w:rsidRPr="008E6FC4" w:rsidRDefault="00277BA9" w:rsidP="00033E1F">
      <w:pPr>
        <w:overflowPunct/>
        <w:autoSpaceDE/>
        <w:autoSpaceDN/>
        <w:adjustRightInd/>
        <w:jc w:val="center"/>
        <w:textAlignment w:val="auto"/>
        <w:rPr>
          <w:szCs w:val="24"/>
        </w:rPr>
      </w:pPr>
    </w:p>
    <w:p w:rsidR="00277BA9" w:rsidRPr="00DA6956" w:rsidRDefault="00277BA9" w:rsidP="00033E1F">
      <w:pPr>
        <w:overflowPunct/>
        <w:autoSpaceDE/>
        <w:autoSpaceDN/>
        <w:adjustRightInd/>
        <w:jc w:val="center"/>
        <w:textAlignment w:val="auto"/>
        <w:rPr>
          <w:sz w:val="32"/>
          <w:szCs w:val="32"/>
          <w:lang w:eastAsia="ru-RU"/>
        </w:rPr>
      </w:pPr>
      <w:r w:rsidRPr="00DA6956">
        <w:rPr>
          <w:sz w:val="32"/>
          <w:szCs w:val="32"/>
          <w:lang w:eastAsia="ru-RU"/>
        </w:rPr>
        <w:t>Фонд оценочных средств</w:t>
      </w:r>
    </w:p>
    <w:p w:rsidR="00277BA9" w:rsidRPr="00DA6956" w:rsidRDefault="00277BA9" w:rsidP="00033E1F">
      <w:pPr>
        <w:overflowPunct/>
        <w:autoSpaceDE/>
        <w:autoSpaceDN/>
        <w:adjustRightInd/>
        <w:jc w:val="center"/>
        <w:textAlignment w:val="auto"/>
        <w:rPr>
          <w:sz w:val="32"/>
          <w:szCs w:val="32"/>
        </w:rPr>
      </w:pPr>
      <w:r w:rsidRPr="00DA6956">
        <w:rPr>
          <w:sz w:val="32"/>
          <w:szCs w:val="32"/>
        </w:rPr>
        <w:t>для проведения промежуточной аттестации обучающихся</w:t>
      </w:r>
    </w:p>
    <w:p w:rsidR="00277BA9" w:rsidRPr="008E6FC4" w:rsidRDefault="00277BA9" w:rsidP="00033E1F">
      <w:pPr>
        <w:overflowPunct/>
        <w:autoSpaceDE/>
        <w:autoSpaceDN/>
        <w:adjustRightInd/>
        <w:jc w:val="center"/>
        <w:textAlignment w:val="auto"/>
        <w:rPr>
          <w:szCs w:val="24"/>
        </w:rPr>
      </w:pPr>
    </w:p>
    <w:p w:rsidR="00277BA9" w:rsidRPr="008E6FC4" w:rsidRDefault="00277BA9" w:rsidP="00033E1F">
      <w:pPr>
        <w:overflowPunct/>
        <w:autoSpaceDE/>
        <w:autoSpaceDN/>
        <w:adjustRightInd/>
        <w:jc w:val="center"/>
        <w:textAlignment w:val="auto"/>
        <w:rPr>
          <w:szCs w:val="24"/>
        </w:rPr>
      </w:pPr>
    </w:p>
    <w:p w:rsidR="00277BA9" w:rsidRPr="008E6FC4" w:rsidRDefault="00277BA9" w:rsidP="00033E1F">
      <w:pPr>
        <w:overflowPunct/>
        <w:autoSpaceDE/>
        <w:autoSpaceDN/>
        <w:adjustRightInd/>
        <w:jc w:val="center"/>
        <w:textAlignment w:val="auto"/>
        <w:rPr>
          <w:szCs w:val="24"/>
        </w:rPr>
      </w:pPr>
    </w:p>
    <w:p w:rsidR="00277BA9" w:rsidRDefault="00277BA9" w:rsidP="00033E1F">
      <w:pPr>
        <w:pStyle w:val="a6"/>
        <w:jc w:val="center"/>
      </w:pPr>
      <w:r>
        <w:t>Направление и профиль(и) подготовки</w:t>
      </w:r>
    </w:p>
    <w:p w:rsidR="00277BA9" w:rsidRDefault="00277BA9" w:rsidP="00033E1F">
      <w:pPr>
        <w:pStyle w:val="a6"/>
        <w:jc w:val="center"/>
      </w:pPr>
      <w:r>
        <w:t>40.04.01 Юриспруденция. Сравнительное правоведение и государствоведение</w:t>
      </w:r>
    </w:p>
    <w:p w:rsidR="00277BA9" w:rsidRDefault="00277BA9" w:rsidP="00033E1F">
      <w:pPr>
        <w:pStyle w:val="a6"/>
        <w:jc w:val="center"/>
      </w:pPr>
      <w:r>
        <w:t>40.04.01 Юриспруденция. Теория и практика правоприменения</w:t>
      </w:r>
    </w:p>
    <w:p w:rsidR="00277BA9" w:rsidRPr="00C979CE" w:rsidRDefault="00277BA9" w:rsidP="00033E1F">
      <w:pPr>
        <w:jc w:val="center"/>
      </w:pPr>
    </w:p>
    <w:p w:rsidR="00277BA9" w:rsidRPr="00C979CE" w:rsidRDefault="00277BA9" w:rsidP="00033E1F">
      <w:pPr>
        <w:jc w:val="center"/>
      </w:pPr>
    </w:p>
    <w:p w:rsidR="00277BA9" w:rsidRPr="00C979CE" w:rsidRDefault="00277BA9" w:rsidP="00033E1F">
      <w:pPr>
        <w:jc w:val="center"/>
      </w:pPr>
      <w:r w:rsidRPr="00C979CE">
        <w:t>Форма обучения</w:t>
      </w:r>
    </w:p>
    <w:p w:rsidR="00277BA9" w:rsidRPr="00C979CE" w:rsidRDefault="00277BA9" w:rsidP="00033E1F">
      <w:pPr>
        <w:jc w:val="center"/>
      </w:pPr>
      <w:r w:rsidRPr="00C979CE">
        <w:t>очная, заочная</w:t>
      </w: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Default="00277BA9" w:rsidP="00033E1F">
      <w:pPr>
        <w:jc w:val="center"/>
        <w:rPr>
          <w:szCs w:val="24"/>
        </w:rPr>
      </w:pPr>
    </w:p>
    <w:p w:rsidR="00277BA9" w:rsidRDefault="00277BA9" w:rsidP="00033E1F">
      <w:pPr>
        <w:jc w:val="center"/>
        <w:rPr>
          <w:szCs w:val="24"/>
        </w:rPr>
      </w:pPr>
    </w:p>
    <w:p w:rsidR="00277BA9" w:rsidRDefault="00277BA9" w:rsidP="00033E1F">
      <w:pPr>
        <w:jc w:val="center"/>
        <w:rPr>
          <w:szCs w:val="24"/>
        </w:rPr>
      </w:pPr>
    </w:p>
    <w:p w:rsidR="00277BA9"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Pr="00583E9E" w:rsidRDefault="00277BA9" w:rsidP="00033E1F">
      <w:pPr>
        <w:jc w:val="center"/>
        <w:rPr>
          <w:szCs w:val="24"/>
        </w:rPr>
      </w:pPr>
    </w:p>
    <w:p w:rsidR="00277BA9" w:rsidRDefault="00717173" w:rsidP="00033E1F">
      <w:pPr>
        <w:jc w:val="center"/>
        <w:rPr>
          <w:szCs w:val="24"/>
        </w:rPr>
      </w:pPr>
      <w:r>
        <w:rPr>
          <w:szCs w:val="24"/>
        </w:rPr>
        <w:t>Владивосток 2019</w:t>
      </w:r>
    </w:p>
    <w:p w:rsidR="00277BA9" w:rsidRPr="00ED5F40" w:rsidRDefault="00277BA9" w:rsidP="00033E1F">
      <w:pPr>
        <w:pageBreakBefore/>
        <w:ind w:firstLine="709"/>
        <w:jc w:val="both"/>
        <w:rPr>
          <w:szCs w:val="24"/>
          <w:lang w:eastAsia="ar-SA"/>
        </w:rPr>
      </w:pPr>
      <w:r w:rsidRPr="00ED5F40">
        <w:rPr>
          <w:szCs w:val="24"/>
          <w:lang w:eastAsia="ar-SA"/>
        </w:rPr>
        <w:lastRenderedPageBreak/>
        <w:t xml:space="preserve">Фонд оценочных средств для проведения промежуточной аттестации обучающихся по дисциплине «Судебное религиоведение» разработан в соответствии с требованиями </w:t>
      </w:r>
      <w:r>
        <w:rPr>
          <w:szCs w:val="24"/>
          <w:lang w:eastAsia="ar-SA"/>
        </w:rPr>
        <w:t>ФГОС ВПО</w:t>
      </w:r>
      <w:r w:rsidRPr="00ED5F40">
        <w:rPr>
          <w:szCs w:val="24"/>
          <w:lang w:eastAsia="ar-SA"/>
        </w:rPr>
        <w:t xml:space="preserve"> по направлению подготовки </w:t>
      </w:r>
      <w:r>
        <w:rPr>
          <w:szCs w:val="24"/>
          <w:lang w:eastAsia="ar-SA"/>
        </w:rPr>
        <w:t>030900 (40.04.01)</w:t>
      </w:r>
      <w:r w:rsidRPr="00ED5F40">
        <w:rPr>
          <w:szCs w:val="24"/>
          <w:lang w:eastAsia="ar-SA"/>
        </w:rPr>
        <w:t xml:space="preserve"> «Юриспруденция» 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5 апреля </w:t>
      </w:r>
      <w:smartTag w:uri="urn:schemas-microsoft-com:office:smarttags" w:element="metricconverter">
        <w:smartTagPr>
          <w:attr w:name="ProductID" w:val="2017 г"/>
        </w:smartTagPr>
        <w:r w:rsidRPr="00ED5F40">
          <w:rPr>
            <w:szCs w:val="24"/>
            <w:lang w:eastAsia="ar-SA"/>
          </w:rPr>
          <w:t>2017 г</w:t>
        </w:r>
      </w:smartTag>
      <w:r w:rsidRPr="00ED5F40">
        <w:rPr>
          <w:szCs w:val="24"/>
          <w:lang w:eastAsia="ar-SA"/>
        </w:rPr>
        <w:t>. № 301).</w:t>
      </w:r>
    </w:p>
    <w:p w:rsidR="00277BA9" w:rsidRPr="00ED5F40" w:rsidRDefault="00277BA9" w:rsidP="00ED5F40">
      <w:pPr>
        <w:overflowPunct/>
        <w:autoSpaceDE/>
        <w:autoSpaceDN/>
        <w:adjustRightInd/>
        <w:spacing w:line="360" w:lineRule="auto"/>
        <w:ind w:firstLine="708"/>
        <w:jc w:val="both"/>
        <w:textAlignment w:val="auto"/>
        <w:rPr>
          <w:szCs w:val="24"/>
          <w:lang w:eastAsia="ar-SA"/>
        </w:rPr>
      </w:pPr>
    </w:p>
    <w:p w:rsidR="00277BA9" w:rsidRPr="00ED5F40" w:rsidRDefault="00277BA9" w:rsidP="005D2BC1">
      <w:pPr>
        <w:overflowPunct/>
        <w:autoSpaceDE/>
        <w:autoSpaceDN/>
        <w:adjustRightInd/>
        <w:ind w:firstLine="708"/>
        <w:jc w:val="both"/>
        <w:textAlignment w:val="auto"/>
        <w:rPr>
          <w:szCs w:val="24"/>
          <w:lang w:eastAsia="ar-SA"/>
        </w:rPr>
      </w:pPr>
      <w:r w:rsidRPr="00ED5F40">
        <w:rPr>
          <w:szCs w:val="24"/>
          <w:lang w:eastAsia="ar-SA"/>
        </w:rPr>
        <w:t xml:space="preserve">Составители: </w:t>
      </w:r>
    </w:p>
    <w:p w:rsidR="00277BA9" w:rsidRPr="00717173" w:rsidRDefault="00717173" w:rsidP="00717173">
      <w:pPr>
        <w:overflowPunct/>
        <w:autoSpaceDE/>
        <w:autoSpaceDN/>
        <w:adjustRightInd/>
        <w:ind w:firstLine="708"/>
        <w:jc w:val="both"/>
        <w:textAlignment w:val="auto"/>
        <w:rPr>
          <w:bCs/>
          <w:iCs/>
          <w:szCs w:val="24"/>
          <w:lang w:eastAsia="ar-SA"/>
        </w:rPr>
      </w:pPr>
      <w:r w:rsidRPr="00717173">
        <w:rPr>
          <w:bCs/>
          <w:iCs/>
          <w:szCs w:val="24"/>
          <w:lang w:eastAsia="ar-SA"/>
        </w:rPr>
        <w:t>Мамычев А.Ю., профессор, кафедра теории и истории российского и зарубежного права</w:t>
      </w:r>
      <w:r w:rsidR="00277BA9" w:rsidRPr="00717173">
        <w:rPr>
          <w:szCs w:val="24"/>
          <w:lang w:eastAsia="ar-SA"/>
        </w:rPr>
        <w:t xml:space="preserve">, </w:t>
      </w:r>
      <w:hyperlink r:id="rId7" w:history="1">
        <w:r w:rsidR="00277BA9" w:rsidRPr="00717173">
          <w:rPr>
            <w:szCs w:val="24"/>
            <w:lang w:eastAsia="ar-SA"/>
          </w:rPr>
          <w:t>Aleksey.Mamychev@vvsu.ru</w:t>
        </w:r>
      </w:hyperlink>
      <w:r w:rsidR="00277BA9" w:rsidRPr="00717173">
        <w:rPr>
          <w:szCs w:val="24"/>
          <w:lang w:eastAsia="ar-SA"/>
        </w:rPr>
        <w:t>;</w:t>
      </w:r>
    </w:p>
    <w:p w:rsidR="00277BA9" w:rsidRDefault="00277BA9" w:rsidP="005D2BC1">
      <w:pPr>
        <w:overflowPunct/>
        <w:autoSpaceDE/>
        <w:autoSpaceDN/>
        <w:adjustRightInd/>
        <w:ind w:firstLine="708"/>
        <w:jc w:val="both"/>
        <w:textAlignment w:val="auto"/>
        <w:rPr>
          <w:szCs w:val="24"/>
          <w:lang w:eastAsia="ar-SA"/>
        </w:rPr>
      </w:pPr>
      <w:r w:rsidRPr="00ED5F40">
        <w:rPr>
          <w:szCs w:val="24"/>
          <w:lang w:eastAsia="ar-SA"/>
        </w:rPr>
        <w:t>С.С. Шестопал, канд. юрид. наук, доцент кафедры теории и истории российского и зарубежного права.</w:t>
      </w:r>
    </w:p>
    <w:p w:rsidR="00277BA9" w:rsidRDefault="00277BA9" w:rsidP="00F95CB1">
      <w:pPr>
        <w:overflowPunct/>
        <w:autoSpaceDE/>
        <w:autoSpaceDN/>
        <w:adjustRightInd/>
        <w:ind w:firstLine="708"/>
        <w:jc w:val="both"/>
        <w:textAlignment w:val="auto"/>
        <w:rPr>
          <w:szCs w:val="24"/>
          <w:lang w:eastAsia="ar-SA"/>
        </w:rPr>
      </w:pPr>
    </w:p>
    <w:p w:rsidR="00277BA9" w:rsidRPr="00ED5F40" w:rsidRDefault="00277BA9" w:rsidP="00F95CB1">
      <w:pPr>
        <w:overflowPunct/>
        <w:autoSpaceDE/>
        <w:autoSpaceDN/>
        <w:adjustRightInd/>
        <w:ind w:firstLine="708"/>
        <w:jc w:val="both"/>
        <w:textAlignment w:val="auto"/>
        <w:rPr>
          <w:szCs w:val="24"/>
          <w:lang w:eastAsia="ar-SA"/>
        </w:rPr>
      </w:pPr>
    </w:p>
    <w:p w:rsidR="00717173" w:rsidRDefault="00717173" w:rsidP="00717173">
      <w:pPr>
        <w:overflowPunct/>
        <w:autoSpaceDE/>
        <w:autoSpaceDN/>
        <w:adjustRightInd/>
        <w:spacing w:line="360" w:lineRule="auto"/>
        <w:ind w:firstLine="709"/>
        <w:jc w:val="both"/>
        <w:textAlignment w:val="auto"/>
        <w:rPr>
          <w:bCs/>
          <w:szCs w:val="24"/>
          <w:lang w:eastAsia="ru-RU"/>
        </w:rPr>
      </w:pPr>
    </w:p>
    <w:p w:rsidR="00277BA9" w:rsidRPr="007B6D11" w:rsidRDefault="00717173" w:rsidP="00717173">
      <w:pPr>
        <w:overflowPunct/>
        <w:autoSpaceDE/>
        <w:autoSpaceDN/>
        <w:adjustRightInd/>
        <w:spacing w:line="360" w:lineRule="auto"/>
        <w:ind w:firstLine="709"/>
        <w:jc w:val="both"/>
        <w:textAlignment w:val="auto"/>
        <w:rPr>
          <w:szCs w:val="24"/>
          <w:lang w:eastAsia="ru-RU"/>
        </w:rPr>
      </w:pPr>
      <w:r w:rsidRPr="00717173">
        <w:rPr>
          <w:bCs/>
          <w:szCs w:val="24"/>
          <w:lang w:eastAsia="ru-RU"/>
        </w:rPr>
        <w:t>Утверждена на заседании кафедры теории и истории российского и зарубежного права от 03.06.2019, протокол №14</w:t>
      </w:r>
      <w:r w:rsidR="00277BA9">
        <w:rPr>
          <w:szCs w:val="24"/>
          <w:lang w:eastAsia="ar-SA"/>
        </w:rPr>
        <w:t>.</w:t>
      </w:r>
    </w:p>
    <w:p w:rsidR="00277BA9" w:rsidRDefault="00277BA9" w:rsidP="00F95CB1">
      <w:pPr>
        <w:ind w:firstLine="709"/>
        <w:jc w:val="both"/>
        <w:rPr>
          <w:szCs w:val="24"/>
          <w:lang w:eastAsia="ar-SA"/>
        </w:rPr>
      </w:pPr>
    </w:p>
    <w:p w:rsidR="00277BA9" w:rsidRDefault="00C21CFC" w:rsidP="00F95CB1">
      <w:pPr>
        <w:ind w:firstLine="709"/>
        <w:jc w:val="both"/>
        <w:rPr>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10.5pt;width:105pt;height:42pt;z-index:-251658240">
            <v:imagedata r:id="rId8" o:title=""/>
          </v:shape>
        </w:pict>
      </w:r>
    </w:p>
    <w:p w:rsidR="00277BA9" w:rsidRPr="007B6D11" w:rsidRDefault="00277BA9" w:rsidP="00F95CB1">
      <w:pPr>
        <w:ind w:firstLine="709"/>
        <w:jc w:val="both"/>
        <w:rPr>
          <w:szCs w:val="24"/>
          <w:lang w:eastAsia="ar-SA"/>
        </w:rPr>
      </w:pPr>
    </w:p>
    <w:p w:rsidR="00277BA9" w:rsidRDefault="00277BA9" w:rsidP="00F95CB1">
      <w:pPr>
        <w:ind w:firstLine="709"/>
        <w:jc w:val="both"/>
        <w:rPr>
          <w:szCs w:val="24"/>
          <w:lang w:eastAsia="ar-SA"/>
        </w:rPr>
      </w:pPr>
    </w:p>
    <w:p w:rsidR="00717173" w:rsidRPr="005D2BC1" w:rsidRDefault="00717173" w:rsidP="00F95CB1">
      <w:pPr>
        <w:ind w:firstLine="709"/>
        <w:jc w:val="both"/>
        <w:rPr>
          <w:szCs w:val="24"/>
          <w:lang w:eastAsia="ar-SA"/>
        </w:rPr>
      </w:pPr>
    </w:p>
    <w:p w:rsidR="00277BA9" w:rsidRPr="007B6D11" w:rsidRDefault="00277BA9" w:rsidP="00F95CB1">
      <w:pPr>
        <w:ind w:firstLine="709"/>
        <w:jc w:val="both"/>
        <w:rPr>
          <w:szCs w:val="24"/>
          <w:lang w:eastAsia="ar-SA"/>
        </w:rPr>
      </w:pPr>
      <w:r w:rsidRPr="007B6D11">
        <w:rPr>
          <w:szCs w:val="24"/>
          <w:lang w:eastAsia="ar-SA"/>
        </w:rPr>
        <w:t>Заведующий кафедрой ТИРЗП (разработчика) _______________ А.Ю.</w:t>
      </w:r>
      <w:r>
        <w:rPr>
          <w:szCs w:val="24"/>
          <w:lang w:eastAsia="ar-SA"/>
        </w:rPr>
        <w:t xml:space="preserve"> </w:t>
      </w:r>
      <w:r w:rsidRPr="007B6D11">
        <w:rPr>
          <w:szCs w:val="24"/>
          <w:lang w:eastAsia="ar-SA"/>
        </w:rPr>
        <w:t>Мамычев</w:t>
      </w:r>
    </w:p>
    <w:p w:rsidR="00277BA9" w:rsidRPr="007B6D11" w:rsidRDefault="00277BA9" w:rsidP="00F95CB1">
      <w:pPr>
        <w:ind w:firstLine="709"/>
        <w:jc w:val="both"/>
        <w:rPr>
          <w:szCs w:val="24"/>
          <w:lang w:eastAsia="ar-SA"/>
        </w:rPr>
      </w:pPr>
    </w:p>
    <w:p w:rsidR="00277BA9" w:rsidRPr="007B6D11" w:rsidRDefault="00717173" w:rsidP="00F95CB1">
      <w:pPr>
        <w:ind w:firstLine="709"/>
        <w:jc w:val="both"/>
        <w:rPr>
          <w:szCs w:val="24"/>
          <w:lang w:eastAsia="ar-SA"/>
        </w:rPr>
      </w:pPr>
      <w:r>
        <w:rPr>
          <w:szCs w:val="24"/>
          <w:lang w:eastAsia="ar-SA"/>
        </w:rPr>
        <w:t>«03» июня 2019</w:t>
      </w:r>
      <w:r w:rsidR="00277BA9">
        <w:rPr>
          <w:szCs w:val="24"/>
          <w:lang w:eastAsia="ar-SA"/>
        </w:rPr>
        <w:t xml:space="preserve"> </w:t>
      </w:r>
      <w:r w:rsidR="00277BA9" w:rsidRPr="007B6D11">
        <w:rPr>
          <w:szCs w:val="24"/>
          <w:lang w:eastAsia="ar-SA"/>
        </w:rPr>
        <w:t xml:space="preserve">г. </w:t>
      </w:r>
    </w:p>
    <w:p w:rsidR="00277BA9" w:rsidRPr="007B6D11" w:rsidRDefault="00277BA9" w:rsidP="00F95CB1">
      <w:pPr>
        <w:ind w:firstLine="709"/>
        <w:jc w:val="both"/>
        <w:rPr>
          <w:szCs w:val="24"/>
          <w:lang w:eastAsia="ar-SA"/>
        </w:rPr>
      </w:pPr>
    </w:p>
    <w:p w:rsidR="00277BA9" w:rsidRDefault="00277BA9" w:rsidP="00F95CB1">
      <w:pPr>
        <w:ind w:firstLine="709"/>
        <w:jc w:val="both"/>
        <w:rPr>
          <w:szCs w:val="24"/>
          <w:lang w:eastAsia="ar-SA"/>
        </w:rPr>
      </w:pPr>
    </w:p>
    <w:p w:rsidR="00277BA9" w:rsidRPr="00691C67" w:rsidRDefault="00C21CFC" w:rsidP="00F95CB1">
      <w:pPr>
        <w:ind w:firstLine="709"/>
        <w:jc w:val="both"/>
        <w:rPr>
          <w:szCs w:val="24"/>
          <w:lang w:eastAsia="ar-SA"/>
        </w:rPr>
      </w:pPr>
      <w:r>
        <w:rPr>
          <w:noProof/>
          <w:lang w:eastAsia="ru-RU"/>
        </w:rPr>
        <w:pict>
          <v:shape id="_x0000_s1027" type="#_x0000_t75" style="position:absolute;left:0;text-align:left;margin-left:264pt;margin-top:.3pt;width:105pt;height:42pt;z-index:-251657216">
            <v:imagedata r:id="rId8" o:title=""/>
          </v:shape>
        </w:pict>
      </w:r>
    </w:p>
    <w:p w:rsidR="00277BA9" w:rsidRPr="007B6D11" w:rsidRDefault="00277BA9" w:rsidP="00F95CB1">
      <w:pPr>
        <w:ind w:firstLine="709"/>
        <w:jc w:val="both"/>
        <w:rPr>
          <w:szCs w:val="24"/>
          <w:lang w:eastAsia="ar-SA"/>
        </w:rPr>
      </w:pPr>
    </w:p>
    <w:p w:rsidR="00277BA9" w:rsidRPr="007B6D11" w:rsidRDefault="00277BA9" w:rsidP="00F95CB1">
      <w:pPr>
        <w:ind w:firstLine="709"/>
        <w:jc w:val="both"/>
        <w:rPr>
          <w:szCs w:val="24"/>
          <w:lang w:eastAsia="ar-SA"/>
        </w:rPr>
      </w:pPr>
      <w:r w:rsidRPr="007B6D11">
        <w:rPr>
          <w:szCs w:val="24"/>
          <w:lang w:eastAsia="ar-SA"/>
        </w:rPr>
        <w:t xml:space="preserve">Заведующий кафедрой ТИРЗП (выпускающей) _______________ А.Ю. Мамычев </w:t>
      </w:r>
    </w:p>
    <w:p w:rsidR="00277BA9" w:rsidRPr="007B6D11" w:rsidRDefault="00277BA9" w:rsidP="00F95CB1">
      <w:pPr>
        <w:ind w:firstLine="709"/>
        <w:jc w:val="both"/>
        <w:rPr>
          <w:szCs w:val="24"/>
          <w:lang w:eastAsia="ar-SA"/>
        </w:rPr>
      </w:pPr>
    </w:p>
    <w:p w:rsidR="00277BA9" w:rsidRDefault="00717173" w:rsidP="00F95CB1">
      <w:pPr>
        <w:ind w:firstLine="709"/>
        <w:jc w:val="both"/>
        <w:rPr>
          <w:szCs w:val="24"/>
          <w:lang w:eastAsia="ar-SA"/>
        </w:rPr>
      </w:pPr>
      <w:r>
        <w:rPr>
          <w:szCs w:val="24"/>
          <w:lang w:eastAsia="ar-SA"/>
        </w:rPr>
        <w:t>«</w:t>
      </w:r>
      <w:r w:rsidR="00C21CFC">
        <w:rPr>
          <w:szCs w:val="24"/>
          <w:lang w:val="en-US" w:eastAsia="ar-SA"/>
        </w:rPr>
        <w:t>0</w:t>
      </w:r>
      <w:bookmarkStart w:id="6" w:name="_GoBack"/>
      <w:bookmarkEnd w:id="6"/>
      <w:r>
        <w:rPr>
          <w:szCs w:val="24"/>
          <w:lang w:eastAsia="ar-SA"/>
        </w:rPr>
        <w:t>3» июня 2019</w:t>
      </w:r>
      <w:r w:rsidR="00277BA9">
        <w:rPr>
          <w:szCs w:val="24"/>
          <w:lang w:eastAsia="ar-SA"/>
        </w:rPr>
        <w:t xml:space="preserve"> </w:t>
      </w:r>
      <w:r w:rsidR="00277BA9" w:rsidRPr="007B6D11">
        <w:rPr>
          <w:szCs w:val="24"/>
          <w:lang w:eastAsia="ar-SA"/>
        </w:rPr>
        <w:t>г.</w:t>
      </w:r>
    </w:p>
    <w:p w:rsidR="00277BA9" w:rsidRPr="007B6D11" w:rsidRDefault="00277BA9" w:rsidP="00F95CB1">
      <w:pPr>
        <w:ind w:firstLine="709"/>
        <w:jc w:val="both"/>
        <w:rPr>
          <w:szCs w:val="24"/>
          <w:lang w:eastAsia="ar-SA"/>
        </w:rPr>
      </w:pPr>
    </w:p>
    <w:p w:rsidR="00277BA9" w:rsidRPr="00FC6BC0" w:rsidRDefault="00277BA9" w:rsidP="00033E1F">
      <w:pPr>
        <w:pageBreakBefore/>
        <w:spacing w:before="240" w:after="120"/>
        <w:ind w:firstLine="709"/>
        <w:jc w:val="both"/>
        <w:rPr>
          <w:rFonts w:ascii="Arial" w:hAnsi="Arial" w:cs="Arial"/>
          <w:b/>
          <w:szCs w:val="24"/>
        </w:rPr>
      </w:pPr>
      <w:r w:rsidRPr="00FC6BC0">
        <w:rPr>
          <w:rFonts w:ascii="Arial" w:hAnsi="Arial" w:cs="Arial"/>
          <w:b/>
          <w:szCs w:val="24"/>
        </w:rPr>
        <w:lastRenderedPageBreak/>
        <w:t xml:space="preserve">1 Перечень формируемых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7589"/>
      </w:tblGrid>
      <w:tr w:rsidR="00277BA9" w:rsidRPr="00033E1F" w:rsidTr="00ED5F40">
        <w:tc>
          <w:tcPr>
            <w:tcW w:w="593" w:type="dxa"/>
            <w:vAlign w:val="center"/>
          </w:tcPr>
          <w:p w:rsidR="00277BA9" w:rsidRPr="00033E1F" w:rsidRDefault="00277BA9" w:rsidP="00307A90">
            <w:pPr>
              <w:jc w:val="center"/>
              <w:rPr>
                <w:color w:val="222222"/>
                <w:sz w:val="20"/>
                <w:shd w:val="clear" w:color="auto" w:fill="FFFFFF"/>
              </w:rPr>
            </w:pPr>
            <w:r w:rsidRPr="00033E1F">
              <w:rPr>
                <w:color w:val="222222"/>
                <w:sz w:val="20"/>
                <w:shd w:val="clear" w:color="auto" w:fill="FFFFFF"/>
              </w:rPr>
              <w:t>№</w:t>
            </w:r>
          </w:p>
          <w:p w:rsidR="00277BA9" w:rsidRPr="00033E1F" w:rsidRDefault="00277BA9" w:rsidP="00307A90">
            <w:pPr>
              <w:jc w:val="center"/>
              <w:rPr>
                <w:color w:val="222222"/>
                <w:sz w:val="20"/>
                <w:shd w:val="clear" w:color="auto" w:fill="FFFFFF"/>
              </w:rPr>
            </w:pPr>
            <w:r w:rsidRPr="00033E1F">
              <w:rPr>
                <w:color w:val="222222"/>
                <w:sz w:val="20"/>
                <w:shd w:val="clear" w:color="auto" w:fill="FFFFFF"/>
              </w:rPr>
              <w:t>п/п</w:t>
            </w:r>
          </w:p>
        </w:tc>
        <w:tc>
          <w:tcPr>
            <w:tcW w:w="1565" w:type="dxa"/>
            <w:vAlign w:val="center"/>
          </w:tcPr>
          <w:p w:rsidR="00277BA9" w:rsidRPr="00033E1F" w:rsidRDefault="00277BA9" w:rsidP="00307A90">
            <w:pPr>
              <w:jc w:val="center"/>
              <w:rPr>
                <w:color w:val="222222"/>
                <w:sz w:val="20"/>
                <w:shd w:val="clear" w:color="auto" w:fill="FFFFFF"/>
              </w:rPr>
            </w:pPr>
            <w:r w:rsidRPr="00033E1F">
              <w:rPr>
                <w:color w:val="222222"/>
                <w:sz w:val="20"/>
                <w:shd w:val="clear" w:color="auto" w:fill="FFFFFF"/>
              </w:rPr>
              <w:t>Код компетенции</w:t>
            </w:r>
          </w:p>
        </w:tc>
        <w:tc>
          <w:tcPr>
            <w:tcW w:w="7589" w:type="dxa"/>
            <w:vAlign w:val="center"/>
          </w:tcPr>
          <w:p w:rsidR="00277BA9" w:rsidRPr="00033E1F" w:rsidRDefault="00277BA9" w:rsidP="00307A90">
            <w:pPr>
              <w:jc w:val="center"/>
              <w:rPr>
                <w:color w:val="222222"/>
                <w:sz w:val="20"/>
                <w:shd w:val="clear" w:color="auto" w:fill="FFFFFF"/>
              </w:rPr>
            </w:pPr>
            <w:r w:rsidRPr="00033E1F">
              <w:rPr>
                <w:color w:val="222222"/>
                <w:sz w:val="20"/>
                <w:shd w:val="clear" w:color="auto" w:fill="FFFFFF"/>
              </w:rPr>
              <w:t>Формулировка компетенции</w:t>
            </w:r>
          </w:p>
        </w:tc>
      </w:tr>
      <w:tr w:rsidR="00277BA9" w:rsidRPr="00033E1F" w:rsidTr="00ED5F40">
        <w:trPr>
          <w:trHeight w:val="585"/>
        </w:trPr>
        <w:tc>
          <w:tcPr>
            <w:tcW w:w="593" w:type="dxa"/>
            <w:vAlign w:val="center"/>
          </w:tcPr>
          <w:p w:rsidR="00277BA9" w:rsidRPr="00033E1F" w:rsidRDefault="00277BA9" w:rsidP="00307A90">
            <w:pPr>
              <w:jc w:val="both"/>
              <w:rPr>
                <w:color w:val="222222"/>
                <w:sz w:val="20"/>
                <w:shd w:val="clear" w:color="auto" w:fill="FFFFFF"/>
              </w:rPr>
            </w:pPr>
            <w:r w:rsidRPr="00033E1F">
              <w:rPr>
                <w:color w:val="222222"/>
                <w:sz w:val="20"/>
                <w:shd w:val="clear" w:color="auto" w:fill="FFFFFF"/>
              </w:rPr>
              <w:t>1</w:t>
            </w:r>
          </w:p>
        </w:tc>
        <w:tc>
          <w:tcPr>
            <w:tcW w:w="1565" w:type="dxa"/>
            <w:vAlign w:val="center"/>
          </w:tcPr>
          <w:p w:rsidR="00277BA9" w:rsidRPr="00033E1F" w:rsidRDefault="00277BA9" w:rsidP="00307A90">
            <w:pPr>
              <w:jc w:val="both"/>
              <w:rPr>
                <w:color w:val="222222"/>
                <w:sz w:val="20"/>
                <w:shd w:val="clear" w:color="auto" w:fill="FFFFFF"/>
              </w:rPr>
            </w:pPr>
            <w:r w:rsidRPr="00033E1F">
              <w:rPr>
                <w:color w:val="222222"/>
                <w:sz w:val="20"/>
                <w:shd w:val="clear" w:color="auto" w:fill="FFFFFF"/>
              </w:rPr>
              <w:t>ПК-3</w:t>
            </w:r>
          </w:p>
        </w:tc>
        <w:tc>
          <w:tcPr>
            <w:tcW w:w="7589" w:type="dxa"/>
          </w:tcPr>
          <w:p w:rsidR="00277BA9" w:rsidRPr="00033E1F" w:rsidRDefault="00277BA9" w:rsidP="00307A90">
            <w:pPr>
              <w:jc w:val="both"/>
              <w:rPr>
                <w:color w:val="222222"/>
                <w:sz w:val="20"/>
                <w:shd w:val="clear" w:color="auto" w:fill="FFFFFF"/>
              </w:rPr>
            </w:pPr>
            <w:r w:rsidRPr="00033E1F">
              <w:rPr>
                <w:color w:val="222222"/>
                <w:sz w:val="20"/>
                <w:shd w:val="clear" w:color="auto" w:fill="FFFFFF"/>
              </w:rPr>
              <w:t>готовность к выполнению должностных обязанностей по обеспечению законности и правопорядка, безопасности личности, общества, государства</w:t>
            </w:r>
          </w:p>
        </w:tc>
      </w:tr>
    </w:tbl>
    <w:p w:rsidR="00277BA9" w:rsidRPr="007A5C5E" w:rsidRDefault="00277BA9" w:rsidP="00ED5F40">
      <w:pPr>
        <w:widowControl w:val="0"/>
        <w:contextualSpacing/>
        <w:jc w:val="both"/>
        <w:rPr>
          <w:b/>
          <w:szCs w:val="24"/>
        </w:rPr>
      </w:pPr>
    </w:p>
    <w:p w:rsidR="00277BA9" w:rsidRPr="00FC6BC0" w:rsidRDefault="00277BA9" w:rsidP="00ED5F40">
      <w:pPr>
        <w:spacing w:before="240" w:after="120"/>
        <w:ind w:firstLine="709"/>
        <w:jc w:val="both"/>
        <w:rPr>
          <w:rFonts w:ascii="Arial" w:hAnsi="Arial" w:cs="Arial"/>
          <w:b/>
          <w:szCs w:val="24"/>
        </w:rPr>
      </w:pPr>
      <w:r w:rsidRPr="00FC6BC0">
        <w:rPr>
          <w:rFonts w:ascii="Arial" w:hAnsi="Arial" w:cs="Arial"/>
          <w:b/>
          <w:szCs w:val="24"/>
        </w:rPr>
        <w:t>2 Описание показателей и критериев оценивания компетенций</w:t>
      </w:r>
    </w:p>
    <w:p w:rsidR="00277BA9" w:rsidRDefault="00277BA9" w:rsidP="00ED5F40">
      <w:pPr>
        <w:widowControl w:val="0"/>
        <w:contextualSpacing/>
        <w:jc w:val="center"/>
        <w:rPr>
          <w:b/>
          <w:i/>
          <w:szCs w:val="24"/>
        </w:rPr>
      </w:pPr>
      <w:r>
        <w:rPr>
          <w:b/>
          <w:i/>
          <w:szCs w:val="24"/>
        </w:rPr>
        <w:t xml:space="preserve">ПК-3 </w:t>
      </w:r>
      <w:r w:rsidRPr="0068225A">
        <w:rPr>
          <w:b/>
          <w:i/>
          <w:szCs w:val="24"/>
        </w:rPr>
        <w:t>готовность к выполнению должностных обязанностей по обеспечению законности и правопорядка, безопа</w:t>
      </w:r>
      <w:r>
        <w:rPr>
          <w:b/>
          <w:i/>
          <w:szCs w:val="24"/>
        </w:rPr>
        <w:t>сности личности, общества, госу</w:t>
      </w:r>
      <w:r w:rsidRPr="0068225A">
        <w:rPr>
          <w:b/>
          <w:i/>
          <w:szCs w:val="24"/>
        </w:rPr>
        <w:t>дарства</w:t>
      </w:r>
    </w:p>
    <w:p w:rsidR="00277BA9" w:rsidRPr="007A5C5E" w:rsidRDefault="00277BA9" w:rsidP="00ED5F40">
      <w:pPr>
        <w:widowControl w:val="0"/>
        <w:contextualSpacing/>
        <w:jc w:val="center"/>
        <w:rPr>
          <w:b/>
          <w: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620"/>
        <w:gridCol w:w="1440"/>
        <w:gridCol w:w="1440"/>
        <w:gridCol w:w="1440"/>
        <w:gridCol w:w="1359"/>
      </w:tblGrid>
      <w:tr w:rsidR="00277BA9" w:rsidRPr="00033E1F" w:rsidTr="0042464D">
        <w:tc>
          <w:tcPr>
            <w:tcW w:w="2448" w:type="dxa"/>
            <w:vMerge w:val="restart"/>
          </w:tcPr>
          <w:p w:rsidR="00277BA9" w:rsidRPr="00033E1F" w:rsidRDefault="00277BA9" w:rsidP="00033E1F">
            <w:pPr>
              <w:widowControl w:val="0"/>
              <w:contextualSpacing/>
              <w:jc w:val="center"/>
              <w:rPr>
                <w:b/>
                <w:sz w:val="20"/>
              </w:rPr>
            </w:pPr>
            <w:r w:rsidRPr="00033E1F">
              <w:rPr>
                <w:b/>
                <w:sz w:val="20"/>
              </w:rPr>
              <w:t>Планируемые результаты обучения</w:t>
            </w:r>
          </w:p>
        </w:tc>
        <w:tc>
          <w:tcPr>
            <w:tcW w:w="7299" w:type="dxa"/>
            <w:gridSpan w:val="5"/>
          </w:tcPr>
          <w:p w:rsidR="00277BA9" w:rsidRPr="00033E1F" w:rsidRDefault="00277BA9" w:rsidP="00307A90">
            <w:pPr>
              <w:widowControl w:val="0"/>
              <w:contextualSpacing/>
              <w:jc w:val="center"/>
              <w:rPr>
                <w:b/>
                <w:sz w:val="20"/>
              </w:rPr>
            </w:pPr>
            <w:r w:rsidRPr="00033E1F">
              <w:rPr>
                <w:b/>
                <w:sz w:val="20"/>
              </w:rPr>
              <w:t>Критерии оценивания результатов обучения</w:t>
            </w:r>
          </w:p>
        </w:tc>
      </w:tr>
      <w:tr w:rsidR="00277BA9" w:rsidRPr="00033E1F" w:rsidTr="0042464D">
        <w:tc>
          <w:tcPr>
            <w:tcW w:w="2448" w:type="dxa"/>
            <w:vMerge/>
            <w:vAlign w:val="center"/>
          </w:tcPr>
          <w:p w:rsidR="00277BA9" w:rsidRPr="00033E1F" w:rsidRDefault="00277BA9" w:rsidP="00307A90">
            <w:pPr>
              <w:widowControl w:val="0"/>
              <w:contextualSpacing/>
              <w:rPr>
                <w:b/>
                <w:sz w:val="20"/>
              </w:rPr>
            </w:pPr>
          </w:p>
        </w:tc>
        <w:tc>
          <w:tcPr>
            <w:tcW w:w="1620" w:type="dxa"/>
            <w:vAlign w:val="center"/>
          </w:tcPr>
          <w:p w:rsidR="00277BA9" w:rsidRPr="00033E1F" w:rsidRDefault="00277BA9" w:rsidP="00307A90">
            <w:pPr>
              <w:widowControl w:val="0"/>
              <w:contextualSpacing/>
              <w:jc w:val="center"/>
              <w:rPr>
                <w:sz w:val="20"/>
              </w:rPr>
            </w:pPr>
            <w:r w:rsidRPr="00033E1F">
              <w:rPr>
                <w:sz w:val="20"/>
              </w:rPr>
              <w:t>1</w:t>
            </w:r>
          </w:p>
        </w:tc>
        <w:tc>
          <w:tcPr>
            <w:tcW w:w="1440" w:type="dxa"/>
            <w:vAlign w:val="center"/>
          </w:tcPr>
          <w:p w:rsidR="00277BA9" w:rsidRPr="00033E1F" w:rsidRDefault="00277BA9" w:rsidP="00307A90">
            <w:pPr>
              <w:widowControl w:val="0"/>
              <w:contextualSpacing/>
              <w:jc w:val="center"/>
              <w:rPr>
                <w:sz w:val="20"/>
              </w:rPr>
            </w:pPr>
            <w:r w:rsidRPr="00033E1F">
              <w:rPr>
                <w:sz w:val="20"/>
              </w:rPr>
              <w:t>2</w:t>
            </w:r>
          </w:p>
        </w:tc>
        <w:tc>
          <w:tcPr>
            <w:tcW w:w="1440" w:type="dxa"/>
            <w:vAlign w:val="center"/>
          </w:tcPr>
          <w:p w:rsidR="00277BA9" w:rsidRPr="00033E1F" w:rsidRDefault="00277BA9" w:rsidP="00307A90">
            <w:pPr>
              <w:widowControl w:val="0"/>
              <w:contextualSpacing/>
              <w:jc w:val="center"/>
              <w:rPr>
                <w:sz w:val="20"/>
              </w:rPr>
            </w:pPr>
            <w:r w:rsidRPr="00033E1F">
              <w:rPr>
                <w:sz w:val="20"/>
              </w:rPr>
              <w:t>3</w:t>
            </w:r>
          </w:p>
        </w:tc>
        <w:tc>
          <w:tcPr>
            <w:tcW w:w="1440" w:type="dxa"/>
            <w:vAlign w:val="center"/>
          </w:tcPr>
          <w:p w:rsidR="00277BA9" w:rsidRPr="00033E1F" w:rsidRDefault="00277BA9" w:rsidP="00307A90">
            <w:pPr>
              <w:widowControl w:val="0"/>
              <w:contextualSpacing/>
              <w:jc w:val="center"/>
              <w:rPr>
                <w:sz w:val="20"/>
              </w:rPr>
            </w:pPr>
            <w:r w:rsidRPr="00033E1F">
              <w:rPr>
                <w:sz w:val="20"/>
              </w:rPr>
              <w:t>4</w:t>
            </w:r>
          </w:p>
        </w:tc>
        <w:tc>
          <w:tcPr>
            <w:tcW w:w="1359" w:type="dxa"/>
            <w:vAlign w:val="center"/>
          </w:tcPr>
          <w:p w:rsidR="00277BA9" w:rsidRPr="00033E1F" w:rsidRDefault="00277BA9" w:rsidP="00307A90">
            <w:pPr>
              <w:widowControl w:val="0"/>
              <w:contextualSpacing/>
              <w:jc w:val="center"/>
              <w:rPr>
                <w:sz w:val="20"/>
              </w:rPr>
            </w:pPr>
            <w:r w:rsidRPr="00033E1F">
              <w:rPr>
                <w:sz w:val="20"/>
              </w:rPr>
              <w:t>5</w:t>
            </w:r>
          </w:p>
        </w:tc>
      </w:tr>
      <w:tr w:rsidR="00277BA9" w:rsidRPr="00033E1F" w:rsidTr="0042464D">
        <w:tc>
          <w:tcPr>
            <w:tcW w:w="2448" w:type="dxa"/>
          </w:tcPr>
          <w:p w:rsidR="00277BA9" w:rsidRPr="00033E1F" w:rsidRDefault="00277BA9" w:rsidP="0068225A">
            <w:pPr>
              <w:widowControl w:val="0"/>
              <w:contextualSpacing/>
              <w:rPr>
                <w:sz w:val="20"/>
              </w:rPr>
            </w:pPr>
            <w:r w:rsidRPr="00033E1F">
              <w:rPr>
                <w:b/>
                <w:sz w:val="20"/>
              </w:rPr>
              <w:t>Знает:</w:t>
            </w:r>
            <w:r w:rsidRPr="00033E1F">
              <w:rPr>
                <w:sz w:val="20"/>
              </w:rPr>
              <w:t xml:space="preserve"> </w:t>
            </w:r>
          </w:p>
          <w:p w:rsidR="00277BA9" w:rsidRPr="00033E1F" w:rsidRDefault="00277BA9" w:rsidP="00033E1F">
            <w:pPr>
              <w:widowControl w:val="0"/>
              <w:contextualSpacing/>
              <w:rPr>
                <w:sz w:val="20"/>
              </w:rPr>
            </w:pPr>
            <w:r w:rsidRPr="00033E1F">
              <w:rPr>
                <w:sz w:val="20"/>
              </w:rPr>
              <w:t>государственно-церковные отношения, законодательство в сфере свободы совести и вероисповеданий, правовые основы религиоведческой экспертизы, юридическую ответственность за нарушение законодательства о свободе совести., причины и виды преступлений в сфере религии и реализации свободы совести</w:t>
            </w:r>
          </w:p>
        </w:tc>
        <w:tc>
          <w:tcPr>
            <w:tcW w:w="1620" w:type="dxa"/>
          </w:tcPr>
          <w:p w:rsidR="00277BA9" w:rsidRPr="00033E1F" w:rsidRDefault="00277BA9" w:rsidP="0068225A">
            <w:pPr>
              <w:widowControl w:val="0"/>
              <w:contextualSpacing/>
              <w:rPr>
                <w:sz w:val="20"/>
              </w:rPr>
            </w:pPr>
            <w:r w:rsidRPr="00033E1F">
              <w:rPr>
                <w:sz w:val="20"/>
              </w:rPr>
              <w:t xml:space="preserve">Отсутствие знаний </w:t>
            </w:r>
          </w:p>
        </w:tc>
        <w:tc>
          <w:tcPr>
            <w:tcW w:w="1440" w:type="dxa"/>
          </w:tcPr>
          <w:p w:rsidR="00277BA9" w:rsidRPr="00033E1F" w:rsidRDefault="00277BA9" w:rsidP="0068225A">
            <w:pPr>
              <w:widowControl w:val="0"/>
              <w:contextualSpacing/>
              <w:rPr>
                <w:sz w:val="20"/>
              </w:rPr>
            </w:pPr>
            <w:r w:rsidRPr="00033E1F">
              <w:rPr>
                <w:sz w:val="20"/>
              </w:rPr>
              <w:t xml:space="preserve">Фрагментарное знание </w:t>
            </w:r>
          </w:p>
        </w:tc>
        <w:tc>
          <w:tcPr>
            <w:tcW w:w="1440" w:type="dxa"/>
          </w:tcPr>
          <w:p w:rsidR="00277BA9" w:rsidRPr="00033E1F" w:rsidRDefault="00277BA9" w:rsidP="0068225A">
            <w:pPr>
              <w:widowControl w:val="0"/>
              <w:contextualSpacing/>
              <w:jc w:val="both"/>
              <w:rPr>
                <w:sz w:val="20"/>
              </w:rPr>
            </w:pPr>
            <w:r w:rsidRPr="00033E1F">
              <w:rPr>
                <w:sz w:val="20"/>
              </w:rPr>
              <w:t xml:space="preserve">Неполное знание </w:t>
            </w:r>
          </w:p>
        </w:tc>
        <w:tc>
          <w:tcPr>
            <w:tcW w:w="1440" w:type="dxa"/>
          </w:tcPr>
          <w:p w:rsidR="00277BA9" w:rsidRPr="00033E1F" w:rsidRDefault="00277BA9" w:rsidP="0068225A">
            <w:pPr>
              <w:widowControl w:val="0"/>
              <w:contextualSpacing/>
              <w:rPr>
                <w:sz w:val="20"/>
              </w:rPr>
            </w:pPr>
            <w:r w:rsidRPr="00033E1F">
              <w:rPr>
                <w:sz w:val="20"/>
              </w:rPr>
              <w:t xml:space="preserve">В целом сформировавшееся знание </w:t>
            </w:r>
          </w:p>
        </w:tc>
        <w:tc>
          <w:tcPr>
            <w:tcW w:w="1359" w:type="dxa"/>
          </w:tcPr>
          <w:p w:rsidR="00277BA9" w:rsidRPr="00033E1F" w:rsidRDefault="00277BA9" w:rsidP="0068225A">
            <w:pPr>
              <w:widowControl w:val="0"/>
              <w:contextualSpacing/>
              <w:jc w:val="both"/>
              <w:rPr>
                <w:sz w:val="20"/>
              </w:rPr>
            </w:pPr>
            <w:r w:rsidRPr="00033E1F">
              <w:rPr>
                <w:sz w:val="20"/>
              </w:rPr>
              <w:t xml:space="preserve">Сформировавшееся систематическое знание </w:t>
            </w:r>
          </w:p>
        </w:tc>
      </w:tr>
      <w:tr w:rsidR="00277BA9" w:rsidRPr="00033E1F" w:rsidTr="0042464D">
        <w:tc>
          <w:tcPr>
            <w:tcW w:w="2448" w:type="dxa"/>
          </w:tcPr>
          <w:p w:rsidR="00277BA9" w:rsidRPr="00033E1F" w:rsidRDefault="00277BA9" w:rsidP="0068225A">
            <w:pPr>
              <w:widowControl w:val="0"/>
              <w:contextualSpacing/>
              <w:rPr>
                <w:b/>
                <w:sz w:val="20"/>
              </w:rPr>
            </w:pPr>
            <w:r w:rsidRPr="00033E1F">
              <w:rPr>
                <w:b/>
                <w:sz w:val="20"/>
              </w:rPr>
              <w:t>Умеет:</w:t>
            </w:r>
          </w:p>
          <w:p w:rsidR="00277BA9" w:rsidRPr="00033E1F" w:rsidRDefault="00277BA9" w:rsidP="0068225A">
            <w:pPr>
              <w:widowControl w:val="0"/>
              <w:contextualSpacing/>
              <w:rPr>
                <w:sz w:val="20"/>
              </w:rPr>
            </w:pPr>
            <w:r w:rsidRPr="00033E1F">
              <w:rPr>
                <w:sz w:val="20"/>
              </w:rPr>
              <w:t>учитывать содержание права на свободу совести и вероисповедания при исполнении должностных обязанностей по обеспечению законности и правопорядка, безопасности личности, общества, государства</w:t>
            </w:r>
          </w:p>
        </w:tc>
        <w:tc>
          <w:tcPr>
            <w:tcW w:w="1620" w:type="dxa"/>
          </w:tcPr>
          <w:p w:rsidR="00277BA9" w:rsidRPr="00033E1F" w:rsidRDefault="00277BA9" w:rsidP="0068225A">
            <w:pPr>
              <w:widowControl w:val="0"/>
              <w:contextualSpacing/>
              <w:rPr>
                <w:sz w:val="20"/>
              </w:rPr>
            </w:pPr>
            <w:r w:rsidRPr="00033E1F">
              <w:rPr>
                <w:sz w:val="20"/>
              </w:rPr>
              <w:t>Отсутствие умений</w:t>
            </w:r>
          </w:p>
        </w:tc>
        <w:tc>
          <w:tcPr>
            <w:tcW w:w="1440" w:type="dxa"/>
          </w:tcPr>
          <w:p w:rsidR="00277BA9" w:rsidRPr="00033E1F" w:rsidRDefault="00277BA9" w:rsidP="0068225A">
            <w:pPr>
              <w:widowControl w:val="0"/>
              <w:contextualSpacing/>
              <w:rPr>
                <w:sz w:val="20"/>
              </w:rPr>
            </w:pPr>
            <w:r w:rsidRPr="00033E1F">
              <w:rPr>
                <w:sz w:val="20"/>
              </w:rPr>
              <w:t>Фрагментарное знание</w:t>
            </w:r>
          </w:p>
        </w:tc>
        <w:tc>
          <w:tcPr>
            <w:tcW w:w="1440" w:type="dxa"/>
          </w:tcPr>
          <w:p w:rsidR="00277BA9" w:rsidRPr="00033E1F" w:rsidRDefault="00277BA9" w:rsidP="0068225A">
            <w:pPr>
              <w:widowControl w:val="0"/>
              <w:contextualSpacing/>
              <w:jc w:val="both"/>
              <w:rPr>
                <w:sz w:val="20"/>
              </w:rPr>
            </w:pPr>
            <w:r w:rsidRPr="00033E1F">
              <w:rPr>
                <w:sz w:val="20"/>
              </w:rPr>
              <w:t>Неполное знание</w:t>
            </w:r>
          </w:p>
        </w:tc>
        <w:tc>
          <w:tcPr>
            <w:tcW w:w="1440" w:type="dxa"/>
          </w:tcPr>
          <w:p w:rsidR="00277BA9" w:rsidRPr="00033E1F" w:rsidRDefault="00277BA9" w:rsidP="0068225A">
            <w:pPr>
              <w:widowControl w:val="0"/>
              <w:contextualSpacing/>
              <w:rPr>
                <w:sz w:val="20"/>
              </w:rPr>
            </w:pPr>
            <w:r w:rsidRPr="00033E1F">
              <w:rPr>
                <w:sz w:val="20"/>
              </w:rPr>
              <w:t>В целом сформировавшееся знание</w:t>
            </w:r>
          </w:p>
        </w:tc>
        <w:tc>
          <w:tcPr>
            <w:tcW w:w="1359" w:type="dxa"/>
          </w:tcPr>
          <w:p w:rsidR="00277BA9" w:rsidRPr="00033E1F" w:rsidRDefault="00277BA9" w:rsidP="0068225A">
            <w:pPr>
              <w:widowControl w:val="0"/>
              <w:contextualSpacing/>
              <w:jc w:val="both"/>
              <w:rPr>
                <w:sz w:val="20"/>
              </w:rPr>
            </w:pPr>
            <w:r w:rsidRPr="00033E1F">
              <w:rPr>
                <w:sz w:val="20"/>
              </w:rPr>
              <w:t>Сформировавшееся систематическое умение</w:t>
            </w:r>
          </w:p>
        </w:tc>
      </w:tr>
      <w:tr w:rsidR="00277BA9" w:rsidRPr="00033E1F" w:rsidTr="0042464D">
        <w:tc>
          <w:tcPr>
            <w:tcW w:w="2448" w:type="dxa"/>
          </w:tcPr>
          <w:p w:rsidR="00277BA9" w:rsidRPr="00033E1F" w:rsidRDefault="00277BA9" w:rsidP="0068225A">
            <w:pPr>
              <w:widowControl w:val="0"/>
              <w:contextualSpacing/>
              <w:rPr>
                <w:b/>
                <w:sz w:val="20"/>
              </w:rPr>
            </w:pPr>
            <w:r w:rsidRPr="00033E1F">
              <w:rPr>
                <w:b/>
                <w:sz w:val="20"/>
              </w:rPr>
              <w:t>Владеет:</w:t>
            </w:r>
          </w:p>
          <w:p w:rsidR="00277BA9" w:rsidRPr="00033E1F" w:rsidRDefault="00277BA9" w:rsidP="0068225A">
            <w:pPr>
              <w:widowControl w:val="0"/>
              <w:contextualSpacing/>
              <w:rPr>
                <w:sz w:val="20"/>
              </w:rPr>
            </w:pPr>
            <w:r w:rsidRPr="00033E1F">
              <w:rPr>
                <w:sz w:val="20"/>
              </w:rPr>
              <w:t>навыками толерантного отношения к лицам иной религиозной конфессии</w:t>
            </w:r>
          </w:p>
        </w:tc>
        <w:tc>
          <w:tcPr>
            <w:tcW w:w="1620" w:type="dxa"/>
          </w:tcPr>
          <w:p w:rsidR="00277BA9" w:rsidRPr="00033E1F" w:rsidRDefault="00277BA9" w:rsidP="0068225A">
            <w:pPr>
              <w:widowControl w:val="0"/>
              <w:contextualSpacing/>
              <w:rPr>
                <w:sz w:val="20"/>
              </w:rPr>
            </w:pPr>
            <w:r w:rsidRPr="00033E1F">
              <w:rPr>
                <w:sz w:val="20"/>
              </w:rPr>
              <w:t>Отсутствие владений</w:t>
            </w:r>
          </w:p>
        </w:tc>
        <w:tc>
          <w:tcPr>
            <w:tcW w:w="1440" w:type="dxa"/>
          </w:tcPr>
          <w:p w:rsidR="00277BA9" w:rsidRPr="00033E1F" w:rsidRDefault="00277BA9" w:rsidP="0068225A">
            <w:pPr>
              <w:widowControl w:val="0"/>
              <w:contextualSpacing/>
              <w:rPr>
                <w:sz w:val="20"/>
              </w:rPr>
            </w:pPr>
            <w:r w:rsidRPr="00033E1F">
              <w:rPr>
                <w:sz w:val="20"/>
              </w:rPr>
              <w:t>Фрагментарное владение</w:t>
            </w:r>
          </w:p>
        </w:tc>
        <w:tc>
          <w:tcPr>
            <w:tcW w:w="1440" w:type="dxa"/>
          </w:tcPr>
          <w:p w:rsidR="00277BA9" w:rsidRPr="00033E1F" w:rsidRDefault="00277BA9" w:rsidP="0068225A">
            <w:pPr>
              <w:widowControl w:val="0"/>
              <w:contextualSpacing/>
              <w:jc w:val="both"/>
              <w:rPr>
                <w:sz w:val="20"/>
              </w:rPr>
            </w:pPr>
            <w:r w:rsidRPr="00033E1F">
              <w:rPr>
                <w:sz w:val="20"/>
              </w:rPr>
              <w:t>Неполное владение</w:t>
            </w:r>
          </w:p>
        </w:tc>
        <w:tc>
          <w:tcPr>
            <w:tcW w:w="1440" w:type="dxa"/>
          </w:tcPr>
          <w:p w:rsidR="00277BA9" w:rsidRPr="00033E1F" w:rsidRDefault="00277BA9" w:rsidP="0068225A">
            <w:pPr>
              <w:widowControl w:val="0"/>
              <w:contextualSpacing/>
              <w:rPr>
                <w:sz w:val="20"/>
              </w:rPr>
            </w:pPr>
            <w:r w:rsidRPr="00033E1F">
              <w:rPr>
                <w:sz w:val="20"/>
              </w:rPr>
              <w:t>В целом сформировавшееся владение</w:t>
            </w:r>
          </w:p>
        </w:tc>
        <w:tc>
          <w:tcPr>
            <w:tcW w:w="1359" w:type="dxa"/>
          </w:tcPr>
          <w:p w:rsidR="00277BA9" w:rsidRPr="00033E1F" w:rsidRDefault="00277BA9" w:rsidP="0068225A">
            <w:pPr>
              <w:widowControl w:val="0"/>
              <w:contextualSpacing/>
              <w:jc w:val="both"/>
              <w:rPr>
                <w:sz w:val="20"/>
              </w:rPr>
            </w:pPr>
            <w:r w:rsidRPr="00033E1F">
              <w:rPr>
                <w:sz w:val="20"/>
              </w:rPr>
              <w:t>Сформировавшееся систематическое владение</w:t>
            </w:r>
          </w:p>
        </w:tc>
      </w:tr>
      <w:tr w:rsidR="00277BA9" w:rsidRPr="00033E1F" w:rsidTr="00033E1F">
        <w:tc>
          <w:tcPr>
            <w:tcW w:w="2448" w:type="dxa"/>
            <w:vAlign w:val="center"/>
          </w:tcPr>
          <w:p w:rsidR="00277BA9" w:rsidRPr="00033E1F" w:rsidRDefault="00277BA9" w:rsidP="00033E1F">
            <w:pPr>
              <w:widowControl w:val="0"/>
              <w:contextualSpacing/>
              <w:rPr>
                <w:sz w:val="20"/>
              </w:rPr>
            </w:pPr>
            <w:r w:rsidRPr="00033E1F">
              <w:rPr>
                <w:b/>
                <w:sz w:val="20"/>
              </w:rPr>
              <w:t>Шкала оценивания</w:t>
            </w:r>
          </w:p>
        </w:tc>
        <w:tc>
          <w:tcPr>
            <w:tcW w:w="1620" w:type="dxa"/>
            <w:vAlign w:val="center"/>
          </w:tcPr>
          <w:p w:rsidR="00277BA9" w:rsidRPr="00033E1F" w:rsidRDefault="00277BA9" w:rsidP="00033E1F">
            <w:pPr>
              <w:jc w:val="center"/>
              <w:rPr>
                <w:sz w:val="20"/>
              </w:rPr>
            </w:pPr>
            <w:r w:rsidRPr="00033E1F">
              <w:rPr>
                <w:sz w:val="20"/>
              </w:rPr>
              <w:t>неудовлетворительно</w:t>
            </w:r>
          </w:p>
        </w:tc>
        <w:tc>
          <w:tcPr>
            <w:tcW w:w="1440" w:type="dxa"/>
            <w:vAlign w:val="center"/>
          </w:tcPr>
          <w:p w:rsidR="00277BA9" w:rsidRPr="00033E1F" w:rsidRDefault="00277BA9" w:rsidP="00033E1F">
            <w:pPr>
              <w:jc w:val="center"/>
              <w:rPr>
                <w:sz w:val="20"/>
                <w:lang w:val="en-US"/>
              </w:rPr>
            </w:pPr>
            <w:r w:rsidRPr="00033E1F">
              <w:rPr>
                <w:sz w:val="20"/>
              </w:rPr>
              <w:t>неудовлетворительно</w:t>
            </w:r>
          </w:p>
        </w:tc>
        <w:tc>
          <w:tcPr>
            <w:tcW w:w="1440" w:type="dxa"/>
            <w:vAlign w:val="center"/>
          </w:tcPr>
          <w:p w:rsidR="00277BA9" w:rsidRPr="00033E1F" w:rsidRDefault="00277BA9" w:rsidP="00033E1F">
            <w:pPr>
              <w:jc w:val="center"/>
              <w:rPr>
                <w:sz w:val="20"/>
              </w:rPr>
            </w:pPr>
            <w:r w:rsidRPr="00033E1F">
              <w:rPr>
                <w:sz w:val="20"/>
              </w:rPr>
              <w:t>удовлетворительно</w:t>
            </w:r>
          </w:p>
        </w:tc>
        <w:tc>
          <w:tcPr>
            <w:tcW w:w="1440" w:type="dxa"/>
            <w:vAlign w:val="center"/>
          </w:tcPr>
          <w:p w:rsidR="00277BA9" w:rsidRPr="00033E1F" w:rsidRDefault="00277BA9" w:rsidP="00033E1F">
            <w:pPr>
              <w:jc w:val="center"/>
              <w:rPr>
                <w:sz w:val="20"/>
              </w:rPr>
            </w:pPr>
            <w:r w:rsidRPr="00033E1F">
              <w:rPr>
                <w:sz w:val="20"/>
              </w:rPr>
              <w:t>хорошо</w:t>
            </w:r>
          </w:p>
        </w:tc>
        <w:tc>
          <w:tcPr>
            <w:tcW w:w="1359" w:type="dxa"/>
            <w:vAlign w:val="center"/>
          </w:tcPr>
          <w:p w:rsidR="00277BA9" w:rsidRPr="00033E1F" w:rsidRDefault="00277BA9" w:rsidP="00033E1F">
            <w:pPr>
              <w:jc w:val="center"/>
              <w:rPr>
                <w:sz w:val="20"/>
              </w:rPr>
            </w:pPr>
            <w:r w:rsidRPr="00033E1F">
              <w:rPr>
                <w:sz w:val="20"/>
              </w:rPr>
              <w:t>отлично</w:t>
            </w:r>
          </w:p>
        </w:tc>
      </w:tr>
    </w:tbl>
    <w:p w:rsidR="00277BA9" w:rsidRPr="00ED5F40" w:rsidRDefault="00277BA9" w:rsidP="00ED5F40">
      <w:pPr>
        <w:overflowPunct/>
        <w:autoSpaceDE/>
        <w:autoSpaceDN/>
        <w:adjustRightInd/>
        <w:spacing w:line="360" w:lineRule="auto"/>
        <w:ind w:firstLine="708"/>
        <w:jc w:val="both"/>
        <w:textAlignment w:val="auto"/>
        <w:rPr>
          <w:szCs w:val="24"/>
          <w:lang w:eastAsia="ar-SA"/>
        </w:rPr>
      </w:pPr>
    </w:p>
    <w:p w:rsidR="00277BA9" w:rsidRPr="00FC6BC0" w:rsidRDefault="00277BA9" w:rsidP="00307A90">
      <w:pPr>
        <w:spacing w:before="240" w:after="120"/>
        <w:ind w:firstLine="709"/>
        <w:jc w:val="both"/>
        <w:rPr>
          <w:rFonts w:ascii="Arial" w:hAnsi="Arial" w:cs="Arial"/>
          <w:b/>
          <w:szCs w:val="24"/>
        </w:rPr>
      </w:pPr>
      <w:r w:rsidRPr="00FC6BC0">
        <w:rPr>
          <w:rFonts w:ascii="Arial" w:hAnsi="Arial" w:cs="Arial"/>
          <w:b/>
          <w:szCs w:val="24"/>
        </w:rPr>
        <w:t xml:space="preserve">3 Перечень оценочных средств </w:t>
      </w:r>
    </w:p>
    <w:p w:rsidR="00277BA9" w:rsidRPr="007A5C5E" w:rsidRDefault="00277BA9" w:rsidP="00307A90">
      <w:pPr>
        <w:widowControl w:val="0"/>
        <w:contextualSpac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86"/>
        <w:gridCol w:w="4522"/>
        <w:gridCol w:w="1715"/>
        <w:gridCol w:w="2091"/>
      </w:tblGrid>
      <w:tr w:rsidR="00277BA9" w:rsidRPr="007A5C5E" w:rsidTr="00033E1F">
        <w:trPr>
          <w:trHeight w:val="20"/>
          <w:jc w:val="center"/>
        </w:trPr>
        <w:tc>
          <w:tcPr>
            <w:tcW w:w="540" w:type="dxa"/>
            <w:vMerge w:val="restart"/>
            <w:vAlign w:val="center"/>
          </w:tcPr>
          <w:p w:rsidR="00277BA9" w:rsidRPr="00033E1F" w:rsidRDefault="00277BA9" w:rsidP="00307A90">
            <w:pPr>
              <w:widowControl w:val="0"/>
              <w:contextualSpacing/>
              <w:jc w:val="center"/>
              <w:rPr>
                <w:sz w:val="20"/>
              </w:rPr>
            </w:pPr>
            <w:r w:rsidRPr="00033E1F">
              <w:rPr>
                <w:sz w:val="20"/>
              </w:rPr>
              <w:t>№</w:t>
            </w:r>
          </w:p>
          <w:p w:rsidR="00277BA9" w:rsidRPr="00033E1F" w:rsidRDefault="00277BA9" w:rsidP="00307A90">
            <w:pPr>
              <w:widowControl w:val="0"/>
              <w:contextualSpacing/>
              <w:jc w:val="center"/>
              <w:rPr>
                <w:sz w:val="20"/>
              </w:rPr>
            </w:pPr>
            <w:r w:rsidRPr="00033E1F">
              <w:rPr>
                <w:sz w:val="20"/>
              </w:rPr>
              <w:t>п/п</w:t>
            </w:r>
          </w:p>
        </w:tc>
        <w:tc>
          <w:tcPr>
            <w:tcW w:w="5508" w:type="dxa"/>
            <w:gridSpan w:val="2"/>
            <w:vMerge w:val="restart"/>
            <w:vAlign w:val="center"/>
          </w:tcPr>
          <w:p w:rsidR="00277BA9" w:rsidRPr="00033E1F" w:rsidRDefault="00277BA9" w:rsidP="00307A90">
            <w:pPr>
              <w:widowControl w:val="0"/>
              <w:contextualSpacing/>
              <w:jc w:val="center"/>
              <w:rPr>
                <w:sz w:val="20"/>
              </w:rPr>
            </w:pPr>
            <w:r w:rsidRPr="00033E1F">
              <w:rPr>
                <w:sz w:val="20"/>
              </w:rPr>
              <w:t>Коды компетенций и планируемые результаты обучения</w:t>
            </w:r>
          </w:p>
        </w:tc>
        <w:tc>
          <w:tcPr>
            <w:tcW w:w="3806" w:type="dxa"/>
            <w:gridSpan w:val="2"/>
            <w:vAlign w:val="center"/>
          </w:tcPr>
          <w:p w:rsidR="00277BA9" w:rsidRPr="00033E1F" w:rsidRDefault="00277BA9" w:rsidP="00307A90">
            <w:pPr>
              <w:widowControl w:val="0"/>
              <w:contextualSpacing/>
              <w:jc w:val="center"/>
              <w:rPr>
                <w:sz w:val="20"/>
              </w:rPr>
            </w:pPr>
            <w:r w:rsidRPr="00033E1F">
              <w:rPr>
                <w:sz w:val="20"/>
              </w:rPr>
              <w:t>Оценочные средства</w:t>
            </w:r>
          </w:p>
        </w:tc>
      </w:tr>
      <w:tr w:rsidR="00277BA9" w:rsidRPr="007A5C5E" w:rsidTr="00033E1F">
        <w:trPr>
          <w:trHeight w:val="20"/>
          <w:jc w:val="center"/>
        </w:trPr>
        <w:tc>
          <w:tcPr>
            <w:tcW w:w="0" w:type="auto"/>
            <w:vMerge/>
            <w:vAlign w:val="center"/>
          </w:tcPr>
          <w:p w:rsidR="00277BA9" w:rsidRPr="00033E1F" w:rsidRDefault="00277BA9" w:rsidP="00307A90">
            <w:pPr>
              <w:widowControl w:val="0"/>
              <w:contextualSpacing/>
              <w:rPr>
                <w:sz w:val="20"/>
              </w:rPr>
            </w:pPr>
          </w:p>
        </w:tc>
        <w:tc>
          <w:tcPr>
            <w:tcW w:w="5508" w:type="dxa"/>
            <w:gridSpan w:val="2"/>
            <w:vMerge/>
            <w:vAlign w:val="center"/>
          </w:tcPr>
          <w:p w:rsidR="00277BA9" w:rsidRPr="00033E1F" w:rsidRDefault="00277BA9" w:rsidP="00307A90">
            <w:pPr>
              <w:widowControl w:val="0"/>
              <w:contextualSpacing/>
              <w:rPr>
                <w:sz w:val="20"/>
              </w:rPr>
            </w:pPr>
          </w:p>
        </w:tc>
        <w:tc>
          <w:tcPr>
            <w:tcW w:w="1715" w:type="dxa"/>
            <w:vAlign w:val="center"/>
          </w:tcPr>
          <w:p w:rsidR="00277BA9" w:rsidRPr="00033E1F" w:rsidRDefault="00277BA9" w:rsidP="00307A90">
            <w:pPr>
              <w:widowControl w:val="0"/>
              <w:contextualSpacing/>
              <w:jc w:val="center"/>
              <w:rPr>
                <w:sz w:val="20"/>
              </w:rPr>
            </w:pPr>
            <w:r w:rsidRPr="00033E1F">
              <w:rPr>
                <w:sz w:val="20"/>
              </w:rPr>
              <w:t>Наименование</w:t>
            </w:r>
          </w:p>
        </w:tc>
        <w:tc>
          <w:tcPr>
            <w:tcW w:w="2091" w:type="dxa"/>
            <w:vAlign w:val="center"/>
          </w:tcPr>
          <w:p w:rsidR="00277BA9" w:rsidRPr="00033E1F" w:rsidRDefault="00277BA9" w:rsidP="00307A90">
            <w:pPr>
              <w:widowControl w:val="0"/>
              <w:contextualSpacing/>
              <w:jc w:val="center"/>
              <w:rPr>
                <w:sz w:val="20"/>
              </w:rPr>
            </w:pPr>
            <w:r w:rsidRPr="00033E1F">
              <w:rPr>
                <w:sz w:val="20"/>
              </w:rPr>
              <w:t>Представление в ФОС</w:t>
            </w:r>
          </w:p>
        </w:tc>
      </w:tr>
      <w:tr w:rsidR="00277BA9" w:rsidRPr="007A5C5E" w:rsidTr="00033E1F">
        <w:trPr>
          <w:trHeight w:val="20"/>
          <w:jc w:val="center"/>
        </w:trPr>
        <w:tc>
          <w:tcPr>
            <w:tcW w:w="0" w:type="auto"/>
            <w:vMerge w:val="restart"/>
            <w:vAlign w:val="center"/>
          </w:tcPr>
          <w:p w:rsidR="00277BA9" w:rsidRPr="00033E1F" w:rsidRDefault="00277BA9" w:rsidP="00307A90">
            <w:pPr>
              <w:widowControl w:val="0"/>
              <w:contextualSpacing/>
              <w:jc w:val="both"/>
              <w:rPr>
                <w:sz w:val="20"/>
              </w:rPr>
            </w:pPr>
            <w:r w:rsidRPr="00033E1F">
              <w:rPr>
                <w:sz w:val="20"/>
              </w:rPr>
              <w:t>1.</w:t>
            </w:r>
          </w:p>
        </w:tc>
        <w:tc>
          <w:tcPr>
            <w:tcW w:w="986" w:type="dxa"/>
            <w:vMerge w:val="restart"/>
            <w:vAlign w:val="center"/>
          </w:tcPr>
          <w:p w:rsidR="00277BA9" w:rsidRPr="00033E1F" w:rsidRDefault="00277BA9" w:rsidP="00307A90">
            <w:pPr>
              <w:widowControl w:val="0"/>
              <w:contextualSpacing/>
              <w:jc w:val="both"/>
              <w:rPr>
                <w:b/>
                <w:sz w:val="20"/>
              </w:rPr>
            </w:pPr>
            <w:r w:rsidRPr="00033E1F">
              <w:rPr>
                <w:b/>
                <w:sz w:val="20"/>
              </w:rPr>
              <w:t>ПК-3</w:t>
            </w:r>
          </w:p>
        </w:tc>
        <w:tc>
          <w:tcPr>
            <w:tcW w:w="4522" w:type="dxa"/>
          </w:tcPr>
          <w:p w:rsidR="00277BA9" w:rsidRPr="00033E1F" w:rsidRDefault="00277BA9" w:rsidP="00307A90">
            <w:pPr>
              <w:jc w:val="both"/>
              <w:rPr>
                <w:sz w:val="20"/>
              </w:rPr>
            </w:pPr>
            <w:r w:rsidRPr="00033E1F">
              <w:rPr>
                <w:b/>
                <w:sz w:val="20"/>
              </w:rPr>
              <w:t>Знать:</w:t>
            </w:r>
            <w:r w:rsidRPr="00033E1F">
              <w:rPr>
                <w:sz w:val="20"/>
              </w:rPr>
              <w:t xml:space="preserve"> г</w:t>
            </w:r>
            <w:r w:rsidRPr="00033E1F">
              <w:rPr>
                <w:sz w:val="20"/>
                <w:shd w:val="clear" w:color="auto" w:fill="FFFFFF"/>
                <w:lang w:eastAsia="ru-RU"/>
              </w:rPr>
              <w:t>осударственно-церковные отношения, законодательство в сфере свободы совести и вероисповеданий, правовые основы религиоведческой экспертизы, юридическую ответственность за нарушение законодательства о свободе совести, причины и виды преступлений в сфере религии и реализации свободы совести</w:t>
            </w:r>
          </w:p>
        </w:tc>
        <w:tc>
          <w:tcPr>
            <w:tcW w:w="1715" w:type="dxa"/>
          </w:tcPr>
          <w:p w:rsidR="00277BA9" w:rsidRPr="00033E1F" w:rsidRDefault="00277BA9" w:rsidP="00AF6AA1">
            <w:pPr>
              <w:jc w:val="center"/>
              <w:rPr>
                <w:sz w:val="20"/>
              </w:rPr>
            </w:pPr>
            <w:r w:rsidRPr="00033E1F">
              <w:rPr>
                <w:sz w:val="20"/>
              </w:rPr>
              <w:t>Тест</w:t>
            </w:r>
          </w:p>
        </w:tc>
        <w:tc>
          <w:tcPr>
            <w:tcW w:w="2091" w:type="dxa"/>
          </w:tcPr>
          <w:p w:rsidR="00277BA9" w:rsidRPr="00033E1F" w:rsidRDefault="00277BA9" w:rsidP="00AF6AA1">
            <w:pPr>
              <w:jc w:val="center"/>
              <w:rPr>
                <w:sz w:val="20"/>
              </w:rPr>
            </w:pPr>
            <w:r w:rsidRPr="00033E1F">
              <w:rPr>
                <w:sz w:val="20"/>
              </w:rPr>
              <w:t>Фонд тестовых заданий</w:t>
            </w:r>
          </w:p>
        </w:tc>
      </w:tr>
      <w:tr w:rsidR="00277BA9" w:rsidRPr="007A5C5E" w:rsidTr="00033E1F">
        <w:trPr>
          <w:trHeight w:val="20"/>
          <w:jc w:val="center"/>
        </w:trPr>
        <w:tc>
          <w:tcPr>
            <w:tcW w:w="0" w:type="auto"/>
            <w:vMerge/>
            <w:vAlign w:val="center"/>
          </w:tcPr>
          <w:p w:rsidR="00277BA9" w:rsidRPr="00033E1F" w:rsidRDefault="00277BA9" w:rsidP="00307A90">
            <w:pPr>
              <w:widowControl w:val="0"/>
              <w:contextualSpacing/>
              <w:jc w:val="both"/>
              <w:rPr>
                <w:sz w:val="20"/>
              </w:rPr>
            </w:pPr>
          </w:p>
        </w:tc>
        <w:tc>
          <w:tcPr>
            <w:tcW w:w="986" w:type="dxa"/>
            <w:vMerge/>
            <w:vAlign w:val="center"/>
          </w:tcPr>
          <w:p w:rsidR="00277BA9" w:rsidRPr="00033E1F" w:rsidRDefault="00277BA9" w:rsidP="00307A90">
            <w:pPr>
              <w:widowControl w:val="0"/>
              <w:contextualSpacing/>
              <w:jc w:val="both"/>
              <w:rPr>
                <w:b/>
                <w:sz w:val="20"/>
              </w:rPr>
            </w:pPr>
          </w:p>
        </w:tc>
        <w:tc>
          <w:tcPr>
            <w:tcW w:w="4522" w:type="dxa"/>
          </w:tcPr>
          <w:p w:rsidR="00277BA9" w:rsidRPr="00033E1F" w:rsidRDefault="00277BA9" w:rsidP="00307A90">
            <w:pPr>
              <w:jc w:val="both"/>
              <w:rPr>
                <w:sz w:val="20"/>
              </w:rPr>
            </w:pPr>
            <w:r w:rsidRPr="00033E1F">
              <w:rPr>
                <w:b/>
                <w:sz w:val="20"/>
              </w:rPr>
              <w:t>Уметь:</w:t>
            </w:r>
            <w:r w:rsidRPr="00033E1F">
              <w:rPr>
                <w:sz w:val="20"/>
              </w:rPr>
              <w:t xml:space="preserve"> учитывать содержание права на свободу совести и вероисповедания при исполнении должностных обязанностей по обеспечению законности и правопорядка, безопасности личности, общества, государства</w:t>
            </w:r>
          </w:p>
        </w:tc>
        <w:tc>
          <w:tcPr>
            <w:tcW w:w="1715" w:type="dxa"/>
          </w:tcPr>
          <w:p w:rsidR="00277BA9" w:rsidRPr="00033E1F" w:rsidRDefault="00277BA9" w:rsidP="00AF6AA1">
            <w:pPr>
              <w:jc w:val="center"/>
              <w:rPr>
                <w:sz w:val="20"/>
              </w:rPr>
            </w:pPr>
            <w:r w:rsidRPr="00033E1F">
              <w:rPr>
                <w:sz w:val="20"/>
              </w:rPr>
              <w:t>Семинар в диалоговом режиме</w:t>
            </w:r>
          </w:p>
        </w:tc>
        <w:tc>
          <w:tcPr>
            <w:tcW w:w="2091" w:type="dxa"/>
          </w:tcPr>
          <w:p w:rsidR="00277BA9" w:rsidRPr="00033E1F" w:rsidRDefault="00277BA9" w:rsidP="00AF6AA1">
            <w:pPr>
              <w:jc w:val="center"/>
              <w:rPr>
                <w:sz w:val="20"/>
              </w:rPr>
            </w:pPr>
            <w:r w:rsidRPr="00033E1F">
              <w:rPr>
                <w:sz w:val="20"/>
              </w:rPr>
              <w:t>Перечень тем</w:t>
            </w:r>
          </w:p>
          <w:p w:rsidR="00277BA9" w:rsidRPr="00033E1F" w:rsidRDefault="00277BA9" w:rsidP="00AF6AA1">
            <w:pPr>
              <w:jc w:val="center"/>
              <w:rPr>
                <w:sz w:val="20"/>
              </w:rPr>
            </w:pPr>
          </w:p>
        </w:tc>
      </w:tr>
      <w:tr w:rsidR="00277BA9" w:rsidRPr="007A5C5E" w:rsidTr="00033E1F">
        <w:trPr>
          <w:trHeight w:val="20"/>
          <w:jc w:val="center"/>
        </w:trPr>
        <w:tc>
          <w:tcPr>
            <w:tcW w:w="0" w:type="auto"/>
            <w:vMerge/>
            <w:vAlign w:val="center"/>
          </w:tcPr>
          <w:p w:rsidR="00277BA9" w:rsidRPr="00033E1F" w:rsidRDefault="00277BA9" w:rsidP="00307A90">
            <w:pPr>
              <w:widowControl w:val="0"/>
              <w:contextualSpacing/>
              <w:jc w:val="both"/>
              <w:rPr>
                <w:sz w:val="20"/>
              </w:rPr>
            </w:pPr>
          </w:p>
        </w:tc>
        <w:tc>
          <w:tcPr>
            <w:tcW w:w="986" w:type="dxa"/>
            <w:vMerge/>
            <w:vAlign w:val="center"/>
          </w:tcPr>
          <w:p w:rsidR="00277BA9" w:rsidRPr="00033E1F" w:rsidRDefault="00277BA9" w:rsidP="00307A90">
            <w:pPr>
              <w:widowControl w:val="0"/>
              <w:contextualSpacing/>
              <w:jc w:val="both"/>
              <w:rPr>
                <w:b/>
                <w:sz w:val="20"/>
              </w:rPr>
            </w:pPr>
          </w:p>
        </w:tc>
        <w:tc>
          <w:tcPr>
            <w:tcW w:w="4522" w:type="dxa"/>
          </w:tcPr>
          <w:p w:rsidR="00277BA9" w:rsidRPr="00033E1F" w:rsidRDefault="00277BA9" w:rsidP="00976179">
            <w:pPr>
              <w:jc w:val="both"/>
              <w:rPr>
                <w:sz w:val="20"/>
              </w:rPr>
            </w:pPr>
            <w:r w:rsidRPr="00033E1F">
              <w:rPr>
                <w:b/>
                <w:sz w:val="20"/>
              </w:rPr>
              <w:t>Навыки:</w:t>
            </w:r>
            <w:r w:rsidRPr="00033E1F">
              <w:rPr>
                <w:sz w:val="20"/>
              </w:rPr>
              <w:t xml:space="preserve"> толерантного отношения к лицам иной религиозной конфессии</w:t>
            </w:r>
          </w:p>
        </w:tc>
        <w:tc>
          <w:tcPr>
            <w:tcW w:w="1715" w:type="dxa"/>
          </w:tcPr>
          <w:p w:rsidR="00277BA9" w:rsidRPr="00033E1F" w:rsidRDefault="00277BA9" w:rsidP="00033E1F">
            <w:pPr>
              <w:jc w:val="center"/>
              <w:rPr>
                <w:sz w:val="20"/>
              </w:rPr>
            </w:pPr>
            <w:r w:rsidRPr="00033E1F">
              <w:rPr>
                <w:sz w:val="20"/>
              </w:rPr>
              <w:t>Групповая дискуссия</w:t>
            </w:r>
          </w:p>
        </w:tc>
        <w:tc>
          <w:tcPr>
            <w:tcW w:w="2091" w:type="dxa"/>
          </w:tcPr>
          <w:p w:rsidR="00277BA9" w:rsidRPr="00033E1F" w:rsidRDefault="00277BA9" w:rsidP="00AF6AA1">
            <w:pPr>
              <w:jc w:val="center"/>
              <w:rPr>
                <w:sz w:val="20"/>
              </w:rPr>
            </w:pPr>
            <w:r w:rsidRPr="00033E1F">
              <w:rPr>
                <w:sz w:val="20"/>
              </w:rPr>
              <w:t>Темы дискуссий</w:t>
            </w:r>
          </w:p>
        </w:tc>
      </w:tr>
    </w:tbl>
    <w:p w:rsidR="00277BA9" w:rsidRPr="00C173CF" w:rsidRDefault="00277BA9" w:rsidP="00307A90">
      <w:pPr>
        <w:pStyle w:val="Default"/>
        <w:ind w:firstLine="709"/>
        <w:jc w:val="both"/>
      </w:pPr>
    </w:p>
    <w:p w:rsidR="00277BA9" w:rsidRPr="00FC6BC0" w:rsidRDefault="00277BA9" w:rsidP="00307A90">
      <w:pPr>
        <w:spacing w:before="240" w:after="120"/>
        <w:ind w:firstLine="709"/>
        <w:jc w:val="both"/>
        <w:rPr>
          <w:rFonts w:ascii="Arial" w:hAnsi="Arial" w:cs="Arial"/>
          <w:b/>
          <w:szCs w:val="24"/>
        </w:rPr>
      </w:pPr>
      <w:r w:rsidRPr="00FC6BC0">
        <w:rPr>
          <w:rFonts w:ascii="Arial" w:hAnsi="Arial" w:cs="Arial"/>
          <w:b/>
          <w:szCs w:val="24"/>
        </w:rPr>
        <w:t>4 Описание процедуры оценивания</w:t>
      </w:r>
    </w:p>
    <w:p w:rsidR="00277BA9" w:rsidRDefault="00277BA9" w:rsidP="00307A90">
      <w:pPr>
        <w:pStyle w:val="Default"/>
        <w:ind w:firstLine="709"/>
        <w:jc w:val="both"/>
      </w:pPr>
    </w:p>
    <w:p w:rsidR="00277BA9" w:rsidRPr="007A5C5E" w:rsidRDefault="00277BA9" w:rsidP="00307A90">
      <w:pPr>
        <w:pStyle w:val="Default"/>
        <w:ind w:firstLine="709"/>
        <w:jc w:val="both"/>
      </w:pPr>
      <w:r w:rsidRPr="007A5C5E">
        <w:t xml:space="preserve">Промежуточная аттестация по дисциплине </w:t>
      </w:r>
      <w:r w:rsidRPr="00C173CF">
        <w:t>«</w:t>
      </w:r>
      <w:r>
        <w:t>Судебное религиоведение</w:t>
      </w:r>
      <w:r w:rsidRPr="00C173CF">
        <w:t>»</w:t>
      </w:r>
      <w:r w:rsidRPr="007A5C5E">
        <w:t xml:space="preserve"> включает в себя теоретические задания, позволяющие оценить уровень усвоения обучающимися знаний, и практические задания, выявляющие степень сформированности умений и владений.</w:t>
      </w:r>
    </w:p>
    <w:p w:rsidR="00277BA9" w:rsidRDefault="00277BA9" w:rsidP="009140A6">
      <w:pPr>
        <w:ind w:firstLine="851"/>
        <w:jc w:val="both"/>
      </w:pPr>
      <w:r>
        <w:t>Усвоенные знания и освоенные умения проверяются при анализе и разборе конкретных ситуаций репродуктивного уровня, проведения дискуссий, а у студентов заочного обучения - при помощи электронного тестирования, включающего казусы практического характера, дискуссий.</w:t>
      </w:r>
    </w:p>
    <w:p w:rsidR="00277BA9" w:rsidRPr="007A5C5E" w:rsidRDefault="00277BA9" w:rsidP="00307A90">
      <w:pPr>
        <w:pStyle w:val="Default"/>
        <w:spacing w:after="240"/>
        <w:ind w:firstLine="709"/>
        <w:jc w:val="both"/>
      </w:pPr>
      <w:r w:rsidRPr="007A5C5E">
        <w:t>Объем и качество освоения обучающимися дисциплины, уровень сформированности дисциплинарных компетенций оцениваются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 Сумма баллов, набранных студентом по дисциплине,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190"/>
        <w:gridCol w:w="6138"/>
      </w:tblGrid>
      <w:tr w:rsidR="00277BA9" w:rsidRPr="007A5C5E" w:rsidTr="00033E1F">
        <w:trPr>
          <w:trHeight w:val="20"/>
        </w:trPr>
        <w:tc>
          <w:tcPr>
            <w:tcW w:w="1526" w:type="dxa"/>
            <w:vAlign w:val="center"/>
          </w:tcPr>
          <w:p w:rsidR="00277BA9" w:rsidRPr="00033E1F" w:rsidRDefault="00277BA9" w:rsidP="00307A90">
            <w:pPr>
              <w:widowControl w:val="0"/>
              <w:shd w:val="clear" w:color="auto" w:fill="FFFFFF"/>
              <w:contextualSpacing/>
              <w:jc w:val="center"/>
              <w:rPr>
                <w:sz w:val="20"/>
              </w:rPr>
            </w:pPr>
            <w:r w:rsidRPr="00033E1F">
              <w:rPr>
                <w:sz w:val="20"/>
              </w:rPr>
              <w:t>Сумма баллов</w:t>
            </w:r>
          </w:p>
          <w:p w:rsidR="00277BA9" w:rsidRPr="00033E1F" w:rsidRDefault="00277BA9" w:rsidP="00307A90">
            <w:pPr>
              <w:widowControl w:val="0"/>
              <w:contextualSpacing/>
              <w:jc w:val="center"/>
              <w:rPr>
                <w:sz w:val="20"/>
              </w:rPr>
            </w:pPr>
            <w:r w:rsidRPr="00033E1F">
              <w:rPr>
                <w:sz w:val="20"/>
              </w:rPr>
              <w:t>по дисциплине</w:t>
            </w:r>
          </w:p>
        </w:tc>
        <w:tc>
          <w:tcPr>
            <w:tcW w:w="2190" w:type="dxa"/>
            <w:vAlign w:val="center"/>
          </w:tcPr>
          <w:p w:rsidR="00277BA9" w:rsidRPr="00033E1F" w:rsidRDefault="00277BA9" w:rsidP="00307A90">
            <w:pPr>
              <w:widowControl w:val="0"/>
              <w:contextualSpacing/>
              <w:jc w:val="center"/>
              <w:rPr>
                <w:sz w:val="20"/>
              </w:rPr>
            </w:pPr>
            <w:r w:rsidRPr="00033E1F">
              <w:rPr>
                <w:sz w:val="20"/>
              </w:rPr>
              <w:t>Оценка по промежуточной аттестации</w:t>
            </w:r>
          </w:p>
        </w:tc>
        <w:tc>
          <w:tcPr>
            <w:tcW w:w="6138" w:type="dxa"/>
            <w:vAlign w:val="center"/>
          </w:tcPr>
          <w:p w:rsidR="00277BA9" w:rsidRPr="00033E1F" w:rsidRDefault="00277BA9" w:rsidP="00307A90">
            <w:pPr>
              <w:widowControl w:val="0"/>
              <w:contextualSpacing/>
              <w:jc w:val="center"/>
              <w:rPr>
                <w:sz w:val="20"/>
              </w:rPr>
            </w:pPr>
            <w:r w:rsidRPr="00033E1F">
              <w:rPr>
                <w:sz w:val="20"/>
              </w:rPr>
              <w:t>Характеристика уровня освоения дисциплины</w:t>
            </w:r>
          </w:p>
        </w:tc>
      </w:tr>
      <w:tr w:rsidR="00277BA9" w:rsidRPr="007A5C5E" w:rsidTr="00033E1F">
        <w:trPr>
          <w:trHeight w:val="20"/>
        </w:trPr>
        <w:tc>
          <w:tcPr>
            <w:tcW w:w="1526" w:type="dxa"/>
          </w:tcPr>
          <w:p w:rsidR="00277BA9" w:rsidRPr="00033E1F" w:rsidRDefault="00277BA9" w:rsidP="00307A90">
            <w:pPr>
              <w:widowControl w:val="0"/>
              <w:contextualSpacing/>
              <w:jc w:val="center"/>
              <w:rPr>
                <w:sz w:val="20"/>
              </w:rPr>
            </w:pPr>
            <w:r w:rsidRPr="00033E1F">
              <w:rPr>
                <w:sz w:val="20"/>
              </w:rPr>
              <w:t>от 91 до 100</w:t>
            </w:r>
          </w:p>
        </w:tc>
        <w:tc>
          <w:tcPr>
            <w:tcW w:w="2190" w:type="dxa"/>
          </w:tcPr>
          <w:p w:rsidR="00277BA9" w:rsidRPr="00033E1F" w:rsidRDefault="00277BA9" w:rsidP="00307A90">
            <w:pPr>
              <w:widowControl w:val="0"/>
              <w:contextualSpacing/>
              <w:jc w:val="center"/>
              <w:rPr>
                <w:sz w:val="20"/>
              </w:rPr>
            </w:pPr>
            <w:r w:rsidRPr="00033E1F">
              <w:rPr>
                <w:sz w:val="20"/>
              </w:rPr>
              <w:t>«зачтено» / «отлично»</w:t>
            </w:r>
          </w:p>
        </w:tc>
        <w:tc>
          <w:tcPr>
            <w:tcW w:w="6138" w:type="dxa"/>
          </w:tcPr>
          <w:p w:rsidR="00277BA9" w:rsidRPr="00033E1F" w:rsidRDefault="00277BA9" w:rsidP="00307A90">
            <w:pPr>
              <w:widowControl w:val="0"/>
              <w:contextualSpacing/>
              <w:jc w:val="both"/>
              <w:rPr>
                <w:sz w:val="20"/>
              </w:rPr>
            </w:pPr>
            <w:r w:rsidRPr="00033E1F">
              <w:rPr>
                <w:sz w:val="20"/>
              </w:rPr>
              <w:t>Магистрант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277BA9" w:rsidRPr="007A5C5E" w:rsidTr="00033E1F">
        <w:trPr>
          <w:trHeight w:val="20"/>
        </w:trPr>
        <w:tc>
          <w:tcPr>
            <w:tcW w:w="1526" w:type="dxa"/>
          </w:tcPr>
          <w:p w:rsidR="00277BA9" w:rsidRPr="00033E1F" w:rsidRDefault="00277BA9" w:rsidP="00307A90">
            <w:pPr>
              <w:widowControl w:val="0"/>
              <w:contextualSpacing/>
              <w:jc w:val="center"/>
              <w:rPr>
                <w:sz w:val="20"/>
              </w:rPr>
            </w:pPr>
            <w:r w:rsidRPr="00033E1F">
              <w:rPr>
                <w:sz w:val="20"/>
              </w:rPr>
              <w:t>от 76 до 90</w:t>
            </w:r>
          </w:p>
        </w:tc>
        <w:tc>
          <w:tcPr>
            <w:tcW w:w="2190" w:type="dxa"/>
          </w:tcPr>
          <w:p w:rsidR="00277BA9" w:rsidRPr="00033E1F" w:rsidRDefault="00277BA9" w:rsidP="00307A90">
            <w:pPr>
              <w:widowControl w:val="0"/>
              <w:contextualSpacing/>
              <w:jc w:val="center"/>
              <w:rPr>
                <w:sz w:val="20"/>
              </w:rPr>
            </w:pPr>
            <w:r w:rsidRPr="00033E1F">
              <w:rPr>
                <w:sz w:val="20"/>
              </w:rPr>
              <w:t>«зачтено» / «хорошо»</w:t>
            </w:r>
          </w:p>
        </w:tc>
        <w:tc>
          <w:tcPr>
            <w:tcW w:w="6138" w:type="dxa"/>
          </w:tcPr>
          <w:p w:rsidR="00277BA9" w:rsidRPr="00033E1F" w:rsidRDefault="00277BA9" w:rsidP="00307A90">
            <w:pPr>
              <w:widowControl w:val="0"/>
              <w:contextualSpacing/>
              <w:jc w:val="both"/>
              <w:rPr>
                <w:sz w:val="20"/>
              </w:rPr>
            </w:pPr>
            <w:r w:rsidRPr="00033E1F">
              <w:rPr>
                <w:sz w:val="20"/>
              </w:rPr>
              <w:t xml:space="preserve">Магистрант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277BA9" w:rsidRPr="007A5C5E" w:rsidTr="00033E1F">
        <w:trPr>
          <w:trHeight w:val="20"/>
        </w:trPr>
        <w:tc>
          <w:tcPr>
            <w:tcW w:w="1526" w:type="dxa"/>
          </w:tcPr>
          <w:p w:rsidR="00277BA9" w:rsidRPr="00033E1F" w:rsidRDefault="00277BA9" w:rsidP="00307A90">
            <w:pPr>
              <w:widowControl w:val="0"/>
              <w:contextualSpacing/>
              <w:jc w:val="center"/>
              <w:rPr>
                <w:sz w:val="20"/>
              </w:rPr>
            </w:pPr>
            <w:r w:rsidRPr="00033E1F">
              <w:rPr>
                <w:sz w:val="20"/>
              </w:rPr>
              <w:t>от 61 до 75</w:t>
            </w:r>
          </w:p>
        </w:tc>
        <w:tc>
          <w:tcPr>
            <w:tcW w:w="2190" w:type="dxa"/>
          </w:tcPr>
          <w:p w:rsidR="00277BA9" w:rsidRPr="00033E1F" w:rsidRDefault="00277BA9" w:rsidP="00307A90">
            <w:pPr>
              <w:widowControl w:val="0"/>
              <w:contextualSpacing/>
              <w:jc w:val="center"/>
              <w:rPr>
                <w:sz w:val="20"/>
              </w:rPr>
            </w:pPr>
            <w:r w:rsidRPr="00033E1F">
              <w:rPr>
                <w:sz w:val="20"/>
              </w:rPr>
              <w:t>«зачтено» / «удовлетворительно»</w:t>
            </w:r>
          </w:p>
        </w:tc>
        <w:tc>
          <w:tcPr>
            <w:tcW w:w="6138" w:type="dxa"/>
          </w:tcPr>
          <w:p w:rsidR="00277BA9" w:rsidRPr="00033E1F" w:rsidRDefault="00277BA9" w:rsidP="00307A90">
            <w:pPr>
              <w:widowControl w:val="0"/>
              <w:contextualSpacing/>
              <w:jc w:val="both"/>
              <w:rPr>
                <w:sz w:val="20"/>
              </w:rPr>
            </w:pPr>
            <w:r w:rsidRPr="00033E1F">
              <w:rPr>
                <w:sz w:val="20"/>
              </w:rPr>
              <w:t>Магистрант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277BA9" w:rsidRPr="007A5C5E" w:rsidTr="00033E1F">
        <w:trPr>
          <w:trHeight w:val="20"/>
        </w:trPr>
        <w:tc>
          <w:tcPr>
            <w:tcW w:w="1526" w:type="dxa"/>
          </w:tcPr>
          <w:p w:rsidR="00277BA9" w:rsidRPr="00033E1F" w:rsidRDefault="00277BA9" w:rsidP="00307A90">
            <w:pPr>
              <w:widowControl w:val="0"/>
              <w:contextualSpacing/>
              <w:jc w:val="center"/>
              <w:rPr>
                <w:sz w:val="20"/>
              </w:rPr>
            </w:pPr>
            <w:r w:rsidRPr="00033E1F">
              <w:rPr>
                <w:sz w:val="20"/>
              </w:rPr>
              <w:t>от 41 до 60</w:t>
            </w:r>
          </w:p>
        </w:tc>
        <w:tc>
          <w:tcPr>
            <w:tcW w:w="2190" w:type="dxa"/>
          </w:tcPr>
          <w:p w:rsidR="00277BA9" w:rsidRPr="00033E1F" w:rsidRDefault="00277BA9" w:rsidP="00307A90">
            <w:pPr>
              <w:widowControl w:val="0"/>
              <w:contextualSpacing/>
              <w:jc w:val="center"/>
              <w:rPr>
                <w:sz w:val="20"/>
              </w:rPr>
            </w:pPr>
            <w:r w:rsidRPr="00033E1F">
              <w:rPr>
                <w:sz w:val="20"/>
              </w:rPr>
              <w:t>«не зачтено» / «неудовлетворительно»</w:t>
            </w:r>
          </w:p>
        </w:tc>
        <w:tc>
          <w:tcPr>
            <w:tcW w:w="6138" w:type="dxa"/>
          </w:tcPr>
          <w:p w:rsidR="00277BA9" w:rsidRPr="00033E1F" w:rsidRDefault="00277BA9" w:rsidP="00307A90">
            <w:pPr>
              <w:widowControl w:val="0"/>
              <w:contextualSpacing/>
              <w:jc w:val="both"/>
              <w:rPr>
                <w:sz w:val="20"/>
              </w:rPr>
            </w:pPr>
            <w:r w:rsidRPr="00033E1F">
              <w:rPr>
                <w:sz w:val="20"/>
              </w:rPr>
              <w:t>Магистрант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277BA9" w:rsidRPr="007A5C5E" w:rsidTr="00033E1F">
        <w:trPr>
          <w:trHeight w:val="20"/>
        </w:trPr>
        <w:tc>
          <w:tcPr>
            <w:tcW w:w="1526" w:type="dxa"/>
          </w:tcPr>
          <w:p w:rsidR="00277BA9" w:rsidRPr="00033E1F" w:rsidRDefault="00277BA9" w:rsidP="00307A90">
            <w:pPr>
              <w:widowControl w:val="0"/>
              <w:contextualSpacing/>
              <w:jc w:val="center"/>
              <w:rPr>
                <w:sz w:val="20"/>
              </w:rPr>
            </w:pPr>
            <w:r w:rsidRPr="00033E1F">
              <w:rPr>
                <w:sz w:val="20"/>
              </w:rPr>
              <w:t>от 0 до 40</w:t>
            </w:r>
          </w:p>
        </w:tc>
        <w:tc>
          <w:tcPr>
            <w:tcW w:w="2190" w:type="dxa"/>
          </w:tcPr>
          <w:p w:rsidR="00277BA9" w:rsidRPr="00033E1F" w:rsidRDefault="00277BA9" w:rsidP="00307A90">
            <w:pPr>
              <w:widowControl w:val="0"/>
              <w:contextualSpacing/>
              <w:jc w:val="center"/>
              <w:rPr>
                <w:sz w:val="20"/>
              </w:rPr>
            </w:pPr>
            <w:r w:rsidRPr="00033E1F">
              <w:rPr>
                <w:sz w:val="20"/>
              </w:rPr>
              <w:t>«не зачтено» / «неудовлетворительно»</w:t>
            </w:r>
          </w:p>
        </w:tc>
        <w:tc>
          <w:tcPr>
            <w:tcW w:w="6138" w:type="dxa"/>
          </w:tcPr>
          <w:p w:rsidR="00277BA9" w:rsidRPr="00033E1F" w:rsidRDefault="00277BA9" w:rsidP="00307A90">
            <w:pPr>
              <w:widowControl w:val="0"/>
              <w:contextualSpacing/>
              <w:jc w:val="both"/>
              <w:rPr>
                <w:sz w:val="20"/>
              </w:rPr>
            </w:pPr>
            <w:r w:rsidRPr="00033E1F">
              <w:rPr>
                <w:sz w:val="20"/>
              </w:rPr>
              <w:t>Дисциплинарные компетенции не формированы. Проявляется полное или практически полное отсутствие знаний, умений, навыков.</w:t>
            </w:r>
          </w:p>
        </w:tc>
      </w:tr>
    </w:tbl>
    <w:p w:rsidR="00277BA9" w:rsidRDefault="00277BA9" w:rsidP="00307A90">
      <w:pPr>
        <w:widowControl w:val="0"/>
        <w:ind w:firstLine="708"/>
        <w:contextualSpacing/>
        <w:jc w:val="both"/>
        <w:rPr>
          <w:b/>
          <w:szCs w:val="24"/>
        </w:rPr>
      </w:pPr>
    </w:p>
    <w:p w:rsidR="00277BA9" w:rsidRPr="00FC6BC0" w:rsidRDefault="00277BA9" w:rsidP="00033E1F">
      <w:pPr>
        <w:keepNext/>
        <w:spacing w:before="240" w:after="120"/>
        <w:ind w:firstLine="709"/>
        <w:jc w:val="both"/>
        <w:rPr>
          <w:rFonts w:ascii="Arial" w:hAnsi="Arial" w:cs="Arial"/>
          <w:b/>
          <w:szCs w:val="24"/>
        </w:rPr>
      </w:pPr>
      <w:r w:rsidRPr="00FC6BC0">
        <w:rPr>
          <w:rFonts w:ascii="Arial" w:hAnsi="Arial" w:cs="Arial"/>
          <w:b/>
          <w:szCs w:val="24"/>
        </w:rPr>
        <w:t>5 Комплекс оценочных средств</w:t>
      </w:r>
    </w:p>
    <w:p w:rsidR="00277BA9" w:rsidRDefault="00277BA9" w:rsidP="00033E1F">
      <w:pPr>
        <w:keepNext/>
        <w:spacing w:before="120" w:after="120"/>
        <w:ind w:firstLine="708"/>
        <w:rPr>
          <w:b/>
          <w:szCs w:val="24"/>
        </w:rPr>
      </w:pPr>
      <w:r>
        <w:rPr>
          <w:b/>
          <w:szCs w:val="24"/>
        </w:rPr>
        <w:t xml:space="preserve">5.1 </w:t>
      </w:r>
      <w:r w:rsidRPr="00025DD3">
        <w:rPr>
          <w:b/>
          <w:szCs w:val="24"/>
          <w:lang w:eastAsia="ru-RU"/>
        </w:rPr>
        <w:t>Семинары в диалоговом режиме по следующим темам:</w:t>
      </w:r>
    </w:p>
    <w:p w:rsidR="00277BA9" w:rsidRPr="00AE3A2B" w:rsidRDefault="00277BA9" w:rsidP="00AE3A2B">
      <w:pPr>
        <w:numPr>
          <w:ilvl w:val="0"/>
          <w:numId w:val="36"/>
        </w:numPr>
        <w:overflowPunct/>
        <w:autoSpaceDE/>
        <w:autoSpaceDN/>
        <w:adjustRightInd/>
        <w:ind w:left="0" w:firstLine="708"/>
        <w:jc w:val="both"/>
        <w:textAlignment w:val="auto"/>
        <w:rPr>
          <w:szCs w:val="24"/>
          <w:shd w:val="clear" w:color="auto" w:fill="FFFFFF"/>
          <w:lang w:eastAsia="ru-RU"/>
        </w:rPr>
      </w:pPr>
      <w:r w:rsidRPr="00AE3A2B">
        <w:rPr>
          <w:szCs w:val="24"/>
          <w:shd w:val="clear" w:color="auto" w:fill="FFFFFF"/>
          <w:lang w:eastAsia="ru-RU"/>
        </w:rPr>
        <w:t>Предмет религиоведения, проблемы и задачи судебного религиоведения.</w:t>
      </w:r>
    </w:p>
    <w:p w:rsidR="00277BA9" w:rsidRPr="00AE3A2B" w:rsidRDefault="00277BA9" w:rsidP="00AE3A2B">
      <w:pPr>
        <w:numPr>
          <w:ilvl w:val="0"/>
          <w:numId w:val="36"/>
        </w:numPr>
        <w:overflowPunct/>
        <w:autoSpaceDE/>
        <w:autoSpaceDN/>
        <w:adjustRightInd/>
        <w:ind w:left="0" w:firstLine="708"/>
        <w:jc w:val="both"/>
        <w:textAlignment w:val="auto"/>
        <w:rPr>
          <w:szCs w:val="24"/>
          <w:shd w:val="clear" w:color="auto" w:fill="FFFFFF"/>
          <w:lang w:eastAsia="ru-RU"/>
        </w:rPr>
      </w:pPr>
      <w:r w:rsidRPr="00AE3A2B">
        <w:rPr>
          <w:szCs w:val="24"/>
          <w:shd w:val="clear" w:color="auto" w:fill="FFFFFF"/>
          <w:lang w:eastAsia="ru-RU"/>
        </w:rPr>
        <w:t xml:space="preserve">Государственно-церковные отношения. </w:t>
      </w:r>
    </w:p>
    <w:p w:rsidR="00277BA9" w:rsidRPr="00AE3A2B" w:rsidRDefault="00277BA9" w:rsidP="00AE3A2B">
      <w:pPr>
        <w:numPr>
          <w:ilvl w:val="0"/>
          <w:numId w:val="36"/>
        </w:numPr>
        <w:overflowPunct/>
        <w:autoSpaceDE/>
        <w:autoSpaceDN/>
        <w:adjustRightInd/>
        <w:ind w:left="0" w:firstLine="708"/>
        <w:jc w:val="both"/>
        <w:textAlignment w:val="auto"/>
        <w:rPr>
          <w:szCs w:val="24"/>
          <w:shd w:val="clear" w:color="auto" w:fill="FFFFFF"/>
          <w:lang w:eastAsia="ru-RU"/>
        </w:rPr>
      </w:pPr>
      <w:r w:rsidRPr="00AE3A2B">
        <w:rPr>
          <w:szCs w:val="24"/>
          <w:shd w:val="clear" w:color="auto" w:fill="FFFFFF"/>
          <w:lang w:eastAsia="ru-RU"/>
        </w:rPr>
        <w:t>Законодательство в сфере свободы совести и вероисповеданий.</w:t>
      </w:r>
    </w:p>
    <w:p w:rsidR="00277BA9" w:rsidRPr="00AE3A2B" w:rsidRDefault="00277BA9" w:rsidP="00AE3A2B">
      <w:pPr>
        <w:numPr>
          <w:ilvl w:val="0"/>
          <w:numId w:val="36"/>
        </w:numPr>
        <w:overflowPunct/>
        <w:autoSpaceDE/>
        <w:autoSpaceDN/>
        <w:adjustRightInd/>
        <w:ind w:left="0" w:firstLine="708"/>
        <w:jc w:val="both"/>
        <w:textAlignment w:val="auto"/>
        <w:rPr>
          <w:szCs w:val="24"/>
          <w:shd w:val="clear" w:color="auto" w:fill="FFFFFF"/>
          <w:lang w:eastAsia="ru-RU"/>
        </w:rPr>
      </w:pPr>
      <w:r w:rsidRPr="00AE3A2B">
        <w:rPr>
          <w:szCs w:val="24"/>
          <w:shd w:val="clear" w:color="auto" w:fill="FFFFFF"/>
          <w:lang w:eastAsia="ru-RU"/>
        </w:rPr>
        <w:t>Правовые основы религиоведческой экспертизы.</w:t>
      </w:r>
    </w:p>
    <w:p w:rsidR="00277BA9" w:rsidRPr="00AE3A2B" w:rsidRDefault="00277BA9" w:rsidP="00AE3A2B">
      <w:pPr>
        <w:numPr>
          <w:ilvl w:val="0"/>
          <w:numId w:val="36"/>
        </w:numPr>
        <w:overflowPunct/>
        <w:autoSpaceDE/>
        <w:autoSpaceDN/>
        <w:adjustRightInd/>
        <w:ind w:left="0" w:firstLine="708"/>
        <w:jc w:val="both"/>
        <w:textAlignment w:val="auto"/>
        <w:rPr>
          <w:szCs w:val="24"/>
          <w:shd w:val="clear" w:color="auto" w:fill="FFFFFF"/>
          <w:lang w:eastAsia="ru-RU"/>
        </w:rPr>
      </w:pPr>
      <w:r w:rsidRPr="00AE3A2B">
        <w:rPr>
          <w:szCs w:val="24"/>
          <w:shd w:val="clear" w:color="auto" w:fill="FFFFFF"/>
          <w:lang w:eastAsia="ru-RU"/>
        </w:rPr>
        <w:t>Юридическая ответственность за нарушение законодательства о свободе совести. Причины и виды преступлений в сфере религии и реализации свободы совести.</w:t>
      </w:r>
    </w:p>
    <w:p w:rsidR="00277BA9" w:rsidRPr="00AE3A2B" w:rsidRDefault="00277BA9" w:rsidP="00AE3A2B">
      <w:pPr>
        <w:numPr>
          <w:ilvl w:val="0"/>
          <w:numId w:val="36"/>
        </w:numPr>
        <w:overflowPunct/>
        <w:autoSpaceDE/>
        <w:autoSpaceDN/>
        <w:adjustRightInd/>
        <w:ind w:left="0" w:firstLine="708"/>
        <w:jc w:val="both"/>
        <w:textAlignment w:val="auto"/>
        <w:rPr>
          <w:szCs w:val="24"/>
          <w:shd w:val="clear" w:color="auto" w:fill="FFFFFF"/>
          <w:lang w:eastAsia="ru-RU"/>
        </w:rPr>
      </w:pPr>
      <w:r w:rsidRPr="00AE3A2B">
        <w:rPr>
          <w:szCs w:val="24"/>
          <w:shd w:val="clear" w:color="auto" w:fill="FFFFFF"/>
          <w:lang w:eastAsia="ru-RU"/>
        </w:rPr>
        <w:t>Актуальные проблемы совершенствования законодательства о свободе совести и механизмов ее правовой защиты</w:t>
      </w:r>
    </w:p>
    <w:p w:rsidR="00277BA9" w:rsidRPr="00025DD3" w:rsidRDefault="00277BA9" w:rsidP="00033E1F">
      <w:pPr>
        <w:keepNext/>
        <w:spacing w:before="100" w:beforeAutospacing="1" w:after="120"/>
        <w:ind w:firstLine="709"/>
        <w:jc w:val="both"/>
        <w:rPr>
          <w:b/>
          <w:szCs w:val="24"/>
        </w:rPr>
      </w:pPr>
      <w:r>
        <w:rPr>
          <w:b/>
          <w:szCs w:val="24"/>
        </w:rPr>
        <w:t xml:space="preserve">Краткие </w:t>
      </w:r>
      <w:r w:rsidRPr="00025DD3">
        <w:rPr>
          <w:b/>
          <w:szCs w:val="24"/>
        </w:rPr>
        <w:t xml:space="preserve">методические </w:t>
      </w:r>
      <w:r>
        <w:rPr>
          <w:b/>
          <w:szCs w:val="24"/>
        </w:rPr>
        <w:t>указания</w:t>
      </w:r>
    </w:p>
    <w:p w:rsidR="00277BA9" w:rsidRPr="00025DD3" w:rsidRDefault="00277BA9" w:rsidP="00AE3A2B">
      <w:pPr>
        <w:ind w:firstLine="708"/>
        <w:jc w:val="both"/>
        <w:rPr>
          <w:szCs w:val="24"/>
        </w:rPr>
      </w:pPr>
      <w:r w:rsidRPr="00025DD3">
        <w:rPr>
          <w:szCs w:val="24"/>
        </w:rPr>
        <w:t>Семинары в диалоговом режиме проводятся по перечню вопросов по указанным темам дисциплины, которые являются предметом обсуждения. Перечни вопросов доводятся до сведения студентов за несколько дней до занятия, путем отправки перечня по электронной почте, на адреса студенческих групп. Перечни вопросов находятся в хранилище учебно-методических материалов, у преподавателя. Семинар проводится не в форме индивидуального диалога «преподаватель – студент», преподаватель привлекает нескольких студентов к дискуссии.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семинара должны формулировать, развивать и отстаивать позиции, которые сначала могут быть интуитивно определены и поэтому несовершенны.</w:t>
      </w:r>
    </w:p>
    <w:p w:rsidR="00277BA9" w:rsidRPr="00025DD3" w:rsidRDefault="00277BA9" w:rsidP="00033E1F">
      <w:pPr>
        <w:keepNext/>
        <w:spacing w:before="100" w:beforeAutospacing="1" w:after="120"/>
        <w:ind w:firstLine="709"/>
        <w:jc w:val="both"/>
        <w:rPr>
          <w:b/>
          <w:szCs w:val="24"/>
        </w:rPr>
      </w:pPr>
      <w:r w:rsidRPr="00025DD3">
        <w:rPr>
          <w:b/>
          <w:szCs w:val="24"/>
        </w:rPr>
        <w:t>Критерии оценки</w:t>
      </w:r>
      <w:r>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197"/>
        <w:gridCol w:w="7460"/>
      </w:tblGrid>
      <w:tr w:rsidR="00277BA9" w:rsidRPr="00025DD3" w:rsidTr="00381C7A">
        <w:tc>
          <w:tcPr>
            <w:tcW w:w="1090" w:type="dxa"/>
          </w:tcPr>
          <w:p w:rsidR="00277BA9" w:rsidRPr="00033E1F" w:rsidRDefault="00277BA9" w:rsidP="00381C7A">
            <w:pPr>
              <w:jc w:val="center"/>
              <w:rPr>
                <w:sz w:val="20"/>
              </w:rPr>
            </w:pPr>
            <w:r w:rsidRPr="00033E1F">
              <w:rPr>
                <w:sz w:val="20"/>
              </w:rPr>
              <w:t>№</w:t>
            </w:r>
          </w:p>
        </w:tc>
        <w:tc>
          <w:tcPr>
            <w:tcW w:w="1197" w:type="dxa"/>
          </w:tcPr>
          <w:p w:rsidR="00277BA9" w:rsidRPr="00033E1F" w:rsidRDefault="00277BA9" w:rsidP="00381C7A">
            <w:pPr>
              <w:jc w:val="center"/>
              <w:rPr>
                <w:b/>
                <w:sz w:val="20"/>
              </w:rPr>
            </w:pPr>
            <w:r w:rsidRPr="00033E1F">
              <w:rPr>
                <w:b/>
                <w:sz w:val="20"/>
              </w:rPr>
              <w:t>Баллы</w:t>
            </w:r>
          </w:p>
        </w:tc>
        <w:tc>
          <w:tcPr>
            <w:tcW w:w="7460" w:type="dxa"/>
          </w:tcPr>
          <w:p w:rsidR="00277BA9" w:rsidRPr="00033E1F" w:rsidRDefault="00277BA9" w:rsidP="00381C7A">
            <w:pPr>
              <w:jc w:val="center"/>
              <w:rPr>
                <w:b/>
                <w:sz w:val="20"/>
              </w:rPr>
            </w:pPr>
            <w:r w:rsidRPr="00033E1F">
              <w:rPr>
                <w:b/>
                <w:sz w:val="20"/>
              </w:rPr>
              <w:t>Описание</w:t>
            </w:r>
          </w:p>
        </w:tc>
      </w:tr>
      <w:tr w:rsidR="00277BA9" w:rsidRPr="00025DD3" w:rsidTr="00381C7A">
        <w:tc>
          <w:tcPr>
            <w:tcW w:w="1090" w:type="dxa"/>
          </w:tcPr>
          <w:p w:rsidR="00277BA9" w:rsidRPr="00033E1F" w:rsidRDefault="00277BA9" w:rsidP="00381C7A">
            <w:pPr>
              <w:jc w:val="center"/>
              <w:rPr>
                <w:sz w:val="20"/>
              </w:rPr>
            </w:pPr>
            <w:r w:rsidRPr="00033E1F">
              <w:rPr>
                <w:sz w:val="20"/>
              </w:rPr>
              <w:t>5</w:t>
            </w:r>
          </w:p>
        </w:tc>
        <w:tc>
          <w:tcPr>
            <w:tcW w:w="1197" w:type="dxa"/>
          </w:tcPr>
          <w:p w:rsidR="00277BA9" w:rsidRPr="00033E1F" w:rsidRDefault="00277BA9" w:rsidP="00381C7A">
            <w:pPr>
              <w:jc w:val="center"/>
              <w:rPr>
                <w:sz w:val="20"/>
              </w:rPr>
            </w:pPr>
            <w:r w:rsidRPr="00033E1F">
              <w:rPr>
                <w:sz w:val="20"/>
              </w:rPr>
              <w:t>4-5</w:t>
            </w:r>
          </w:p>
        </w:tc>
        <w:tc>
          <w:tcPr>
            <w:tcW w:w="7460" w:type="dxa"/>
          </w:tcPr>
          <w:p w:rsidR="00277BA9" w:rsidRPr="00033E1F" w:rsidRDefault="00277BA9" w:rsidP="00381C7A">
            <w:pPr>
              <w:jc w:val="both"/>
              <w:rPr>
                <w:sz w:val="20"/>
              </w:rPr>
            </w:pPr>
            <w:r w:rsidRPr="00033E1F">
              <w:rPr>
                <w:sz w:val="20"/>
              </w:rPr>
              <w:t>Полностью сформировавшееся, систематизированное знание вопросов по обсуждаемой теме (в ходе обсуждения студент демонстрирует не только знание обсуждаемого вопроса, но и его взаимосвязи с иными вопросами и темами дисциплины)</w:t>
            </w:r>
          </w:p>
        </w:tc>
      </w:tr>
      <w:tr w:rsidR="00277BA9" w:rsidRPr="00025DD3" w:rsidTr="00381C7A">
        <w:tc>
          <w:tcPr>
            <w:tcW w:w="1090" w:type="dxa"/>
          </w:tcPr>
          <w:p w:rsidR="00277BA9" w:rsidRPr="00033E1F" w:rsidRDefault="00277BA9" w:rsidP="00381C7A">
            <w:pPr>
              <w:jc w:val="center"/>
              <w:rPr>
                <w:sz w:val="20"/>
              </w:rPr>
            </w:pPr>
            <w:r w:rsidRPr="00033E1F">
              <w:rPr>
                <w:sz w:val="20"/>
              </w:rPr>
              <w:t>4</w:t>
            </w:r>
          </w:p>
        </w:tc>
        <w:tc>
          <w:tcPr>
            <w:tcW w:w="1197" w:type="dxa"/>
          </w:tcPr>
          <w:p w:rsidR="00277BA9" w:rsidRPr="00033E1F" w:rsidRDefault="00277BA9" w:rsidP="00381C7A">
            <w:pPr>
              <w:jc w:val="center"/>
              <w:rPr>
                <w:sz w:val="20"/>
              </w:rPr>
            </w:pPr>
            <w:r w:rsidRPr="00033E1F">
              <w:rPr>
                <w:sz w:val="20"/>
              </w:rPr>
              <w:t>3</w:t>
            </w:r>
          </w:p>
        </w:tc>
        <w:tc>
          <w:tcPr>
            <w:tcW w:w="7460" w:type="dxa"/>
          </w:tcPr>
          <w:p w:rsidR="00277BA9" w:rsidRPr="00033E1F" w:rsidRDefault="00277BA9" w:rsidP="00381C7A">
            <w:pPr>
              <w:jc w:val="both"/>
              <w:rPr>
                <w:sz w:val="20"/>
              </w:rPr>
            </w:pPr>
            <w:r w:rsidRPr="00033E1F">
              <w:rPr>
                <w:sz w:val="20"/>
              </w:rPr>
              <w:t>Сформировавшееся знание вопросов по обсуждаемой теме (ответ соответствует обсуждаемой тематике, студент дает ответы на дополнительные вопросы)</w:t>
            </w:r>
          </w:p>
        </w:tc>
      </w:tr>
      <w:tr w:rsidR="00277BA9" w:rsidRPr="00025DD3" w:rsidTr="00381C7A">
        <w:tc>
          <w:tcPr>
            <w:tcW w:w="1090" w:type="dxa"/>
          </w:tcPr>
          <w:p w:rsidR="00277BA9" w:rsidRPr="00033E1F" w:rsidRDefault="00277BA9" w:rsidP="00381C7A">
            <w:pPr>
              <w:jc w:val="center"/>
              <w:rPr>
                <w:sz w:val="20"/>
              </w:rPr>
            </w:pPr>
            <w:r w:rsidRPr="00033E1F">
              <w:rPr>
                <w:sz w:val="20"/>
              </w:rPr>
              <w:t>3</w:t>
            </w:r>
          </w:p>
        </w:tc>
        <w:tc>
          <w:tcPr>
            <w:tcW w:w="1197" w:type="dxa"/>
          </w:tcPr>
          <w:p w:rsidR="00277BA9" w:rsidRPr="00033E1F" w:rsidRDefault="00277BA9" w:rsidP="00381C7A">
            <w:pPr>
              <w:jc w:val="center"/>
              <w:rPr>
                <w:sz w:val="20"/>
              </w:rPr>
            </w:pPr>
            <w:r w:rsidRPr="00033E1F">
              <w:rPr>
                <w:sz w:val="20"/>
              </w:rPr>
              <w:t>2</w:t>
            </w:r>
          </w:p>
        </w:tc>
        <w:tc>
          <w:tcPr>
            <w:tcW w:w="7460" w:type="dxa"/>
          </w:tcPr>
          <w:p w:rsidR="00277BA9" w:rsidRPr="00033E1F" w:rsidRDefault="00277BA9" w:rsidP="00381C7A">
            <w:pPr>
              <w:jc w:val="both"/>
              <w:rPr>
                <w:sz w:val="20"/>
              </w:rPr>
            </w:pPr>
            <w:r w:rsidRPr="00033E1F">
              <w:rPr>
                <w:sz w:val="20"/>
              </w:rPr>
              <w:t>Неполное знание вопросов по обсуждаемой теме (ответ соответствует обсуждаемой тематике, но студент не может ответить на дополнительные вопросы)</w:t>
            </w:r>
          </w:p>
        </w:tc>
      </w:tr>
      <w:tr w:rsidR="00277BA9" w:rsidRPr="00025DD3" w:rsidTr="00381C7A">
        <w:tc>
          <w:tcPr>
            <w:tcW w:w="1090" w:type="dxa"/>
          </w:tcPr>
          <w:p w:rsidR="00277BA9" w:rsidRPr="00033E1F" w:rsidRDefault="00277BA9" w:rsidP="00381C7A">
            <w:pPr>
              <w:jc w:val="center"/>
              <w:rPr>
                <w:sz w:val="20"/>
              </w:rPr>
            </w:pPr>
            <w:r w:rsidRPr="00033E1F">
              <w:rPr>
                <w:sz w:val="20"/>
              </w:rPr>
              <w:t>2</w:t>
            </w:r>
          </w:p>
        </w:tc>
        <w:tc>
          <w:tcPr>
            <w:tcW w:w="1197" w:type="dxa"/>
          </w:tcPr>
          <w:p w:rsidR="00277BA9" w:rsidRPr="00033E1F" w:rsidRDefault="00277BA9" w:rsidP="00381C7A">
            <w:pPr>
              <w:jc w:val="center"/>
              <w:rPr>
                <w:sz w:val="20"/>
              </w:rPr>
            </w:pPr>
            <w:r w:rsidRPr="00033E1F">
              <w:rPr>
                <w:sz w:val="20"/>
              </w:rPr>
              <w:t>1</w:t>
            </w:r>
          </w:p>
        </w:tc>
        <w:tc>
          <w:tcPr>
            <w:tcW w:w="7460" w:type="dxa"/>
          </w:tcPr>
          <w:p w:rsidR="00277BA9" w:rsidRPr="00033E1F" w:rsidRDefault="00277BA9" w:rsidP="00381C7A">
            <w:pPr>
              <w:jc w:val="both"/>
              <w:rPr>
                <w:sz w:val="20"/>
              </w:rPr>
            </w:pPr>
            <w:r w:rsidRPr="00033E1F">
              <w:rPr>
                <w:sz w:val="20"/>
              </w:rPr>
              <w:t>Наличие фрагментарных знаний по обсуждаемой теме (ответ содержит ошибки, некорректное употребление терминологии)</w:t>
            </w:r>
          </w:p>
        </w:tc>
      </w:tr>
      <w:tr w:rsidR="00277BA9" w:rsidRPr="00025DD3" w:rsidTr="00381C7A">
        <w:tc>
          <w:tcPr>
            <w:tcW w:w="1090" w:type="dxa"/>
          </w:tcPr>
          <w:p w:rsidR="00277BA9" w:rsidRPr="00033E1F" w:rsidRDefault="00277BA9" w:rsidP="00381C7A">
            <w:pPr>
              <w:jc w:val="center"/>
              <w:rPr>
                <w:sz w:val="20"/>
              </w:rPr>
            </w:pPr>
            <w:r w:rsidRPr="00033E1F">
              <w:rPr>
                <w:sz w:val="20"/>
              </w:rPr>
              <w:t>1</w:t>
            </w:r>
          </w:p>
        </w:tc>
        <w:tc>
          <w:tcPr>
            <w:tcW w:w="1197" w:type="dxa"/>
          </w:tcPr>
          <w:p w:rsidR="00277BA9" w:rsidRPr="00033E1F" w:rsidRDefault="00277BA9" w:rsidP="00381C7A">
            <w:pPr>
              <w:jc w:val="center"/>
              <w:rPr>
                <w:sz w:val="20"/>
              </w:rPr>
            </w:pPr>
            <w:r w:rsidRPr="00033E1F">
              <w:rPr>
                <w:sz w:val="20"/>
              </w:rPr>
              <w:t>0</w:t>
            </w:r>
          </w:p>
        </w:tc>
        <w:tc>
          <w:tcPr>
            <w:tcW w:w="7460" w:type="dxa"/>
          </w:tcPr>
          <w:p w:rsidR="00277BA9" w:rsidRPr="00033E1F" w:rsidRDefault="00277BA9" w:rsidP="00381C7A">
            <w:pPr>
              <w:jc w:val="both"/>
              <w:rPr>
                <w:sz w:val="20"/>
              </w:rPr>
            </w:pPr>
            <w:r w:rsidRPr="00033E1F">
              <w:rPr>
                <w:sz w:val="20"/>
              </w:rPr>
              <w:t>Полное отсутствие знаний по обсуждаемой теме (студент не дает ответы на вопросы, отказывается отвечать)</w:t>
            </w:r>
          </w:p>
        </w:tc>
      </w:tr>
    </w:tbl>
    <w:p w:rsidR="00277BA9" w:rsidRPr="0061117A" w:rsidRDefault="00277BA9" w:rsidP="00AE3A2B">
      <w:pPr>
        <w:jc w:val="both"/>
      </w:pPr>
    </w:p>
    <w:p w:rsidR="00277BA9" w:rsidRPr="000865A6" w:rsidRDefault="00277BA9" w:rsidP="00AE3A2B">
      <w:pPr>
        <w:spacing w:before="120" w:after="120"/>
        <w:ind w:firstLine="709"/>
        <w:rPr>
          <w:b/>
          <w:szCs w:val="24"/>
        </w:rPr>
      </w:pPr>
      <w:r>
        <w:rPr>
          <w:b/>
          <w:szCs w:val="24"/>
        </w:rPr>
        <w:t>5.3</w:t>
      </w:r>
      <w:r w:rsidRPr="000865A6">
        <w:rPr>
          <w:b/>
          <w:szCs w:val="24"/>
        </w:rPr>
        <w:t xml:space="preserve"> </w:t>
      </w:r>
      <w:r>
        <w:rPr>
          <w:b/>
          <w:szCs w:val="24"/>
        </w:rPr>
        <w:t>Групповые дискуссии</w:t>
      </w:r>
      <w:r w:rsidRPr="000865A6">
        <w:rPr>
          <w:b/>
          <w:szCs w:val="24"/>
        </w:rPr>
        <w:t xml:space="preserve"> по темам</w:t>
      </w:r>
    </w:p>
    <w:p w:rsidR="00277BA9" w:rsidRPr="00AE3A2B" w:rsidRDefault="00277BA9" w:rsidP="00AE3A2B">
      <w:pPr>
        <w:numPr>
          <w:ilvl w:val="0"/>
          <w:numId w:val="37"/>
        </w:numPr>
        <w:overflowPunct/>
        <w:autoSpaceDE/>
        <w:autoSpaceDN/>
        <w:adjustRightInd/>
        <w:ind w:left="0" w:firstLine="709"/>
        <w:jc w:val="both"/>
        <w:textAlignment w:val="auto"/>
        <w:rPr>
          <w:szCs w:val="24"/>
          <w:shd w:val="clear" w:color="auto" w:fill="FFFFFF"/>
          <w:lang w:eastAsia="ru-RU"/>
        </w:rPr>
      </w:pPr>
      <w:r w:rsidRPr="00AE3A2B">
        <w:rPr>
          <w:szCs w:val="24"/>
          <w:shd w:val="clear" w:color="auto" w:fill="FFFFFF"/>
          <w:lang w:eastAsia="ru-RU"/>
        </w:rPr>
        <w:t>Предмет религиоведения, проблемы и задачи судебного религиоведения.</w:t>
      </w:r>
    </w:p>
    <w:p w:rsidR="00277BA9" w:rsidRPr="00AE3A2B" w:rsidRDefault="00277BA9" w:rsidP="00AE3A2B">
      <w:pPr>
        <w:numPr>
          <w:ilvl w:val="0"/>
          <w:numId w:val="37"/>
        </w:numPr>
        <w:overflowPunct/>
        <w:autoSpaceDE/>
        <w:autoSpaceDN/>
        <w:adjustRightInd/>
        <w:ind w:left="0" w:firstLine="709"/>
        <w:jc w:val="both"/>
        <w:textAlignment w:val="auto"/>
        <w:rPr>
          <w:szCs w:val="24"/>
          <w:shd w:val="clear" w:color="auto" w:fill="FFFFFF"/>
          <w:lang w:eastAsia="ru-RU"/>
        </w:rPr>
      </w:pPr>
      <w:r w:rsidRPr="00AE3A2B">
        <w:rPr>
          <w:szCs w:val="24"/>
          <w:shd w:val="clear" w:color="auto" w:fill="FFFFFF"/>
          <w:lang w:eastAsia="ru-RU"/>
        </w:rPr>
        <w:t xml:space="preserve">Государственно-церковные отношения. </w:t>
      </w:r>
    </w:p>
    <w:p w:rsidR="00277BA9" w:rsidRPr="00AE3A2B" w:rsidRDefault="00277BA9" w:rsidP="00AE3A2B">
      <w:pPr>
        <w:numPr>
          <w:ilvl w:val="0"/>
          <w:numId w:val="37"/>
        </w:numPr>
        <w:overflowPunct/>
        <w:autoSpaceDE/>
        <w:autoSpaceDN/>
        <w:adjustRightInd/>
        <w:ind w:left="0" w:firstLine="709"/>
        <w:jc w:val="both"/>
        <w:textAlignment w:val="auto"/>
        <w:rPr>
          <w:szCs w:val="24"/>
          <w:shd w:val="clear" w:color="auto" w:fill="FFFFFF"/>
          <w:lang w:eastAsia="ru-RU"/>
        </w:rPr>
      </w:pPr>
      <w:r w:rsidRPr="00AE3A2B">
        <w:rPr>
          <w:szCs w:val="24"/>
          <w:shd w:val="clear" w:color="auto" w:fill="FFFFFF"/>
          <w:lang w:eastAsia="ru-RU"/>
        </w:rPr>
        <w:t>Законодательство в сфере свободы совести и вероисповеданий.</w:t>
      </w:r>
    </w:p>
    <w:p w:rsidR="00277BA9" w:rsidRPr="00AE3A2B" w:rsidRDefault="00277BA9" w:rsidP="00AE3A2B">
      <w:pPr>
        <w:numPr>
          <w:ilvl w:val="0"/>
          <w:numId w:val="37"/>
        </w:numPr>
        <w:overflowPunct/>
        <w:autoSpaceDE/>
        <w:autoSpaceDN/>
        <w:adjustRightInd/>
        <w:ind w:left="0" w:firstLine="709"/>
        <w:jc w:val="both"/>
        <w:textAlignment w:val="auto"/>
        <w:rPr>
          <w:szCs w:val="24"/>
          <w:shd w:val="clear" w:color="auto" w:fill="FFFFFF"/>
          <w:lang w:eastAsia="ru-RU"/>
        </w:rPr>
      </w:pPr>
      <w:r w:rsidRPr="00AE3A2B">
        <w:rPr>
          <w:szCs w:val="24"/>
          <w:shd w:val="clear" w:color="auto" w:fill="FFFFFF"/>
          <w:lang w:eastAsia="ru-RU"/>
        </w:rPr>
        <w:t>Правовые основы религиоведческой экспертизы.</w:t>
      </w:r>
    </w:p>
    <w:p w:rsidR="00277BA9" w:rsidRPr="00AE3A2B" w:rsidRDefault="00277BA9" w:rsidP="00AE3A2B">
      <w:pPr>
        <w:numPr>
          <w:ilvl w:val="0"/>
          <w:numId w:val="37"/>
        </w:numPr>
        <w:overflowPunct/>
        <w:autoSpaceDE/>
        <w:autoSpaceDN/>
        <w:adjustRightInd/>
        <w:ind w:left="0" w:firstLine="709"/>
        <w:jc w:val="both"/>
        <w:textAlignment w:val="auto"/>
        <w:rPr>
          <w:szCs w:val="24"/>
          <w:shd w:val="clear" w:color="auto" w:fill="FFFFFF"/>
          <w:lang w:eastAsia="ru-RU"/>
        </w:rPr>
      </w:pPr>
      <w:r w:rsidRPr="00AE3A2B">
        <w:rPr>
          <w:szCs w:val="24"/>
          <w:shd w:val="clear" w:color="auto" w:fill="FFFFFF"/>
          <w:lang w:eastAsia="ru-RU"/>
        </w:rPr>
        <w:t>Юридическая ответственность за нарушение законодательства о свободе совести. Причины и виды преступлений в сфере религии и реализации свободы совести.</w:t>
      </w:r>
    </w:p>
    <w:p w:rsidR="00277BA9" w:rsidRPr="00AE3A2B" w:rsidRDefault="00277BA9" w:rsidP="00AE3A2B">
      <w:pPr>
        <w:numPr>
          <w:ilvl w:val="0"/>
          <w:numId w:val="37"/>
        </w:numPr>
        <w:overflowPunct/>
        <w:autoSpaceDE/>
        <w:autoSpaceDN/>
        <w:adjustRightInd/>
        <w:ind w:left="0" w:firstLine="709"/>
        <w:jc w:val="both"/>
        <w:textAlignment w:val="auto"/>
        <w:rPr>
          <w:szCs w:val="24"/>
          <w:shd w:val="clear" w:color="auto" w:fill="FFFFFF"/>
          <w:lang w:eastAsia="ru-RU"/>
        </w:rPr>
      </w:pPr>
      <w:r w:rsidRPr="00AE3A2B">
        <w:rPr>
          <w:szCs w:val="24"/>
          <w:shd w:val="clear" w:color="auto" w:fill="FFFFFF"/>
          <w:lang w:eastAsia="ru-RU"/>
        </w:rPr>
        <w:t>Актуальные проблемы совершенствования законодательства о свободе совести и механизмов ее правовой защиты</w:t>
      </w:r>
    </w:p>
    <w:p w:rsidR="00277BA9" w:rsidRPr="00AE3A2B" w:rsidRDefault="00277BA9" w:rsidP="00033E1F">
      <w:pPr>
        <w:spacing w:before="100" w:beforeAutospacing="1" w:after="120"/>
        <w:ind w:firstLine="709"/>
        <w:jc w:val="both"/>
        <w:rPr>
          <w:b/>
          <w:szCs w:val="24"/>
        </w:rPr>
      </w:pPr>
      <w:r w:rsidRPr="00AE3A2B">
        <w:rPr>
          <w:b/>
          <w:szCs w:val="24"/>
        </w:rPr>
        <w:t>Краткие методические указания</w:t>
      </w:r>
    </w:p>
    <w:p w:rsidR="00277BA9" w:rsidRDefault="00277BA9" w:rsidP="00AE3A2B">
      <w:pPr>
        <w:tabs>
          <w:tab w:val="left" w:pos="0"/>
        </w:tabs>
        <w:ind w:firstLine="709"/>
        <w:jc w:val="both"/>
        <w:rPr>
          <w:szCs w:val="24"/>
        </w:rPr>
      </w:pPr>
      <w:r>
        <w:rPr>
          <w:szCs w:val="24"/>
        </w:rPr>
        <w:t>По указанным темам формируются темы дискуссий. Темы дискуссий связаны с предыдущими темами и требуют от студентов знаний по ранее изученным темам.</w:t>
      </w:r>
    </w:p>
    <w:p w:rsidR="00277BA9" w:rsidRPr="00AE3A2B" w:rsidRDefault="00277BA9" w:rsidP="00033E1F">
      <w:pPr>
        <w:keepNext/>
        <w:spacing w:before="100" w:beforeAutospacing="1" w:after="120"/>
        <w:ind w:firstLine="709"/>
        <w:jc w:val="both"/>
        <w:rPr>
          <w:b/>
          <w:szCs w:val="24"/>
        </w:rPr>
      </w:pPr>
      <w:r w:rsidRPr="00AE3A2B">
        <w:rPr>
          <w:b/>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993"/>
        <w:gridCol w:w="8192"/>
      </w:tblGrid>
      <w:tr w:rsidR="00277BA9" w:rsidRPr="00886C9A" w:rsidTr="00381C7A">
        <w:tc>
          <w:tcPr>
            <w:tcW w:w="562" w:type="dxa"/>
          </w:tcPr>
          <w:p w:rsidR="00277BA9" w:rsidRPr="00033E1F" w:rsidRDefault="00277BA9" w:rsidP="00033E1F">
            <w:pPr>
              <w:tabs>
                <w:tab w:val="left" w:pos="0"/>
              </w:tabs>
              <w:jc w:val="center"/>
              <w:rPr>
                <w:sz w:val="20"/>
              </w:rPr>
            </w:pPr>
            <w:r w:rsidRPr="00033E1F">
              <w:rPr>
                <w:sz w:val="20"/>
              </w:rPr>
              <w:t>№</w:t>
            </w:r>
          </w:p>
        </w:tc>
        <w:tc>
          <w:tcPr>
            <w:tcW w:w="993" w:type="dxa"/>
          </w:tcPr>
          <w:p w:rsidR="00277BA9" w:rsidRPr="00033E1F" w:rsidRDefault="00277BA9" w:rsidP="00033E1F">
            <w:pPr>
              <w:tabs>
                <w:tab w:val="left" w:pos="0"/>
              </w:tabs>
              <w:jc w:val="center"/>
              <w:rPr>
                <w:sz w:val="20"/>
              </w:rPr>
            </w:pPr>
            <w:r w:rsidRPr="00033E1F">
              <w:rPr>
                <w:sz w:val="20"/>
              </w:rPr>
              <w:t>Баллы</w:t>
            </w:r>
          </w:p>
        </w:tc>
        <w:tc>
          <w:tcPr>
            <w:tcW w:w="8192" w:type="dxa"/>
          </w:tcPr>
          <w:p w:rsidR="00277BA9" w:rsidRPr="00033E1F" w:rsidRDefault="00277BA9" w:rsidP="00033E1F">
            <w:pPr>
              <w:tabs>
                <w:tab w:val="left" w:pos="0"/>
              </w:tabs>
              <w:jc w:val="center"/>
              <w:rPr>
                <w:sz w:val="20"/>
              </w:rPr>
            </w:pPr>
            <w:r w:rsidRPr="00033E1F">
              <w:rPr>
                <w:sz w:val="20"/>
              </w:rPr>
              <w:t>Описание</w:t>
            </w:r>
          </w:p>
        </w:tc>
      </w:tr>
      <w:tr w:rsidR="00277BA9" w:rsidRPr="00886C9A" w:rsidTr="00381C7A">
        <w:trPr>
          <w:trHeight w:val="461"/>
        </w:trPr>
        <w:tc>
          <w:tcPr>
            <w:tcW w:w="562" w:type="dxa"/>
          </w:tcPr>
          <w:p w:rsidR="00277BA9" w:rsidRPr="00033E1F" w:rsidRDefault="00277BA9" w:rsidP="00AF6AA1">
            <w:pPr>
              <w:tabs>
                <w:tab w:val="left" w:pos="0"/>
              </w:tabs>
              <w:jc w:val="center"/>
              <w:rPr>
                <w:sz w:val="20"/>
              </w:rPr>
            </w:pPr>
            <w:r w:rsidRPr="00033E1F">
              <w:rPr>
                <w:sz w:val="20"/>
              </w:rPr>
              <w:t>1</w:t>
            </w:r>
          </w:p>
        </w:tc>
        <w:tc>
          <w:tcPr>
            <w:tcW w:w="993" w:type="dxa"/>
          </w:tcPr>
          <w:p w:rsidR="00277BA9" w:rsidRPr="00033E1F" w:rsidRDefault="00277BA9" w:rsidP="00AF6AA1">
            <w:pPr>
              <w:tabs>
                <w:tab w:val="left" w:pos="0"/>
              </w:tabs>
              <w:jc w:val="center"/>
              <w:rPr>
                <w:sz w:val="20"/>
              </w:rPr>
            </w:pPr>
            <w:r w:rsidRPr="00033E1F">
              <w:rPr>
                <w:sz w:val="20"/>
              </w:rPr>
              <w:t>3</w:t>
            </w:r>
          </w:p>
        </w:tc>
        <w:tc>
          <w:tcPr>
            <w:tcW w:w="8192" w:type="dxa"/>
          </w:tcPr>
          <w:p w:rsidR="00277BA9" w:rsidRPr="00033E1F" w:rsidRDefault="00277BA9" w:rsidP="00381C7A">
            <w:pPr>
              <w:tabs>
                <w:tab w:val="left" w:pos="0"/>
              </w:tabs>
              <w:rPr>
                <w:sz w:val="20"/>
              </w:rPr>
            </w:pPr>
            <w:r w:rsidRPr="00033E1F">
              <w:rPr>
                <w:sz w:val="20"/>
              </w:rPr>
              <w:t xml:space="preserve">Студент квалифицированно толкует нормы и аргументирует свою позицию, знает проблемные аспекты регламентации и имеющиеся дискуссии </w:t>
            </w:r>
          </w:p>
        </w:tc>
      </w:tr>
      <w:tr w:rsidR="00277BA9" w:rsidRPr="00886C9A" w:rsidTr="00381C7A">
        <w:trPr>
          <w:trHeight w:val="197"/>
        </w:trPr>
        <w:tc>
          <w:tcPr>
            <w:tcW w:w="562" w:type="dxa"/>
          </w:tcPr>
          <w:p w:rsidR="00277BA9" w:rsidRPr="00033E1F" w:rsidRDefault="00277BA9" w:rsidP="00AF6AA1">
            <w:pPr>
              <w:tabs>
                <w:tab w:val="left" w:pos="0"/>
              </w:tabs>
              <w:jc w:val="center"/>
              <w:rPr>
                <w:sz w:val="20"/>
              </w:rPr>
            </w:pPr>
            <w:r w:rsidRPr="00033E1F">
              <w:rPr>
                <w:sz w:val="20"/>
              </w:rPr>
              <w:t>2</w:t>
            </w:r>
          </w:p>
        </w:tc>
        <w:tc>
          <w:tcPr>
            <w:tcW w:w="993" w:type="dxa"/>
          </w:tcPr>
          <w:p w:rsidR="00277BA9" w:rsidRPr="00033E1F" w:rsidRDefault="00277BA9" w:rsidP="00AF6AA1">
            <w:pPr>
              <w:tabs>
                <w:tab w:val="left" w:pos="0"/>
              </w:tabs>
              <w:jc w:val="center"/>
              <w:rPr>
                <w:sz w:val="20"/>
              </w:rPr>
            </w:pPr>
            <w:r w:rsidRPr="00033E1F">
              <w:rPr>
                <w:sz w:val="20"/>
              </w:rPr>
              <w:t>2</w:t>
            </w:r>
          </w:p>
        </w:tc>
        <w:tc>
          <w:tcPr>
            <w:tcW w:w="8192" w:type="dxa"/>
          </w:tcPr>
          <w:p w:rsidR="00277BA9" w:rsidRPr="00033E1F" w:rsidRDefault="00277BA9" w:rsidP="00381C7A">
            <w:pPr>
              <w:tabs>
                <w:tab w:val="left" w:pos="0"/>
              </w:tabs>
              <w:rPr>
                <w:sz w:val="20"/>
              </w:rPr>
            </w:pPr>
            <w:r w:rsidRPr="00033E1F">
              <w:rPr>
                <w:sz w:val="20"/>
              </w:rPr>
              <w:t>Студент толкует нормы и аргументирует свою позицию</w:t>
            </w:r>
          </w:p>
        </w:tc>
      </w:tr>
      <w:tr w:rsidR="00277BA9" w:rsidRPr="00886C9A" w:rsidTr="00381C7A">
        <w:trPr>
          <w:trHeight w:val="461"/>
        </w:trPr>
        <w:tc>
          <w:tcPr>
            <w:tcW w:w="562" w:type="dxa"/>
          </w:tcPr>
          <w:p w:rsidR="00277BA9" w:rsidRPr="00033E1F" w:rsidRDefault="00277BA9" w:rsidP="00AF6AA1">
            <w:pPr>
              <w:tabs>
                <w:tab w:val="left" w:pos="0"/>
              </w:tabs>
              <w:jc w:val="center"/>
              <w:rPr>
                <w:sz w:val="20"/>
              </w:rPr>
            </w:pPr>
            <w:r w:rsidRPr="00033E1F">
              <w:rPr>
                <w:sz w:val="20"/>
              </w:rPr>
              <w:t>3</w:t>
            </w:r>
          </w:p>
        </w:tc>
        <w:tc>
          <w:tcPr>
            <w:tcW w:w="993" w:type="dxa"/>
          </w:tcPr>
          <w:p w:rsidR="00277BA9" w:rsidRPr="00033E1F" w:rsidRDefault="00277BA9" w:rsidP="00AF6AA1">
            <w:pPr>
              <w:tabs>
                <w:tab w:val="left" w:pos="0"/>
              </w:tabs>
              <w:jc w:val="center"/>
              <w:rPr>
                <w:sz w:val="20"/>
              </w:rPr>
            </w:pPr>
            <w:r w:rsidRPr="00033E1F">
              <w:rPr>
                <w:sz w:val="20"/>
              </w:rPr>
              <w:t>1</w:t>
            </w:r>
          </w:p>
        </w:tc>
        <w:tc>
          <w:tcPr>
            <w:tcW w:w="8192" w:type="dxa"/>
          </w:tcPr>
          <w:p w:rsidR="00277BA9" w:rsidRPr="00033E1F" w:rsidRDefault="00277BA9" w:rsidP="00381C7A">
            <w:pPr>
              <w:tabs>
                <w:tab w:val="left" w:pos="0"/>
              </w:tabs>
              <w:rPr>
                <w:sz w:val="20"/>
              </w:rPr>
            </w:pPr>
            <w:r w:rsidRPr="00033E1F">
              <w:rPr>
                <w:sz w:val="20"/>
              </w:rPr>
              <w:t>Студент имеет фрагментарное представление о правовом регулировании дискутируемых вопросов</w:t>
            </w:r>
          </w:p>
        </w:tc>
      </w:tr>
      <w:tr w:rsidR="00277BA9" w:rsidRPr="00886C9A" w:rsidTr="00381C7A">
        <w:trPr>
          <w:trHeight w:val="461"/>
        </w:trPr>
        <w:tc>
          <w:tcPr>
            <w:tcW w:w="562" w:type="dxa"/>
          </w:tcPr>
          <w:p w:rsidR="00277BA9" w:rsidRPr="00033E1F" w:rsidRDefault="00277BA9" w:rsidP="00AF6AA1">
            <w:pPr>
              <w:tabs>
                <w:tab w:val="left" w:pos="0"/>
              </w:tabs>
              <w:jc w:val="center"/>
              <w:rPr>
                <w:sz w:val="20"/>
              </w:rPr>
            </w:pPr>
            <w:r w:rsidRPr="00033E1F">
              <w:rPr>
                <w:sz w:val="20"/>
              </w:rPr>
              <w:t>4</w:t>
            </w:r>
          </w:p>
        </w:tc>
        <w:tc>
          <w:tcPr>
            <w:tcW w:w="993" w:type="dxa"/>
          </w:tcPr>
          <w:p w:rsidR="00277BA9" w:rsidRPr="00033E1F" w:rsidRDefault="00277BA9" w:rsidP="00AF6AA1">
            <w:pPr>
              <w:tabs>
                <w:tab w:val="left" w:pos="0"/>
              </w:tabs>
              <w:jc w:val="center"/>
              <w:rPr>
                <w:sz w:val="20"/>
              </w:rPr>
            </w:pPr>
            <w:r w:rsidRPr="00033E1F">
              <w:rPr>
                <w:sz w:val="20"/>
              </w:rPr>
              <w:t>0</w:t>
            </w:r>
          </w:p>
        </w:tc>
        <w:tc>
          <w:tcPr>
            <w:tcW w:w="8192" w:type="dxa"/>
          </w:tcPr>
          <w:p w:rsidR="00277BA9" w:rsidRPr="00033E1F" w:rsidRDefault="00277BA9" w:rsidP="00381C7A">
            <w:pPr>
              <w:tabs>
                <w:tab w:val="left" w:pos="0"/>
              </w:tabs>
              <w:rPr>
                <w:sz w:val="20"/>
              </w:rPr>
            </w:pPr>
            <w:r w:rsidRPr="00033E1F">
              <w:rPr>
                <w:sz w:val="20"/>
              </w:rPr>
              <w:t>Студент не имеет представления по дискутируемым вопросам</w:t>
            </w:r>
          </w:p>
        </w:tc>
      </w:tr>
    </w:tbl>
    <w:p w:rsidR="00277BA9" w:rsidRDefault="00277BA9" w:rsidP="00AE3A2B">
      <w:pPr>
        <w:tabs>
          <w:tab w:val="left" w:pos="0"/>
        </w:tabs>
        <w:rPr>
          <w:szCs w:val="24"/>
        </w:rPr>
      </w:pPr>
    </w:p>
    <w:p w:rsidR="00277BA9" w:rsidRPr="00033E1F" w:rsidRDefault="00277BA9" w:rsidP="00033E1F"/>
    <w:bookmarkEnd w:id="0"/>
    <w:bookmarkEnd w:id="1"/>
    <w:bookmarkEnd w:id="2"/>
    <w:bookmarkEnd w:id="3"/>
    <w:bookmarkEnd w:id="4"/>
    <w:bookmarkEnd w:id="5"/>
    <w:p w:rsidR="00277BA9" w:rsidRDefault="00277BA9" w:rsidP="00097BBE">
      <w:pPr>
        <w:spacing w:after="120"/>
        <w:ind w:firstLine="709"/>
        <w:jc w:val="both"/>
        <w:rPr>
          <w:b/>
        </w:rPr>
      </w:pPr>
      <w:r>
        <w:rPr>
          <w:rFonts w:ascii="Arial" w:hAnsi="Arial" w:cs="Arial"/>
          <w:b/>
          <w:sz w:val="22"/>
          <w:szCs w:val="24"/>
        </w:rPr>
        <w:t>5.3</w:t>
      </w:r>
      <w:r w:rsidRPr="0061117A">
        <w:rPr>
          <w:b/>
        </w:rPr>
        <w:t xml:space="preserve"> Фонд </w:t>
      </w:r>
      <w:r>
        <w:rPr>
          <w:b/>
        </w:rPr>
        <w:t xml:space="preserve">примерных </w:t>
      </w:r>
      <w:r w:rsidRPr="0061117A">
        <w:rPr>
          <w:b/>
        </w:rPr>
        <w:t>тестовых заданий</w:t>
      </w:r>
    </w:p>
    <w:p w:rsidR="00277BA9" w:rsidRPr="00033E1F" w:rsidRDefault="00277BA9" w:rsidP="001B223D">
      <w:pPr>
        <w:ind w:firstLine="720"/>
        <w:rPr>
          <w:rFonts w:cs="Segoe UI"/>
          <w:color w:val="333333"/>
        </w:rPr>
      </w:pPr>
      <w:r w:rsidRPr="00097BBE">
        <w:t>1)</w:t>
      </w:r>
      <w:r>
        <w:rPr>
          <w:b/>
        </w:rPr>
        <w:t xml:space="preserve"> </w:t>
      </w:r>
      <w:r w:rsidRPr="00097BBE">
        <w:rPr>
          <w:rFonts w:ascii="roboto-kw" w:hAnsi="roboto-kw" w:cs="Segoe UI"/>
          <w:color w:val="333333"/>
        </w:rPr>
        <w:t>Характерные признаки секты:</w:t>
      </w:r>
      <w:r w:rsidRPr="00097BBE">
        <w:rPr>
          <w:rFonts w:ascii="roboto-kw" w:hAnsi="roboto-kw" w:cs="Segoe UI"/>
          <w:color w:val="333333"/>
        </w:rPr>
        <w:br/>
      </w:r>
      <w:r w:rsidRPr="00033E1F">
        <w:rPr>
          <w:rFonts w:cs="Segoe UI"/>
          <w:color w:val="333333"/>
        </w:rPr>
        <w:t xml:space="preserve">а) </w:t>
      </w:r>
      <w:r w:rsidRPr="00033E1F">
        <w:rPr>
          <w:rFonts w:ascii="roboto-kw" w:hAnsi="roboto-kw" w:cs="Segoe UI"/>
          <w:bCs/>
          <w:color w:val="333333"/>
        </w:rPr>
        <w:t>фиксированное членство</w:t>
      </w:r>
      <w:r w:rsidRPr="00033E1F">
        <w:rPr>
          <w:rFonts w:ascii="roboto-kw" w:hAnsi="roboto-kw" w:cs="Segoe UI"/>
          <w:color w:val="333333"/>
        </w:rPr>
        <w:br/>
      </w:r>
      <w:r w:rsidRPr="00033E1F">
        <w:rPr>
          <w:rFonts w:cs="Segoe UI"/>
          <w:color w:val="333333"/>
        </w:rPr>
        <w:t xml:space="preserve">б) </w:t>
      </w:r>
      <w:r w:rsidRPr="00033E1F">
        <w:rPr>
          <w:rFonts w:ascii="roboto-kw" w:hAnsi="roboto-kw" w:cs="Segoe UI"/>
          <w:bCs/>
          <w:color w:val="333333"/>
        </w:rPr>
        <w:t>отсутствие особого священства</w:t>
      </w:r>
      <w:r w:rsidRPr="00033E1F">
        <w:rPr>
          <w:rFonts w:ascii="roboto-kw" w:hAnsi="roboto-kw" w:cs="Segoe UI"/>
          <w:color w:val="333333"/>
        </w:rPr>
        <w:br/>
      </w:r>
      <w:r w:rsidRPr="00033E1F">
        <w:rPr>
          <w:rFonts w:cs="Segoe UI"/>
          <w:color w:val="333333"/>
        </w:rPr>
        <w:t xml:space="preserve">в) </w:t>
      </w:r>
      <w:r w:rsidRPr="00033E1F">
        <w:rPr>
          <w:rFonts w:ascii="roboto-kw" w:hAnsi="roboto-kw" w:cs="Segoe UI"/>
          <w:color w:val="333333"/>
        </w:rPr>
        <w:t>широкое объединение</w:t>
      </w:r>
      <w:r w:rsidRPr="00033E1F">
        <w:rPr>
          <w:rFonts w:ascii="roboto-kw" w:hAnsi="roboto-kw" w:cs="Segoe UI"/>
          <w:color w:val="333333"/>
        </w:rPr>
        <w:br/>
      </w:r>
      <w:r w:rsidRPr="00033E1F">
        <w:rPr>
          <w:rFonts w:cs="Segoe UI"/>
          <w:color w:val="333333"/>
        </w:rPr>
        <w:t xml:space="preserve">г) </w:t>
      </w:r>
      <w:r w:rsidRPr="00033E1F">
        <w:rPr>
          <w:rFonts w:ascii="roboto-kw" w:hAnsi="roboto-kw" w:cs="Segoe UI"/>
          <w:bCs/>
          <w:color w:val="333333"/>
        </w:rPr>
        <w:t>тенденция к изоляции от мира</w:t>
      </w:r>
    </w:p>
    <w:p w:rsidR="00277BA9" w:rsidRPr="00097BBE" w:rsidRDefault="00277BA9" w:rsidP="00033E1F">
      <w:pPr>
        <w:ind w:firstLine="720"/>
        <w:rPr>
          <w:rFonts w:cs="Segoe UI"/>
          <w:color w:val="333333"/>
        </w:rPr>
      </w:pPr>
    </w:p>
    <w:p w:rsidR="00277BA9" w:rsidRPr="00033E1F" w:rsidRDefault="00277BA9" w:rsidP="001B223D">
      <w:pPr>
        <w:ind w:firstLine="720"/>
        <w:rPr>
          <w:rFonts w:cs="Segoe UI"/>
        </w:rPr>
      </w:pPr>
      <w:r>
        <w:rPr>
          <w:rFonts w:cs="Segoe UI"/>
        </w:rPr>
        <w:t xml:space="preserve">2) </w:t>
      </w:r>
      <w:r w:rsidRPr="00097BBE">
        <w:rPr>
          <w:rFonts w:ascii="roboto-kw" w:hAnsi="roboto-kw" w:cs="Segoe UI"/>
        </w:rPr>
        <w:t xml:space="preserve">К функциям религии относится </w:t>
      </w:r>
      <w:r w:rsidRPr="00097BBE">
        <w:rPr>
          <w:rFonts w:ascii="roboto-kw" w:hAnsi="roboto-kw" w:cs="Segoe UI"/>
        </w:rPr>
        <w:br/>
      </w:r>
      <w:r w:rsidRPr="00033E1F">
        <w:rPr>
          <w:rFonts w:cs="Segoe UI"/>
        </w:rPr>
        <w:t xml:space="preserve">а) </w:t>
      </w:r>
      <w:r w:rsidRPr="00033E1F">
        <w:rPr>
          <w:rFonts w:ascii="roboto-kw" w:hAnsi="roboto-kw" w:cs="Segoe UI"/>
        </w:rPr>
        <w:t>сознание</w:t>
      </w:r>
      <w:r w:rsidRPr="00033E1F">
        <w:rPr>
          <w:rFonts w:ascii="roboto-kw" w:hAnsi="roboto-kw" w:cs="Segoe UI"/>
        </w:rPr>
        <w:br/>
      </w:r>
      <w:r w:rsidRPr="00033E1F">
        <w:rPr>
          <w:rFonts w:cs="Segoe UI"/>
        </w:rPr>
        <w:t xml:space="preserve">б) </w:t>
      </w:r>
      <w:r w:rsidRPr="00033E1F">
        <w:rPr>
          <w:rFonts w:ascii="roboto-kw" w:hAnsi="roboto-kw" w:cs="Segoe UI"/>
          <w:bCs/>
        </w:rPr>
        <w:t>мировоззрение</w:t>
      </w:r>
      <w:r w:rsidRPr="00033E1F">
        <w:rPr>
          <w:rFonts w:ascii="roboto-kw" w:hAnsi="roboto-kw" w:cs="Segoe UI"/>
        </w:rPr>
        <w:br/>
      </w:r>
      <w:r w:rsidRPr="00033E1F">
        <w:rPr>
          <w:rFonts w:cs="Segoe UI"/>
        </w:rPr>
        <w:t xml:space="preserve">в) </w:t>
      </w:r>
      <w:r w:rsidRPr="00033E1F">
        <w:rPr>
          <w:rFonts w:ascii="roboto-kw" w:hAnsi="roboto-kw" w:cs="Segoe UI"/>
          <w:bCs/>
        </w:rPr>
        <w:t>компенсация</w:t>
      </w:r>
      <w:r w:rsidRPr="00033E1F">
        <w:rPr>
          <w:rFonts w:ascii="roboto-kw" w:hAnsi="roboto-kw" w:cs="Segoe UI"/>
        </w:rPr>
        <w:br/>
      </w:r>
      <w:r w:rsidRPr="00033E1F">
        <w:rPr>
          <w:rFonts w:cs="Segoe UI"/>
        </w:rPr>
        <w:t xml:space="preserve">г) </w:t>
      </w:r>
      <w:r w:rsidRPr="00033E1F">
        <w:rPr>
          <w:rFonts w:ascii="roboto-kw" w:hAnsi="roboto-kw" w:cs="Segoe UI"/>
        </w:rPr>
        <w:t>деятельность</w:t>
      </w:r>
    </w:p>
    <w:p w:rsidR="00277BA9" w:rsidRPr="00A27A4E" w:rsidRDefault="00277BA9" w:rsidP="00033E1F">
      <w:pPr>
        <w:keepNext/>
        <w:spacing w:before="100" w:beforeAutospacing="1" w:after="120"/>
        <w:ind w:firstLine="709"/>
        <w:jc w:val="both"/>
        <w:rPr>
          <w:b/>
          <w:szCs w:val="24"/>
        </w:rPr>
      </w:pPr>
      <w:r w:rsidRPr="008676F6">
        <w:rPr>
          <w:b/>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3152"/>
        <w:gridCol w:w="5605"/>
      </w:tblGrid>
      <w:tr w:rsidR="00277BA9" w:rsidRPr="00886C9A" w:rsidTr="00194A96">
        <w:tc>
          <w:tcPr>
            <w:tcW w:w="1129" w:type="dxa"/>
          </w:tcPr>
          <w:p w:rsidR="00277BA9" w:rsidRPr="00033E1F" w:rsidRDefault="00277BA9" w:rsidP="00033E1F">
            <w:pPr>
              <w:jc w:val="center"/>
              <w:rPr>
                <w:sz w:val="20"/>
              </w:rPr>
            </w:pPr>
            <w:r w:rsidRPr="00033E1F">
              <w:rPr>
                <w:sz w:val="20"/>
              </w:rPr>
              <w:t>№</w:t>
            </w:r>
          </w:p>
        </w:tc>
        <w:tc>
          <w:tcPr>
            <w:tcW w:w="3261" w:type="dxa"/>
          </w:tcPr>
          <w:p w:rsidR="00277BA9" w:rsidRPr="00033E1F" w:rsidRDefault="00277BA9" w:rsidP="00033E1F">
            <w:pPr>
              <w:jc w:val="center"/>
              <w:rPr>
                <w:sz w:val="20"/>
              </w:rPr>
            </w:pPr>
            <w:r w:rsidRPr="00033E1F">
              <w:rPr>
                <w:sz w:val="20"/>
              </w:rPr>
              <w:t>Баллы</w:t>
            </w:r>
          </w:p>
        </w:tc>
        <w:tc>
          <w:tcPr>
            <w:tcW w:w="5805" w:type="dxa"/>
          </w:tcPr>
          <w:p w:rsidR="00277BA9" w:rsidRPr="00033E1F" w:rsidRDefault="00277BA9" w:rsidP="00033E1F">
            <w:pPr>
              <w:jc w:val="center"/>
              <w:rPr>
                <w:sz w:val="20"/>
              </w:rPr>
            </w:pPr>
            <w:r w:rsidRPr="00033E1F">
              <w:rPr>
                <w:sz w:val="20"/>
              </w:rPr>
              <w:t>Описание</w:t>
            </w:r>
          </w:p>
        </w:tc>
      </w:tr>
      <w:tr w:rsidR="00277BA9" w:rsidRPr="00886C9A" w:rsidTr="00194A96">
        <w:tc>
          <w:tcPr>
            <w:tcW w:w="1129" w:type="dxa"/>
          </w:tcPr>
          <w:p w:rsidR="00277BA9" w:rsidRPr="00033E1F" w:rsidRDefault="00277BA9" w:rsidP="00AF6AA1">
            <w:pPr>
              <w:jc w:val="center"/>
              <w:rPr>
                <w:sz w:val="20"/>
              </w:rPr>
            </w:pPr>
            <w:r w:rsidRPr="00033E1F">
              <w:rPr>
                <w:sz w:val="20"/>
              </w:rPr>
              <w:t>5</w:t>
            </w:r>
          </w:p>
        </w:tc>
        <w:tc>
          <w:tcPr>
            <w:tcW w:w="3261" w:type="dxa"/>
          </w:tcPr>
          <w:p w:rsidR="00277BA9" w:rsidRPr="00033E1F" w:rsidRDefault="00277BA9" w:rsidP="00AF6AA1">
            <w:pPr>
              <w:jc w:val="center"/>
              <w:rPr>
                <w:sz w:val="20"/>
              </w:rPr>
            </w:pPr>
            <w:r w:rsidRPr="00033E1F">
              <w:rPr>
                <w:sz w:val="20"/>
              </w:rPr>
              <w:t>1,5</w:t>
            </w:r>
          </w:p>
        </w:tc>
        <w:tc>
          <w:tcPr>
            <w:tcW w:w="5805" w:type="dxa"/>
          </w:tcPr>
          <w:p w:rsidR="00277BA9" w:rsidRPr="00033E1F" w:rsidRDefault="00277BA9" w:rsidP="00AF6AA1">
            <w:pPr>
              <w:jc w:val="center"/>
              <w:rPr>
                <w:sz w:val="20"/>
              </w:rPr>
            </w:pPr>
            <w:r w:rsidRPr="00033E1F">
              <w:rPr>
                <w:sz w:val="20"/>
              </w:rPr>
              <w:t>Количество верных ответов 4</w:t>
            </w:r>
          </w:p>
        </w:tc>
      </w:tr>
      <w:tr w:rsidR="00277BA9" w:rsidRPr="00886C9A" w:rsidTr="00194A96">
        <w:tc>
          <w:tcPr>
            <w:tcW w:w="1129" w:type="dxa"/>
          </w:tcPr>
          <w:p w:rsidR="00277BA9" w:rsidRPr="00033E1F" w:rsidRDefault="00277BA9" w:rsidP="00AF6AA1">
            <w:pPr>
              <w:jc w:val="center"/>
              <w:rPr>
                <w:sz w:val="20"/>
              </w:rPr>
            </w:pPr>
            <w:r w:rsidRPr="00033E1F">
              <w:rPr>
                <w:sz w:val="20"/>
              </w:rPr>
              <w:t>4</w:t>
            </w:r>
          </w:p>
        </w:tc>
        <w:tc>
          <w:tcPr>
            <w:tcW w:w="3261" w:type="dxa"/>
          </w:tcPr>
          <w:p w:rsidR="00277BA9" w:rsidRPr="00033E1F" w:rsidRDefault="00277BA9" w:rsidP="00AF6AA1">
            <w:pPr>
              <w:jc w:val="center"/>
              <w:rPr>
                <w:sz w:val="20"/>
              </w:rPr>
            </w:pPr>
            <w:r w:rsidRPr="00033E1F">
              <w:rPr>
                <w:sz w:val="20"/>
              </w:rPr>
              <w:t>1</w:t>
            </w:r>
          </w:p>
        </w:tc>
        <w:tc>
          <w:tcPr>
            <w:tcW w:w="5805" w:type="dxa"/>
          </w:tcPr>
          <w:p w:rsidR="00277BA9" w:rsidRPr="00033E1F" w:rsidRDefault="00277BA9" w:rsidP="00AF6AA1">
            <w:pPr>
              <w:jc w:val="center"/>
              <w:rPr>
                <w:sz w:val="20"/>
              </w:rPr>
            </w:pPr>
            <w:r w:rsidRPr="00033E1F">
              <w:rPr>
                <w:sz w:val="20"/>
              </w:rPr>
              <w:t>Количество верных ответов 3</w:t>
            </w:r>
          </w:p>
        </w:tc>
      </w:tr>
      <w:tr w:rsidR="00277BA9" w:rsidRPr="00886C9A" w:rsidTr="00194A96">
        <w:tc>
          <w:tcPr>
            <w:tcW w:w="1129" w:type="dxa"/>
          </w:tcPr>
          <w:p w:rsidR="00277BA9" w:rsidRPr="00033E1F" w:rsidRDefault="00277BA9" w:rsidP="00AF6AA1">
            <w:pPr>
              <w:jc w:val="center"/>
              <w:rPr>
                <w:sz w:val="20"/>
              </w:rPr>
            </w:pPr>
            <w:r w:rsidRPr="00033E1F">
              <w:rPr>
                <w:sz w:val="20"/>
              </w:rPr>
              <w:t>3</w:t>
            </w:r>
          </w:p>
        </w:tc>
        <w:tc>
          <w:tcPr>
            <w:tcW w:w="3261" w:type="dxa"/>
          </w:tcPr>
          <w:p w:rsidR="00277BA9" w:rsidRPr="00033E1F" w:rsidRDefault="00277BA9" w:rsidP="00AF6AA1">
            <w:pPr>
              <w:jc w:val="center"/>
              <w:rPr>
                <w:sz w:val="20"/>
              </w:rPr>
            </w:pPr>
            <w:r w:rsidRPr="00033E1F">
              <w:rPr>
                <w:sz w:val="20"/>
              </w:rPr>
              <w:t>0,5</w:t>
            </w:r>
          </w:p>
        </w:tc>
        <w:tc>
          <w:tcPr>
            <w:tcW w:w="5805" w:type="dxa"/>
          </w:tcPr>
          <w:p w:rsidR="00277BA9" w:rsidRPr="00033E1F" w:rsidRDefault="00277BA9" w:rsidP="00AF6AA1">
            <w:pPr>
              <w:jc w:val="center"/>
              <w:rPr>
                <w:sz w:val="20"/>
              </w:rPr>
            </w:pPr>
            <w:r w:rsidRPr="00033E1F">
              <w:rPr>
                <w:sz w:val="20"/>
              </w:rPr>
              <w:t>Количество верных ответов 2</w:t>
            </w:r>
          </w:p>
        </w:tc>
      </w:tr>
      <w:tr w:rsidR="00277BA9" w:rsidRPr="00886C9A" w:rsidTr="00194A96">
        <w:tc>
          <w:tcPr>
            <w:tcW w:w="1129" w:type="dxa"/>
          </w:tcPr>
          <w:p w:rsidR="00277BA9" w:rsidRPr="00033E1F" w:rsidRDefault="00277BA9" w:rsidP="00AF6AA1">
            <w:pPr>
              <w:jc w:val="center"/>
              <w:rPr>
                <w:sz w:val="20"/>
              </w:rPr>
            </w:pPr>
            <w:r w:rsidRPr="00033E1F">
              <w:rPr>
                <w:sz w:val="20"/>
              </w:rPr>
              <w:t>2</w:t>
            </w:r>
          </w:p>
        </w:tc>
        <w:tc>
          <w:tcPr>
            <w:tcW w:w="3261" w:type="dxa"/>
          </w:tcPr>
          <w:p w:rsidR="00277BA9" w:rsidRPr="00033E1F" w:rsidRDefault="00277BA9" w:rsidP="00AF6AA1">
            <w:pPr>
              <w:jc w:val="center"/>
              <w:rPr>
                <w:sz w:val="20"/>
              </w:rPr>
            </w:pPr>
            <w:r w:rsidRPr="00033E1F">
              <w:rPr>
                <w:sz w:val="20"/>
              </w:rPr>
              <w:t>0</w:t>
            </w:r>
          </w:p>
        </w:tc>
        <w:tc>
          <w:tcPr>
            <w:tcW w:w="5805" w:type="dxa"/>
          </w:tcPr>
          <w:p w:rsidR="00277BA9" w:rsidRPr="00033E1F" w:rsidRDefault="00277BA9" w:rsidP="00AF6AA1">
            <w:pPr>
              <w:jc w:val="center"/>
              <w:rPr>
                <w:sz w:val="20"/>
              </w:rPr>
            </w:pPr>
            <w:r w:rsidRPr="00033E1F">
              <w:rPr>
                <w:sz w:val="20"/>
              </w:rPr>
              <w:t>Количество верных ответов 1</w:t>
            </w:r>
          </w:p>
        </w:tc>
      </w:tr>
      <w:tr w:rsidR="00277BA9" w:rsidRPr="00886C9A" w:rsidTr="00194A96">
        <w:tc>
          <w:tcPr>
            <w:tcW w:w="1129" w:type="dxa"/>
          </w:tcPr>
          <w:p w:rsidR="00277BA9" w:rsidRPr="00033E1F" w:rsidRDefault="00277BA9" w:rsidP="00AF6AA1">
            <w:pPr>
              <w:jc w:val="center"/>
              <w:rPr>
                <w:sz w:val="20"/>
              </w:rPr>
            </w:pPr>
            <w:r w:rsidRPr="00033E1F">
              <w:rPr>
                <w:sz w:val="20"/>
              </w:rPr>
              <w:t>1</w:t>
            </w:r>
          </w:p>
        </w:tc>
        <w:tc>
          <w:tcPr>
            <w:tcW w:w="3261" w:type="dxa"/>
          </w:tcPr>
          <w:p w:rsidR="00277BA9" w:rsidRPr="00033E1F" w:rsidRDefault="00277BA9" w:rsidP="00AF6AA1">
            <w:pPr>
              <w:jc w:val="center"/>
              <w:rPr>
                <w:sz w:val="20"/>
              </w:rPr>
            </w:pPr>
            <w:r w:rsidRPr="00033E1F">
              <w:rPr>
                <w:sz w:val="20"/>
              </w:rPr>
              <w:t>0</w:t>
            </w:r>
          </w:p>
        </w:tc>
        <w:tc>
          <w:tcPr>
            <w:tcW w:w="5805" w:type="dxa"/>
          </w:tcPr>
          <w:p w:rsidR="00277BA9" w:rsidRPr="00033E1F" w:rsidRDefault="00277BA9" w:rsidP="00AF6AA1">
            <w:pPr>
              <w:jc w:val="center"/>
              <w:rPr>
                <w:sz w:val="20"/>
              </w:rPr>
            </w:pPr>
            <w:r w:rsidRPr="00033E1F">
              <w:rPr>
                <w:sz w:val="20"/>
              </w:rPr>
              <w:t>Количество верных ответов 0</w:t>
            </w:r>
          </w:p>
        </w:tc>
      </w:tr>
    </w:tbl>
    <w:p w:rsidR="00277BA9" w:rsidRPr="00A27A4E" w:rsidRDefault="00277BA9" w:rsidP="00A27A4E">
      <w:pPr>
        <w:shd w:val="clear" w:color="auto" w:fill="FFFFFF"/>
        <w:overflowPunct/>
        <w:autoSpaceDE/>
        <w:autoSpaceDN/>
        <w:adjustRightInd/>
        <w:ind w:left="540"/>
        <w:jc w:val="both"/>
        <w:textAlignment w:val="auto"/>
        <w:rPr>
          <w:szCs w:val="24"/>
        </w:rPr>
      </w:pPr>
    </w:p>
    <w:sectPr w:rsidR="00277BA9" w:rsidRPr="00A27A4E" w:rsidSect="009140A6">
      <w:footerReference w:type="even" r:id="rId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A9" w:rsidRDefault="00277BA9" w:rsidP="00C25B32">
      <w:r>
        <w:separator/>
      </w:r>
    </w:p>
  </w:endnote>
  <w:endnote w:type="continuationSeparator" w:id="0">
    <w:p w:rsidR="00277BA9" w:rsidRDefault="00277BA9" w:rsidP="00C2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roboto-k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A9" w:rsidRDefault="00277BA9" w:rsidP="008A043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77BA9" w:rsidRDefault="00277BA9" w:rsidP="008A043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A9" w:rsidRDefault="00277BA9" w:rsidP="00C25B32">
      <w:r>
        <w:separator/>
      </w:r>
    </w:p>
  </w:footnote>
  <w:footnote w:type="continuationSeparator" w:id="0">
    <w:p w:rsidR="00277BA9" w:rsidRDefault="00277BA9" w:rsidP="00C2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D00"/>
    <w:multiLevelType w:val="multilevel"/>
    <w:tmpl w:val="F1027C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CD2C15"/>
    <w:multiLevelType w:val="hybridMultilevel"/>
    <w:tmpl w:val="DD9A1DEC"/>
    <w:lvl w:ilvl="0" w:tplc="BABEC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235E2D"/>
    <w:multiLevelType w:val="hybridMultilevel"/>
    <w:tmpl w:val="E8025148"/>
    <w:lvl w:ilvl="0" w:tplc="8CB685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C112B06"/>
    <w:multiLevelType w:val="hybridMultilevel"/>
    <w:tmpl w:val="0100B704"/>
    <w:lvl w:ilvl="0" w:tplc="3C4A5B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F821711"/>
    <w:multiLevelType w:val="multilevel"/>
    <w:tmpl w:val="51161C58"/>
    <w:lvl w:ilvl="0">
      <w:start w:val="1"/>
      <w:numFmt w:val="decimal"/>
      <w:suff w:val="nothing"/>
      <w:lvlText w:val="%1 "/>
      <w:lvlJc w:val="left"/>
      <w:pPr>
        <w:ind w:left="1" w:firstLine="708"/>
      </w:pPr>
      <w:rPr>
        <w:rFonts w:cs="Times New Roman" w:hint="default"/>
        <w:b/>
        <w:i w:val="0"/>
        <w:sz w:val="28"/>
      </w:rPr>
    </w:lvl>
    <w:lvl w:ilvl="1">
      <w:start w:val="1"/>
      <w:numFmt w:val="decimal"/>
      <w:pStyle w:val="a"/>
      <w:suff w:val="nothing"/>
      <w:lvlText w:val="%1.%2 "/>
      <w:lvlJc w:val="left"/>
      <w:pPr>
        <w:ind w:left="731" w:firstLine="709"/>
      </w:pPr>
      <w:rPr>
        <w:rFonts w:cs="Times New Roman" w:hint="default"/>
        <w:b w:val="0"/>
        <w:i w:val="0"/>
        <w:sz w:val="28"/>
      </w:rPr>
    </w:lvl>
    <w:lvl w:ilvl="2">
      <w:start w:val="1"/>
      <w:numFmt w:val="decimal"/>
      <w:pStyle w:val="a0"/>
      <w:suff w:val="nothing"/>
      <w:lvlText w:val="%1.%2.%3 "/>
      <w:lvlJc w:val="left"/>
      <w:pPr>
        <w:ind w:left="1" w:firstLine="708"/>
      </w:pPr>
      <w:rPr>
        <w:rFonts w:cs="Times New Roman" w:hint="default"/>
        <w:b w:val="0"/>
        <w:i w:val="0"/>
        <w:sz w:val="28"/>
      </w:rPr>
    </w:lvl>
    <w:lvl w:ilvl="3">
      <w:start w:val="1"/>
      <w:numFmt w:val="decimal"/>
      <w:lvlText w:val="%1.%2.%3.%4"/>
      <w:lvlJc w:val="left"/>
      <w:pPr>
        <w:tabs>
          <w:tab w:val="num" w:pos="4689"/>
        </w:tabs>
        <w:ind w:left="4689" w:hanging="864"/>
      </w:pPr>
      <w:rPr>
        <w:rFonts w:cs="Times New Roman" w:hint="default"/>
      </w:rPr>
    </w:lvl>
    <w:lvl w:ilvl="4">
      <w:start w:val="1"/>
      <w:numFmt w:val="decimal"/>
      <w:lvlText w:val="%1.%2.%3.%4.%5"/>
      <w:lvlJc w:val="left"/>
      <w:pPr>
        <w:tabs>
          <w:tab w:val="num" w:pos="4833"/>
        </w:tabs>
        <w:ind w:left="4833" w:hanging="1008"/>
      </w:pPr>
      <w:rPr>
        <w:rFonts w:cs="Times New Roman" w:hint="default"/>
      </w:rPr>
    </w:lvl>
    <w:lvl w:ilvl="5">
      <w:start w:val="1"/>
      <w:numFmt w:val="decimal"/>
      <w:lvlText w:val="%1.%2.%3.%4.%5.%6"/>
      <w:lvlJc w:val="left"/>
      <w:pPr>
        <w:tabs>
          <w:tab w:val="num" w:pos="4977"/>
        </w:tabs>
        <w:ind w:left="4977" w:hanging="1152"/>
      </w:pPr>
      <w:rPr>
        <w:rFonts w:cs="Times New Roman" w:hint="default"/>
      </w:rPr>
    </w:lvl>
    <w:lvl w:ilvl="6">
      <w:start w:val="1"/>
      <w:numFmt w:val="decimal"/>
      <w:lvlText w:val="%1.%2.%3.%4.%5.%6.%7"/>
      <w:lvlJc w:val="left"/>
      <w:pPr>
        <w:tabs>
          <w:tab w:val="num" w:pos="5121"/>
        </w:tabs>
        <w:ind w:left="5121" w:hanging="1296"/>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5409"/>
        </w:tabs>
        <w:ind w:left="5409" w:hanging="1584"/>
      </w:pPr>
      <w:rPr>
        <w:rFonts w:cs="Times New Roman" w:hint="default"/>
      </w:rPr>
    </w:lvl>
  </w:abstractNum>
  <w:abstractNum w:abstractNumId="5" w15:restartNumberingAfterBreak="0">
    <w:nsid w:val="0F822499"/>
    <w:multiLevelType w:val="hybridMultilevel"/>
    <w:tmpl w:val="8802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715ABE"/>
    <w:multiLevelType w:val="hybridMultilevel"/>
    <w:tmpl w:val="D696CB30"/>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5A643B"/>
    <w:multiLevelType w:val="hybridMultilevel"/>
    <w:tmpl w:val="91AA8C76"/>
    <w:lvl w:ilvl="0" w:tplc="7EE82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5615A80"/>
    <w:multiLevelType w:val="hybridMultilevel"/>
    <w:tmpl w:val="EEA8278C"/>
    <w:lvl w:ilvl="0" w:tplc="A510E3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59228A0"/>
    <w:multiLevelType w:val="hybridMultilevel"/>
    <w:tmpl w:val="9DD807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A461CE9"/>
    <w:multiLevelType w:val="hybridMultilevel"/>
    <w:tmpl w:val="840A0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EA6793"/>
    <w:multiLevelType w:val="hybridMultilevel"/>
    <w:tmpl w:val="9DA693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F5A7518"/>
    <w:multiLevelType w:val="hybridMultilevel"/>
    <w:tmpl w:val="C28E62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67B73"/>
    <w:multiLevelType w:val="hybridMultilevel"/>
    <w:tmpl w:val="9DA693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1237D55"/>
    <w:multiLevelType w:val="multilevel"/>
    <w:tmpl w:val="54C21D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4A4716E"/>
    <w:multiLevelType w:val="hybridMultilevel"/>
    <w:tmpl w:val="F9F61782"/>
    <w:lvl w:ilvl="0" w:tplc="A288E4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F615C1"/>
    <w:multiLevelType w:val="singleLevel"/>
    <w:tmpl w:val="E14E1788"/>
    <w:lvl w:ilvl="0">
      <w:start w:val="1"/>
      <w:numFmt w:val="decimal"/>
      <w:pStyle w:val="a1"/>
      <w:lvlText w:val="%1."/>
      <w:legacy w:legacy="1" w:legacySpace="0" w:legacyIndent="283"/>
      <w:lvlJc w:val="left"/>
      <w:pPr>
        <w:ind w:left="283" w:hanging="283"/>
      </w:pPr>
      <w:rPr>
        <w:rFonts w:cs="Times New Roman"/>
      </w:rPr>
    </w:lvl>
  </w:abstractNum>
  <w:abstractNum w:abstractNumId="17" w15:restartNumberingAfterBreak="0">
    <w:nsid w:val="33A1535A"/>
    <w:multiLevelType w:val="hybridMultilevel"/>
    <w:tmpl w:val="7A84A518"/>
    <w:lvl w:ilvl="0" w:tplc="39F496AA">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3B2678D"/>
    <w:multiLevelType w:val="hybridMultilevel"/>
    <w:tmpl w:val="BF3859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6812EB3"/>
    <w:multiLevelType w:val="hybridMultilevel"/>
    <w:tmpl w:val="AE36B922"/>
    <w:lvl w:ilvl="0" w:tplc="A4FE3F8C">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87050F"/>
    <w:multiLevelType w:val="hybridMultilevel"/>
    <w:tmpl w:val="9168D642"/>
    <w:lvl w:ilvl="0" w:tplc="D4DA29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F8175A0"/>
    <w:multiLevelType w:val="multilevel"/>
    <w:tmpl w:val="BE7898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E72E4D"/>
    <w:multiLevelType w:val="hybridMultilevel"/>
    <w:tmpl w:val="F97246B0"/>
    <w:lvl w:ilvl="0" w:tplc="4C84C5F2">
      <w:start w:val="9"/>
      <w:numFmt w:val="decimal"/>
      <w:lvlText w:val="%1."/>
      <w:lvlJc w:val="left"/>
      <w:pPr>
        <w:tabs>
          <w:tab w:val="num" w:pos="4647"/>
        </w:tabs>
        <w:ind w:left="4647"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3AD68AB2">
      <w:start w:val="1"/>
      <w:numFmt w:val="decimal"/>
      <w:lvlText w:val="%3."/>
      <w:lvlJc w:val="left"/>
      <w:pPr>
        <w:tabs>
          <w:tab w:val="num" w:pos="360"/>
        </w:tabs>
        <w:ind w:left="360" w:hanging="360"/>
      </w:pPr>
      <w:rPr>
        <w:rFonts w:cs="Times New Roman" w:hint="default"/>
        <w:b w:val="0"/>
      </w:rPr>
    </w:lvl>
    <w:lvl w:ilvl="3" w:tplc="3F0E4E00">
      <w:start w:val="1"/>
      <w:numFmt w:val="decimal"/>
      <w:lvlText w:val="%4."/>
      <w:lvlJc w:val="left"/>
      <w:pPr>
        <w:tabs>
          <w:tab w:val="num" w:pos="3589"/>
        </w:tabs>
        <w:ind w:left="3589" w:hanging="360"/>
      </w:pPr>
      <w:rPr>
        <w:rFonts w:cs="Times New Roman" w:hint="default"/>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B51C16"/>
    <w:multiLevelType w:val="hybridMultilevel"/>
    <w:tmpl w:val="9DB24C08"/>
    <w:lvl w:ilvl="0" w:tplc="2E12B2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9EA6AB4"/>
    <w:multiLevelType w:val="hybridMultilevel"/>
    <w:tmpl w:val="CAD49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B94C89"/>
    <w:multiLevelType w:val="singleLevel"/>
    <w:tmpl w:val="9A1EE7FA"/>
    <w:lvl w:ilvl="0">
      <w:start w:val="1"/>
      <w:numFmt w:val="decimal"/>
      <w:lvlText w:val="%1."/>
      <w:lvlJc w:val="left"/>
      <w:pPr>
        <w:tabs>
          <w:tab w:val="num" w:pos="1069"/>
        </w:tabs>
        <w:ind w:left="1069" w:hanging="360"/>
      </w:pPr>
      <w:rPr>
        <w:rFonts w:cs="Times New Roman" w:hint="default"/>
      </w:rPr>
    </w:lvl>
  </w:abstractNum>
  <w:abstractNum w:abstractNumId="26" w15:restartNumberingAfterBreak="0">
    <w:nsid w:val="516F667F"/>
    <w:multiLevelType w:val="multilevel"/>
    <w:tmpl w:val="54C21D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7F05028"/>
    <w:multiLevelType w:val="hybridMultilevel"/>
    <w:tmpl w:val="E7B6E6E4"/>
    <w:lvl w:ilvl="0" w:tplc="5036B48C">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EBB65D4"/>
    <w:multiLevelType w:val="hybridMultilevel"/>
    <w:tmpl w:val="88C46674"/>
    <w:lvl w:ilvl="0" w:tplc="9266B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F9823E5"/>
    <w:multiLevelType w:val="hybridMultilevel"/>
    <w:tmpl w:val="A0B0E74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1E7367"/>
    <w:multiLevelType w:val="hybridMultilevel"/>
    <w:tmpl w:val="07B03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60A61B9"/>
    <w:multiLevelType w:val="hybridMultilevel"/>
    <w:tmpl w:val="1C462DBE"/>
    <w:lvl w:ilvl="0" w:tplc="0419000F">
      <w:start w:val="1"/>
      <w:numFmt w:val="decimal"/>
      <w:lvlText w:val="%1."/>
      <w:lvlJc w:val="left"/>
      <w:pPr>
        <w:tabs>
          <w:tab w:val="num" w:pos="540"/>
        </w:tabs>
        <w:ind w:left="540" w:hanging="360"/>
      </w:pPr>
      <w:rPr>
        <w:rFonts w:cs="Times New Roman" w:hint="default"/>
      </w:rPr>
    </w:lvl>
    <w:lvl w:ilvl="1" w:tplc="1A3CCD8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164EC3"/>
    <w:multiLevelType w:val="hybridMultilevel"/>
    <w:tmpl w:val="B3DC91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C8E51D6"/>
    <w:multiLevelType w:val="multilevel"/>
    <w:tmpl w:val="A5589E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F206E74"/>
    <w:multiLevelType w:val="hybridMultilevel"/>
    <w:tmpl w:val="32E6F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5BB5821"/>
    <w:multiLevelType w:val="multilevel"/>
    <w:tmpl w:val="7C4AC4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B29DD"/>
    <w:multiLevelType w:val="hybridMultilevel"/>
    <w:tmpl w:val="BCF248D2"/>
    <w:lvl w:ilvl="0" w:tplc="243429EC">
      <w:start w:val="1"/>
      <w:numFmt w:val="decimal"/>
      <w:lvlText w:val="%1."/>
      <w:lvlJc w:val="left"/>
      <w:pPr>
        <w:ind w:left="163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31"/>
  </w:num>
  <w:num w:numId="3">
    <w:abstractNumId w:val="4"/>
  </w:num>
  <w:num w:numId="4">
    <w:abstractNumId w:val="22"/>
  </w:num>
  <w:num w:numId="5">
    <w:abstractNumId w:val="25"/>
  </w:num>
  <w:num w:numId="6">
    <w:abstractNumId w:val="34"/>
  </w:num>
  <w:num w:numId="7">
    <w:abstractNumId w:val="6"/>
  </w:num>
  <w:num w:numId="8">
    <w:abstractNumId w:val="10"/>
  </w:num>
  <w:num w:numId="9">
    <w:abstractNumId w:val="36"/>
  </w:num>
  <w:num w:numId="10">
    <w:abstractNumId w:val="14"/>
  </w:num>
  <w:num w:numId="11">
    <w:abstractNumId w:val="21"/>
  </w:num>
  <w:num w:numId="12">
    <w:abstractNumId w:val="33"/>
  </w:num>
  <w:num w:numId="13">
    <w:abstractNumId w:val="35"/>
  </w:num>
  <w:num w:numId="14">
    <w:abstractNumId w:val="0"/>
  </w:num>
  <w:num w:numId="15">
    <w:abstractNumId w:val="18"/>
  </w:num>
  <w:num w:numId="16">
    <w:abstractNumId w:val="24"/>
  </w:num>
  <w:num w:numId="17">
    <w:abstractNumId w:val="32"/>
  </w:num>
  <w:num w:numId="18">
    <w:abstractNumId w:val="30"/>
  </w:num>
  <w:num w:numId="19">
    <w:abstractNumId w:val="8"/>
  </w:num>
  <w:num w:numId="20">
    <w:abstractNumId w:val="27"/>
  </w:num>
  <w:num w:numId="21">
    <w:abstractNumId w:val="20"/>
  </w:num>
  <w:num w:numId="22">
    <w:abstractNumId w:val="15"/>
  </w:num>
  <w:num w:numId="23">
    <w:abstractNumId w:val="2"/>
  </w:num>
  <w:num w:numId="24">
    <w:abstractNumId w:val="28"/>
  </w:num>
  <w:num w:numId="25">
    <w:abstractNumId w:val="1"/>
  </w:num>
  <w:num w:numId="26">
    <w:abstractNumId w:val="7"/>
  </w:num>
  <w:num w:numId="27">
    <w:abstractNumId w:val="3"/>
  </w:num>
  <w:num w:numId="28">
    <w:abstractNumId w:val="23"/>
  </w:num>
  <w:num w:numId="29">
    <w:abstractNumId w:val="17"/>
  </w:num>
  <w:num w:numId="30">
    <w:abstractNumId w:val="29"/>
  </w:num>
  <w:num w:numId="31">
    <w:abstractNumId w:val="9"/>
  </w:num>
  <w:num w:numId="32">
    <w:abstractNumId w:val="12"/>
  </w:num>
  <w:num w:numId="33">
    <w:abstractNumId w:val="5"/>
  </w:num>
  <w:num w:numId="34">
    <w:abstractNumId w:val="26"/>
  </w:num>
  <w:num w:numId="35">
    <w:abstractNumId w:val="19"/>
  </w:num>
  <w:num w:numId="36">
    <w:abstractNumId w:val="13"/>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0B3"/>
    <w:rsid w:val="00002857"/>
    <w:rsid w:val="0000550E"/>
    <w:rsid w:val="00025DD3"/>
    <w:rsid w:val="00033E1F"/>
    <w:rsid w:val="000437A2"/>
    <w:rsid w:val="0005324F"/>
    <w:rsid w:val="000737AE"/>
    <w:rsid w:val="000810E8"/>
    <w:rsid w:val="000865A6"/>
    <w:rsid w:val="00097BBE"/>
    <w:rsid w:val="000A1A0C"/>
    <w:rsid w:val="000C0894"/>
    <w:rsid w:val="001230B3"/>
    <w:rsid w:val="00141AE1"/>
    <w:rsid w:val="001603E9"/>
    <w:rsid w:val="00161582"/>
    <w:rsid w:val="00173A4A"/>
    <w:rsid w:val="00177332"/>
    <w:rsid w:val="00194A96"/>
    <w:rsid w:val="001B223D"/>
    <w:rsid w:val="001E0886"/>
    <w:rsid w:val="001E6ADA"/>
    <w:rsid w:val="001F2F05"/>
    <w:rsid w:val="00205026"/>
    <w:rsid w:val="00234627"/>
    <w:rsid w:val="0024183E"/>
    <w:rsid w:val="00254CCD"/>
    <w:rsid w:val="00277BA9"/>
    <w:rsid w:val="00280B04"/>
    <w:rsid w:val="002865D1"/>
    <w:rsid w:val="002B17FD"/>
    <w:rsid w:val="002B21AB"/>
    <w:rsid w:val="002C1A4A"/>
    <w:rsid w:val="002D2F53"/>
    <w:rsid w:val="002F50DF"/>
    <w:rsid w:val="002F7E81"/>
    <w:rsid w:val="00307A90"/>
    <w:rsid w:val="0033379B"/>
    <w:rsid w:val="003409D4"/>
    <w:rsid w:val="003431BE"/>
    <w:rsid w:val="00366521"/>
    <w:rsid w:val="00381C7A"/>
    <w:rsid w:val="003857BE"/>
    <w:rsid w:val="003A24E7"/>
    <w:rsid w:val="003F505C"/>
    <w:rsid w:val="00410086"/>
    <w:rsid w:val="0042464D"/>
    <w:rsid w:val="0043783C"/>
    <w:rsid w:val="00444D51"/>
    <w:rsid w:val="00447469"/>
    <w:rsid w:val="00462365"/>
    <w:rsid w:val="00473A9A"/>
    <w:rsid w:val="00476A95"/>
    <w:rsid w:val="004A0967"/>
    <w:rsid w:val="004B2277"/>
    <w:rsid w:val="004B4167"/>
    <w:rsid w:val="004B660B"/>
    <w:rsid w:val="004C39E2"/>
    <w:rsid w:val="004D6D09"/>
    <w:rsid w:val="004D7195"/>
    <w:rsid w:val="004E165D"/>
    <w:rsid w:val="005020E0"/>
    <w:rsid w:val="0051725F"/>
    <w:rsid w:val="005418E0"/>
    <w:rsid w:val="00560F35"/>
    <w:rsid w:val="005678F2"/>
    <w:rsid w:val="00583E9E"/>
    <w:rsid w:val="00586A3B"/>
    <w:rsid w:val="0059695D"/>
    <w:rsid w:val="005D2BC1"/>
    <w:rsid w:val="005E7486"/>
    <w:rsid w:val="0060517D"/>
    <w:rsid w:val="0061117A"/>
    <w:rsid w:val="00621824"/>
    <w:rsid w:val="006372DC"/>
    <w:rsid w:val="0068225A"/>
    <w:rsid w:val="00691C67"/>
    <w:rsid w:val="006B4678"/>
    <w:rsid w:val="006B4878"/>
    <w:rsid w:val="006C55CC"/>
    <w:rsid w:val="006D4B0B"/>
    <w:rsid w:val="006D57F3"/>
    <w:rsid w:val="006F6B73"/>
    <w:rsid w:val="00717173"/>
    <w:rsid w:val="007648E6"/>
    <w:rsid w:val="00777B17"/>
    <w:rsid w:val="00792978"/>
    <w:rsid w:val="00797165"/>
    <w:rsid w:val="007A5C5E"/>
    <w:rsid w:val="007A67A0"/>
    <w:rsid w:val="007B1A16"/>
    <w:rsid w:val="007B6D11"/>
    <w:rsid w:val="00804002"/>
    <w:rsid w:val="0082291E"/>
    <w:rsid w:val="008254BD"/>
    <w:rsid w:val="00841643"/>
    <w:rsid w:val="00844A4C"/>
    <w:rsid w:val="00845E67"/>
    <w:rsid w:val="00846163"/>
    <w:rsid w:val="008676F6"/>
    <w:rsid w:val="00886C9A"/>
    <w:rsid w:val="00890A1D"/>
    <w:rsid w:val="008A043F"/>
    <w:rsid w:val="008A2FDB"/>
    <w:rsid w:val="008B3DF5"/>
    <w:rsid w:val="008E6FC4"/>
    <w:rsid w:val="008F0871"/>
    <w:rsid w:val="008F6DBE"/>
    <w:rsid w:val="00900241"/>
    <w:rsid w:val="009140A6"/>
    <w:rsid w:val="00920D70"/>
    <w:rsid w:val="009309AC"/>
    <w:rsid w:val="00955046"/>
    <w:rsid w:val="009575A8"/>
    <w:rsid w:val="00976179"/>
    <w:rsid w:val="00982758"/>
    <w:rsid w:val="00990E73"/>
    <w:rsid w:val="009961C9"/>
    <w:rsid w:val="009C4218"/>
    <w:rsid w:val="009E7EED"/>
    <w:rsid w:val="00A12F66"/>
    <w:rsid w:val="00A219B3"/>
    <w:rsid w:val="00A2788E"/>
    <w:rsid w:val="00A27A4E"/>
    <w:rsid w:val="00A337FC"/>
    <w:rsid w:val="00A4757E"/>
    <w:rsid w:val="00A64398"/>
    <w:rsid w:val="00A70FAF"/>
    <w:rsid w:val="00A729ED"/>
    <w:rsid w:val="00A81330"/>
    <w:rsid w:val="00A90DD3"/>
    <w:rsid w:val="00A9530F"/>
    <w:rsid w:val="00AB0C89"/>
    <w:rsid w:val="00AC34DF"/>
    <w:rsid w:val="00AD7E1F"/>
    <w:rsid w:val="00AE3A2B"/>
    <w:rsid w:val="00AF5EFE"/>
    <w:rsid w:val="00AF6AA1"/>
    <w:rsid w:val="00B226BA"/>
    <w:rsid w:val="00B2276A"/>
    <w:rsid w:val="00B338A2"/>
    <w:rsid w:val="00B52F08"/>
    <w:rsid w:val="00B81D82"/>
    <w:rsid w:val="00BD1F37"/>
    <w:rsid w:val="00BD492F"/>
    <w:rsid w:val="00BE7820"/>
    <w:rsid w:val="00BF528F"/>
    <w:rsid w:val="00C133D3"/>
    <w:rsid w:val="00C173CF"/>
    <w:rsid w:val="00C21CFC"/>
    <w:rsid w:val="00C25B32"/>
    <w:rsid w:val="00C374E3"/>
    <w:rsid w:val="00C7298D"/>
    <w:rsid w:val="00C74434"/>
    <w:rsid w:val="00C90876"/>
    <w:rsid w:val="00C94980"/>
    <w:rsid w:val="00C979CE"/>
    <w:rsid w:val="00CB167B"/>
    <w:rsid w:val="00CD1400"/>
    <w:rsid w:val="00CD23E4"/>
    <w:rsid w:val="00CF1FEA"/>
    <w:rsid w:val="00D544AC"/>
    <w:rsid w:val="00D56D87"/>
    <w:rsid w:val="00D94260"/>
    <w:rsid w:val="00DA6956"/>
    <w:rsid w:val="00DB0341"/>
    <w:rsid w:val="00DB6D57"/>
    <w:rsid w:val="00DC4856"/>
    <w:rsid w:val="00DC660D"/>
    <w:rsid w:val="00DE4AD1"/>
    <w:rsid w:val="00DF2B15"/>
    <w:rsid w:val="00DF5854"/>
    <w:rsid w:val="00DF61FD"/>
    <w:rsid w:val="00DF752A"/>
    <w:rsid w:val="00E1511A"/>
    <w:rsid w:val="00E24F1C"/>
    <w:rsid w:val="00E5184C"/>
    <w:rsid w:val="00E85A4F"/>
    <w:rsid w:val="00EA1069"/>
    <w:rsid w:val="00EA350A"/>
    <w:rsid w:val="00EA3537"/>
    <w:rsid w:val="00EA361B"/>
    <w:rsid w:val="00EC1212"/>
    <w:rsid w:val="00ED0F23"/>
    <w:rsid w:val="00ED5F40"/>
    <w:rsid w:val="00EF736A"/>
    <w:rsid w:val="00F0717E"/>
    <w:rsid w:val="00F15C67"/>
    <w:rsid w:val="00F353D1"/>
    <w:rsid w:val="00F37B9D"/>
    <w:rsid w:val="00F904E3"/>
    <w:rsid w:val="00F95CB1"/>
    <w:rsid w:val="00FC6BC0"/>
    <w:rsid w:val="00FC70F6"/>
    <w:rsid w:val="00FE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C80B1AA7-F884-4C8D-A658-C57DA534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55046"/>
    <w:pPr>
      <w:overflowPunct w:val="0"/>
      <w:autoSpaceDE w:val="0"/>
      <w:autoSpaceDN w:val="0"/>
      <w:adjustRightInd w:val="0"/>
      <w:textAlignment w:val="baseline"/>
    </w:pPr>
    <w:rPr>
      <w:sz w:val="24"/>
      <w:szCs w:val="20"/>
      <w:lang w:eastAsia="en-GB"/>
    </w:rPr>
  </w:style>
  <w:style w:type="paragraph" w:styleId="1">
    <w:name w:val="heading 1"/>
    <w:basedOn w:val="a2"/>
    <w:next w:val="a2"/>
    <w:link w:val="10"/>
    <w:uiPriority w:val="99"/>
    <w:qFormat/>
    <w:rsid w:val="003409D4"/>
    <w:pPr>
      <w:keepNext/>
      <w:keepLines/>
      <w:overflowPunct/>
      <w:autoSpaceDE/>
      <w:autoSpaceDN/>
      <w:adjustRightInd/>
      <w:spacing w:before="240" w:line="276" w:lineRule="auto"/>
      <w:textAlignment w:val="auto"/>
      <w:outlineLvl w:val="0"/>
    </w:pPr>
    <w:rPr>
      <w:rFonts w:ascii="Cambria" w:hAnsi="Cambria"/>
      <w:color w:val="365F91"/>
      <w:sz w:val="32"/>
      <w:lang w:val="en-US" w:eastAsia="en-US"/>
    </w:rPr>
  </w:style>
  <w:style w:type="paragraph" w:styleId="3">
    <w:name w:val="heading 3"/>
    <w:basedOn w:val="a2"/>
    <w:next w:val="a2"/>
    <w:link w:val="30"/>
    <w:uiPriority w:val="99"/>
    <w:qFormat/>
    <w:rsid w:val="001230B3"/>
    <w:pPr>
      <w:keepNext/>
      <w:overflowPunct/>
      <w:autoSpaceDE/>
      <w:autoSpaceDN/>
      <w:adjustRightInd/>
      <w:jc w:val="both"/>
      <w:textAlignment w:val="auto"/>
      <w:outlineLvl w:val="2"/>
    </w:pPr>
    <w:rPr>
      <w:rFonts w:ascii="Cambria" w:hAnsi="Cambria"/>
      <w:b/>
      <w:bCs/>
      <w:sz w:val="26"/>
      <w:szCs w:val="26"/>
    </w:rPr>
  </w:style>
  <w:style w:type="paragraph" w:styleId="4">
    <w:name w:val="heading 4"/>
    <w:basedOn w:val="a2"/>
    <w:next w:val="a2"/>
    <w:link w:val="40"/>
    <w:uiPriority w:val="99"/>
    <w:qFormat/>
    <w:rsid w:val="00CD23E4"/>
    <w:pPr>
      <w:keepNext/>
      <w:overflowPunct/>
      <w:autoSpaceDE/>
      <w:autoSpaceDN/>
      <w:adjustRightInd/>
      <w:spacing w:before="240" w:after="60"/>
      <w:textAlignment w:val="auto"/>
      <w:outlineLvl w:val="3"/>
    </w:pPr>
    <w:rPr>
      <w:b/>
      <w:sz w:val="28"/>
      <w:lang w:eastAsia="ru-RU"/>
    </w:rPr>
  </w:style>
  <w:style w:type="paragraph" w:styleId="6">
    <w:name w:val="heading 6"/>
    <w:basedOn w:val="a2"/>
    <w:next w:val="a2"/>
    <w:link w:val="60"/>
    <w:uiPriority w:val="99"/>
    <w:qFormat/>
    <w:rsid w:val="001230B3"/>
    <w:pPr>
      <w:spacing w:before="240" w:after="60"/>
      <w:outlineLvl w:val="5"/>
    </w:pPr>
    <w:rPr>
      <w:rFonts w:ascii="Calibri" w:hAnsi="Calibri"/>
      <w:b/>
      <w:bCs/>
      <w:sz w:val="20"/>
    </w:rPr>
  </w:style>
  <w:style w:type="paragraph" w:styleId="9">
    <w:name w:val="heading 9"/>
    <w:basedOn w:val="a2"/>
    <w:next w:val="a2"/>
    <w:link w:val="90"/>
    <w:uiPriority w:val="99"/>
    <w:qFormat/>
    <w:rsid w:val="00C25B32"/>
    <w:pPr>
      <w:spacing w:before="240" w:after="60"/>
      <w:outlineLvl w:val="8"/>
    </w:pPr>
    <w:rPr>
      <w:rFonts w:ascii="Calibri Light" w:hAnsi="Calibri Light"/>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3409D4"/>
    <w:rPr>
      <w:rFonts w:ascii="Cambria" w:hAnsi="Cambria"/>
      <w:color w:val="365F91"/>
      <w:sz w:val="32"/>
      <w:lang w:val="en-US" w:eastAsia="en-US"/>
    </w:rPr>
  </w:style>
  <w:style w:type="character" w:customStyle="1" w:styleId="30">
    <w:name w:val="Заголовок 3 Знак"/>
    <w:basedOn w:val="a3"/>
    <w:link w:val="3"/>
    <w:uiPriority w:val="99"/>
    <w:semiHidden/>
    <w:locked/>
    <w:rsid w:val="003A24E7"/>
    <w:rPr>
      <w:rFonts w:ascii="Cambria" w:hAnsi="Cambria"/>
      <w:b/>
      <w:sz w:val="26"/>
      <w:lang w:eastAsia="en-GB"/>
    </w:rPr>
  </w:style>
  <w:style w:type="character" w:customStyle="1" w:styleId="40">
    <w:name w:val="Заголовок 4 Знак"/>
    <w:basedOn w:val="a3"/>
    <w:link w:val="4"/>
    <w:uiPriority w:val="99"/>
    <w:locked/>
    <w:rsid w:val="00CD23E4"/>
    <w:rPr>
      <w:b/>
      <w:sz w:val="28"/>
    </w:rPr>
  </w:style>
  <w:style w:type="character" w:customStyle="1" w:styleId="60">
    <w:name w:val="Заголовок 6 Знак"/>
    <w:basedOn w:val="a3"/>
    <w:link w:val="6"/>
    <w:uiPriority w:val="99"/>
    <w:semiHidden/>
    <w:locked/>
    <w:rsid w:val="003A24E7"/>
    <w:rPr>
      <w:rFonts w:ascii="Calibri" w:hAnsi="Calibri"/>
      <w:b/>
      <w:lang w:eastAsia="en-GB"/>
    </w:rPr>
  </w:style>
  <w:style w:type="character" w:customStyle="1" w:styleId="90">
    <w:name w:val="Заголовок 9 Знак"/>
    <w:basedOn w:val="a3"/>
    <w:link w:val="9"/>
    <w:uiPriority w:val="99"/>
    <w:semiHidden/>
    <w:locked/>
    <w:rsid w:val="00C25B32"/>
    <w:rPr>
      <w:rFonts w:ascii="Calibri Light" w:hAnsi="Calibri Light"/>
      <w:sz w:val="22"/>
      <w:lang w:eastAsia="en-GB"/>
    </w:rPr>
  </w:style>
  <w:style w:type="paragraph" w:customStyle="1" w:styleId="11">
    <w:name w:val="Стиль1"/>
    <w:basedOn w:val="a2"/>
    <w:uiPriority w:val="99"/>
    <w:rsid w:val="001230B3"/>
    <w:pPr>
      <w:overflowPunct/>
      <w:autoSpaceDE/>
      <w:autoSpaceDN/>
      <w:adjustRightInd/>
      <w:textAlignment w:val="auto"/>
    </w:pPr>
    <w:rPr>
      <w:spacing w:val="-20"/>
      <w:szCs w:val="24"/>
      <w:lang w:eastAsia="ru-RU"/>
    </w:rPr>
  </w:style>
  <w:style w:type="paragraph" w:customStyle="1" w:styleId="a1">
    <w:name w:val="список с точками"/>
    <w:basedOn w:val="a2"/>
    <w:uiPriority w:val="99"/>
    <w:rsid w:val="001230B3"/>
    <w:pPr>
      <w:numPr>
        <w:numId w:val="1"/>
      </w:numPr>
      <w:tabs>
        <w:tab w:val="num" w:pos="756"/>
      </w:tabs>
      <w:overflowPunct/>
      <w:autoSpaceDE/>
      <w:autoSpaceDN/>
      <w:adjustRightInd/>
      <w:spacing w:line="312" w:lineRule="auto"/>
      <w:ind w:left="756"/>
      <w:jc w:val="both"/>
      <w:textAlignment w:val="auto"/>
    </w:pPr>
    <w:rPr>
      <w:szCs w:val="24"/>
      <w:lang w:eastAsia="ru-RU"/>
    </w:rPr>
  </w:style>
  <w:style w:type="paragraph" w:customStyle="1" w:styleId="a6">
    <w:name w:val="Для таблиц"/>
    <w:basedOn w:val="a2"/>
    <w:uiPriority w:val="99"/>
    <w:rsid w:val="001230B3"/>
    <w:pPr>
      <w:overflowPunct/>
      <w:autoSpaceDE/>
      <w:autoSpaceDN/>
      <w:adjustRightInd/>
      <w:textAlignment w:val="auto"/>
    </w:pPr>
    <w:rPr>
      <w:szCs w:val="24"/>
      <w:lang w:eastAsia="ru-RU"/>
    </w:rPr>
  </w:style>
  <w:style w:type="paragraph" w:customStyle="1" w:styleId="-11">
    <w:name w:val="Цветной список - Акцент 11"/>
    <w:basedOn w:val="a2"/>
    <w:uiPriority w:val="99"/>
    <w:rsid w:val="001230B3"/>
    <w:pPr>
      <w:ind w:left="720"/>
      <w:contextualSpacing/>
      <w:jc w:val="both"/>
    </w:pPr>
    <w:rPr>
      <w:lang w:eastAsia="ru-RU"/>
    </w:rPr>
  </w:style>
  <w:style w:type="paragraph" w:styleId="a7">
    <w:name w:val="Body Text Indent"/>
    <w:basedOn w:val="a2"/>
    <w:link w:val="a8"/>
    <w:uiPriority w:val="99"/>
    <w:rsid w:val="001230B3"/>
    <w:pPr>
      <w:widowControl w:val="0"/>
      <w:overflowPunct/>
      <w:ind w:firstLine="720"/>
      <w:jc w:val="both"/>
      <w:textAlignment w:val="auto"/>
    </w:pPr>
    <w:rPr>
      <w:sz w:val="20"/>
    </w:rPr>
  </w:style>
  <w:style w:type="character" w:customStyle="1" w:styleId="a8">
    <w:name w:val="Основной текст с отступом Знак"/>
    <w:basedOn w:val="a3"/>
    <w:link w:val="a7"/>
    <w:uiPriority w:val="99"/>
    <w:semiHidden/>
    <w:locked/>
    <w:rsid w:val="003A24E7"/>
    <w:rPr>
      <w:sz w:val="20"/>
      <w:lang w:eastAsia="en-GB"/>
    </w:rPr>
  </w:style>
  <w:style w:type="paragraph" w:styleId="2">
    <w:name w:val="Body Text Indent 2"/>
    <w:basedOn w:val="a2"/>
    <w:link w:val="20"/>
    <w:uiPriority w:val="99"/>
    <w:rsid w:val="001230B3"/>
    <w:pPr>
      <w:overflowPunct/>
      <w:autoSpaceDE/>
      <w:autoSpaceDN/>
      <w:adjustRightInd/>
      <w:ind w:firstLine="709"/>
      <w:jc w:val="both"/>
      <w:textAlignment w:val="auto"/>
    </w:pPr>
    <w:rPr>
      <w:sz w:val="20"/>
    </w:rPr>
  </w:style>
  <w:style w:type="character" w:customStyle="1" w:styleId="20">
    <w:name w:val="Основной текст с отступом 2 Знак"/>
    <w:basedOn w:val="a3"/>
    <w:link w:val="2"/>
    <w:uiPriority w:val="99"/>
    <w:semiHidden/>
    <w:locked/>
    <w:rsid w:val="003A24E7"/>
    <w:rPr>
      <w:sz w:val="20"/>
      <w:lang w:eastAsia="en-GB"/>
    </w:rPr>
  </w:style>
  <w:style w:type="paragraph" w:styleId="a9">
    <w:name w:val="Body Text"/>
    <w:basedOn w:val="a2"/>
    <w:link w:val="aa"/>
    <w:uiPriority w:val="99"/>
    <w:rsid w:val="001230B3"/>
    <w:pPr>
      <w:framePr w:w="4202" w:h="3768" w:hRule="exact" w:hSpace="180" w:wrap="auto" w:vAnchor="text" w:hAnchor="page" w:x="1013" w:y="155"/>
      <w:overflowPunct/>
      <w:autoSpaceDE/>
      <w:autoSpaceDN/>
      <w:adjustRightInd/>
      <w:jc w:val="center"/>
      <w:textAlignment w:val="auto"/>
    </w:pPr>
    <w:rPr>
      <w:sz w:val="20"/>
    </w:rPr>
  </w:style>
  <w:style w:type="character" w:customStyle="1" w:styleId="aa">
    <w:name w:val="Основной текст Знак"/>
    <w:basedOn w:val="a3"/>
    <w:link w:val="a9"/>
    <w:uiPriority w:val="99"/>
    <w:semiHidden/>
    <w:locked/>
    <w:rsid w:val="003A24E7"/>
    <w:rPr>
      <w:sz w:val="20"/>
      <w:lang w:eastAsia="en-GB"/>
    </w:rPr>
  </w:style>
  <w:style w:type="paragraph" w:customStyle="1" w:styleId="ab">
    <w:name w:val="Обычный текст с отступом"/>
    <w:basedOn w:val="a2"/>
    <w:uiPriority w:val="99"/>
    <w:rsid w:val="001230B3"/>
    <w:pPr>
      <w:widowControl w:val="0"/>
      <w:ind w:firstLine="709"/>
    </w:pPr>
    <w:rPr>
      <w:sz w:val="20"/>
      <w:lang w:eastAsia="ru-RU"/>
    </w:rPr>
  </w:style>
  <w:style w:type="paragraph" w:customStyle="1" w:styleId="ac">
    <w:name w:val="Содержимое таблицы"/>
    <w:basedOn w:val="a9"/>
    <w:uiPriority w:val="99"/>
    <w:rsid w:val="001230B3"/>
    <w:pPr>
      <w:framePr w:w="0" w:hRule="auto" w:hSpace="0" w:wrap="auto" w:vAnchor="margin" w:hAnchor="text" w:xAlign="left" w:yAlign="inline"/>
      <w:suppressLineNumbers/>
      <w:overflowPunct w:val="0"/>
      <w:autoSpaceDE w:val="0"/>
      <w:spacing w:after="120"/>
      <w:jc w:val="left"/>
      <w:textAlignment w:val="baseline"/>
    </w:pPr>
  </w:style>
  <w:style w:type="paragraph" w:customStyle="1" w:styleId="12">
    <w:name w:val="Абзац списка1"/>
    <w:basedOn w:val="a2"/>
    <w:uiPriority w:val="99"/>
    <w:rsid w:val="001230B3"/>
    <w:pPr>
      <w:widowControl w:val="0"/>
      <w:overflowPunct/>
      <w:ind w:left="720"/>
      <w:contextualSpacing/>
      <w:textAlignment w:val="auto"/>
    </w:pPr>
    <w:rPr>
      <w:rFonts w:ascii="Arial" w:hAnsi="Arial" w:cs="Arial"/>
      <w:sz w:val="20"/>
      <w:lang w:eastAsia="ru-RU"/>
    </w:rPr>
  </w:style>
  <w:style w:type="table" w:styleId="ad">
    <w:name w:val="Table Grid"/>
    <w:basedOn w:val="a4"/>
    <w:uiPriority w:val="99"/>
    <w:rsid w:val="006C55CC"/>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rsid w:val="002F50DF"/>
    <w:rPr>
      <w:rFonts w:ascii="Tahoma" w:hAnsi="Tahoma"/>
      <w:sz w:val="16"/>
    </w:rPr>
  </w:style>
  <w:style w:type="character" w:customStyle="1" w:styleId="af">
    <w:name w:val="Текст выноски Знак"/>
    <w:basedOn w:val="a3"/>
    <w:link w:val="ae"/>
    <w:uiPriority w:val="99"/>
    <w:locked/>
    <w:rsid w:val="002F50DF"/>
    <w:rPr>
      <w:rFonts w:ascii="Tahoma" w:hAnsi="Tahoma"/>
      <w:sz w:val="16"/>
      <w:lang w:eastAsia="en-GB"/>
    </w:rPr>
  </w:style>
  <w:style w:type="paragraph" w:styleId="af0">
    <w:name w:val="Normal (Web)"/>
    <w:basedOn w:val="a2"/>
    <w:uiPriority w:val="99"/>
    <w:rsid w:val="009309AC"/>
    <w:pPr>
      <w:overflowPunct/>
      <w:autoSpaceDE/>
      <w:autoSpaceDN/>
      <w:adjustRightInd/>
      <w:spacing w:before="100" w:beforeAutospacing="1" w:after="100" w:afterAutospacing="1"/>
      <w:textAlignment w:val="auto"/>
    </w:pPr>
    <w:rPr>
      <w:szCs w:val="24"/>
      <w:lang w:eastAsia="ru-RU"/>
    </w:rPr>
  </w:style>
  <w:style w:type="paragraph" w:customStyle="1" w:styleId="Default">
    <w:name w:val="Default"/>
    <w:uiPriority w:val="99"/>
    <w:rsid w:val="00447469"/>
    <w:pPr>
      <w:autoSpaceDE w:val="0"/>
      <w:autoSpaceDN w:val="0"/>
      <w:adjustRightInd w:val="0"/>
    </w:pPr>
    <w:rPr>
      <w:color w:val="000000"/>
      <w:sz w:val="24"/>
      <w:szCs w:val="24"/>
    </w:rPr>
  </w:style>
  <w:style w:type="paragraph" w:customStyle="1" w:styleId="af1">
    <w:name w:val="......."/>
    <w:basedOn w:val="Default"/>
    <w:next w:val="Default"/>
    <w:uiPriority w:val="99"/>
    <w:rsid w:val="00447469"/>
    <w:rPr>
      <w:color w:val="auto"/>
    </w:rPr>
  </w:style>
  <w:style w:type="paragraph" w:styleId="af2">
    <w:name w:val="header"/>
    <w:basedOn w:val="a2"/>
    <w:link w:val="af3"/>
    <w:uiPriority w:val="99"/>
    <w:rsid w:val="00205026"/>
    <w:pPr>
      <w:tabs>
        <w:tab w:val="center" w:pos="4677"/>
        <w:tab w:val="right" w:pos="9355"/>
      </w:tabs>
      <w:overflowPunct/>
      <w:autoSpaceDE/>
      <w:autoSpaceDN/>
      <w:adjustRightInd/>
      <w:textAlignment w:val="auto"/>
    </w:pPr>
    <w:rPr>
      <w:lang w:eastAsia="ru-RU"/>
    </w:rPr>
  </w:style>
  <w:style w:type="character" w:customStyle="1" w:styleId="af3">
    <w:name w:val="Верхний колонтитул Знак"/>
    <w:basedOn w:val="a3"/>
    <w:link w:val="af2"/>
    <w:uiPriority w:val="99"/>
    <w:locked/>
    <w:rsid w:val="00205026"/>
    <w:rPr>
      <w:sz w:val="24"/>
    </w:rPr>
  </w:style>
  <w:style w:type="paragraph" w:styleId="af4">
    <w:name w:val="footer"/>
    <w:basedOn w:val="a2"/>
    <w:link w:val="af5"/>
    <w:uiPriority w:val="99"/>
    <w:rsid w:val="00205026"/>
    <w:pPr>
      <w:tabs>
        <w:tab w:val="center" w:pos="4677"/>
        <w:tab w:val="right" w:pos="9355"/>
      </w:tabs>
      <w:overflowPunct/>
      <w:autoSpaceDE/>
      <w:autoSpaceDN/>
      <w:adjustRightInd/>
      <w:textAlignment w:val="auto"/>
    </w:pPr>
    <w:rPr>
      <w:lang w:eastAsia="ru-RU"/>
    </w:rPr>
  </w:style>
  <w:style w:type="character" w:customStyle="1" w:styleId="af5">
    <w:name w:val="Нижний колонтитул Знак"/>
    <w:basedOn w:val="a3"/>
    <w:link w:val="af4"/>
    <w:uiPriority w:val="99"/>
    <w:locked/>
    <w:rsid w:val="00205026"/>
    <w:rPr>
      <w:sz w:val="24"/>
    </w:rPr>
  </w:style>
  <w:style w:type="character" w:styleId="af6">
    <w:name w:val="page number"/>
    <w:basedOn w:val="a3"/>
    <w:uiPriority w:val="99"/>
    <w:rsid w:val="00205026"/>
    <w:rPr>
      <w:rFonts w:cs="Times New Roman"/>
    </w:rPr>
  </w:style>
  <w:style w:type="paragraph" w:customStyle="1" w:styleId="a0">
    <w:name w:val="Пунктирование РГ"/>
    <w:basedOn w:val="31"/>
    <w:autoRedefine/>
    <w:uiPriority w:val="99"/>
    <w:rsid w:val="00205026"/>
    <w:pPr>
      <w:widowControl w:val="0"/>
      <w:numPr>
        <w:ilvl w:val="2"/>
        <w:numId w:val="3"/>
      </w:numPr>
      <w:overflowPunct/>
      <w:autoSpaceDE/>
      <w:autoSpaceDN/>
      <w:adjustRightInd/>
      <w:spacing w:before="360" w:after="0" w:line="264" w:lineRule="auto"/>
      <w:ind w:left="283" w:hanging="283"/>
      <w:contextualSpacing/>
      <w:jc w:val="both"/>
      <w:textAlignment w:val="auto"/>
    </w:pPr>
    <w:rPr>
      <w:b/>
      <w:bCs/>
      <w:i/>
      <w:iCs/>
      <w:sz w:val="26"/>
      <w:lang w:eastAsia="ru-RU"/>
    </w:rPr>
  </w:style>
  <w:style w:type="paragraph" w:customStyle="1" w:styleId="a">
    <w:name w:val="Пункты"/>
    <w:basedOn w:val="a2"/>
    <w:autoRedefine/>
    <w:uiPriority w:val="99"/>
    <w:rsid w:val="00205026"/>
    <w:pPr>
      <w:widowControl w:val="0"/>
      <w:numPr>
        <w:ilvl w:val="1"/>
        <w:numId w:val="3"/>
      </w:numPr>
      <w:overflowPunct/>
      <w:autoSpaceDE/>
      <w:autoSpaceDN/>
      <w:adjustRightInd/>
      <w:ind w:left="0"/>
      <w:jc w:val="both"/>
      <w:textAlignment w:val="auto"/>
    </w:pPr>
    <w:rPr>
      <w:bCs/>
      <w:iCs/>
      <w:kern w:val="28"/>
      <w:sz w:val="28"/>
      <w:szCs w:val="26"/>
      <w:lang w:eastAsia="ru-RU"/>
    </w:rPr>
  </w:style>
  <w:style w:type="paragraph" w:styleId="31">
    <w:name w:val="Body Text Indent 3"/>
    <w:basedOn w:val="a2"/>
    <w:link w:val="32"/>
    <w:uiPriority w:val="99"/>
    <w:rsid w:val="00205026"/>
    <w:pPr>
      <w:spacing w:after="120"/>
      <w:ind w:left="283"/>
    </w:pPr>
    <w:rPr>
      <w:sz w:val="16"/>
    </w:rPr>
  </w:style>
  <w:style w:type="character" w:customStyle="1" w:styleId="32">
    <w:name w:val="Основной текст с отступом 3 Знак"/>
    <w:basedOn w:val="a3"/>
    <w:link w:val="31"/>
    <w:uiPriority w:val="99"/>
    <w:locked/>
    <w:rsid w:val="00205026"/>
    <w:rPr>
      <w:sz w:val="16"/>
      <w:lang w:eastAsia="en-GB"/>
    </w:rPr>
  </w:style>
  <w:style w:type="paragraph" w:styleId="af7">
    <w:name w:val="footnote text"/>
    <w:basedOn w:val="a2"/>
    <w:link w:val="af8"/>
    <w:uiPriority w:val="99"/>
    <w:rsid w:val="00C25B32"/>
    <w:pPr>
      <w:overflowPunct/>
      <w:autoSpaceDE/>
      <w:autoSpaceDN/>
      <w:adjustRightInd/>
      <w:textAlignment w:val="auto"/>
    </w:pPr>
    <w:rPr>
      <w:sz w:val="20"/>
      <w:lang w:eastAsia="ru-RU"/>
    </w:rPr>
  </w:style>
  <w:style w:type="character" w:customStyle="1" w:styleId="af8">
    <w:name w:val="Текст сноски Знак"/>
    <w:basedOn w:val="a3"/>
    <w:link w:val="af7"/>
    <w:uiPriority w:val="99"/>
    <w:locked/>
    <w:rsid w:val="00C25B32"/>
  </w:style>
  <w:style w:type="character" w:styleId="af9">
    <w:name w:val="footnote reference"/>
    <w:basedOn w:val="a3"/>
    <w:uiPriority w:val="99"/>
    <w:rsid w:val="00C25B32"/>
    <w:rPr>
      <w:rFonts w:cs="Times New Roman"/>
      <w:vertAlign w:val="superscript"/>
    </w:rPr>
  </w:style>
  <w:style w:type="character" w:customStyle="1" w:styleId="apple-converted-space">
    <w:name w:val="apple-converted-space"/>
    <w:uiPriority w:val="99"/>
    <w:rsid w:val="0082291E"/>
  </w:style>
  <w:style w:type="paragraph" w:customStyle="1" w:styleId="ConsPlusTitle">
    <w:name w:val="ConsPlusTitle"/>
    <w:uiPriority w:val="99"/>
    <w:rsid w:val="00CD23E4"/>
    <w:pPr>
      <w:widowControl w:val="0"/>
      <w:autoSpaceDE w:val="0"/>
      <w:autoSpaceDN w:val="0"/>
      <w:adjustRightInd w:val="0"/>
    </w:pPr>
    <w:rPr>
      <w:b/>
      <w:bCs/>
      <w:sz w:val="24"/>
      <w:szCs w:val="24"/>
    </w:rPr>
  </w:style>
  <w:style w:type="character" w:styleId="afa">
    <w:name w:val="Hyperlink"/>
    <w:basedOn w:val="a3"/>
    <w:uiPriority w:val="99"/>
    <w:rsid w:val="00955046"/>
    <w:rPr>
      <w:rFonts w:cs="Times New Roman"/>
      <w:color w:val="0000FF"/>
      <w:u w:val="single"/>
    </w:rPr>
  </w:style>
  <w:style w:type="character" w:customStyle="1" w:styleId="7">
    <w:name w:val="Основной текст (7)_"/>
    <w:link w:val="70"/>
    <w:uiPriority w:val="99"/>
    <w:locked/>
    <w:rsid w:val="00A27A4E"/>
    <w:rPr>
      <w:b/>
      <w:sz w:val="22"/>
      <w:shd w:val="clear" w:color="auto" w:fill="FFFFFF"/>
    </w:rPr>
  </w:style>
  <w:style w:type="paragraph" w:customStyle="1" w:styleId="70">
    <w:name w:val="Основной текст (7)"/>
    <w:basedOn w:val="a2"/>
    <w:link w:val="7"/>
    <w:uiPriority w:val="99"/>
    <w:rsid w:val="00A27A4E"/>
    <w:pPr>
      <w:widowControl w:val="0"/>
      <w:shd w:val="clear" w:color="auto" w:fill="FFFFFF"/>
      <w:overflowPunct/>
      <w:autoSpaceDE/>
      <w:autoSpaceDN/>
      <w:adjustRightInd/>
      <w:spacing w:after="600" w:line="278" w:lineRule="exact"/>
      <w:textAlignment w:val="auto"/>
    </w:pPr>
    <w:rPr>
      <w:b/>
      <w:sz w:val="22"/>
      <w:lang w:eastAsia="ru-RU"/>
    </w:rPr>
  </w:style>
  <w:style w:type="character" w:styleId="afb">
    <w:name w:val="Strong"/>
    <w:basedOn w:val="a3"/>
    <w:uiPriority w:val="99"/>
    <w:qFormat/>
    <w:rsid w:val="00DC660D"/>
    <w:rPr>
      <w:rFonts w:cs="Times New Roman"/>
      <w:b/>
    </w:rPr>
  </w:style>
  <w:style w:type="paragraph" w:styleId="afc">
    <w:name w:val="No Spacing"/>
    <w:uiPriority w:val="99"/>
    <w:qFormat/>
    <w:rsid w:val="00DC4856"/>
    <w:pPr>
      <w:suppressAutoHyphens/>
    </w:pPr>
    <w:rPr>
      <w:rFonts w:ascii="Calibri" w:hAnsi="Calibri"/>
      <w:lang w:eastAsia="zh-CN"/>
    </w:rPr>
  </w:style>
  <w:style w:type="paragraph" w:customStyle="1" w:styleId="afd">
    <w:name w:val="Ббк"/>
    <w:basedOn w:val="a2"/>
    <w:uiPriority w:val="99"/>
    <w:rsid w:val="00A81330"/>
    <w:pPr>
      <w:widowControl w:val="0"/>
      <w:tabs>
        <w:tab w:val="left" w:pos="482"/>
      </w:tabs>
      <w:overflowPunct/>
      <w:autoSpaceDN/>
      <w:adjustRightInd/>
      <w:jc w:val="both"/>
      <w:textAlignment w:val="auto"/>
    </w:pPr>
    <w:rPr>
      <w:sz w:val="20"/>
      <w:lang w:eastAsia="ar-SA"/>
    </w:rPr>
  </w:style>
  <w:style w:type="paragraph" w:customStyle="1" w:styleId="afe">
    <w:name w:val="аннот_прогр"/>
    <w:basedOn w:val="a2"/>
    <w:uiPriority w:val="99"/>
    <w:rsid w:val="00A81330"/>
    <w:pPr>
      <w:widowControl w:val="0"/>
      <w:overflowPunct/>
      <w:autoSpaceDN/>
      <w:adjustRightInd/>
      <w:ind w:firstLine="425"/>
      <w:jc w:val="both"/>
      <w:textAlignment w:val="auto"/>
    </w:pPr>
    <w:rPr>
      <w:bCs/>
      <w:color w:val="000000"/>
      <w:sz w:val="20"/>
      <w:lang w:eastAsia="ar-SA"/>
    </w:rPr>
  </w:style>
  <w:style w:type="paragraph" w:styleId="aff">
    <w:name w:val="List Paragraph"/>
    <w:basedOn w:val="a2"/>
    <w:uiPriority w:val="99"/>
    <w:qFormat/>
    <w:rsid w:val="003431BE"/>
    <w:pPr>
      <w:overflowPunct/>
      <w:autoSpaceDE/>
      <w:autoSpaceDN/>
      <w:adjustRightInd/>
      <w:spacing w:after="200" w:line="276" w:lineRule="auto"/>
      <w:ind w:left="720"/>
      <w:contextualSpacing/>
      <w:textAlignment w:val="auto"/>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66823">
      <w:marLeft w:val="0"/>
      <w:marRight w:val="0"/>
      <w:marTop w:val="0"/>
      <w:marBottom w:val="0"/>
      <w:divBdr>
        <w:top w:val="none" w:sz="0" w:space="0" w:color="auto"/>
        <w:left w:val="none" w:sz="0" w:space="0" w:color="auto"/>
        <w:bottom w:val="none" w:sz="0" w:space="0" w:color="auto"/>
        <w:right w:val="none" w:sz="0" w:space="0" w:color="auto"/>
      </w:divBdr>
    </w:div>
    <w:div w:id="1939866824">
      <w:marLeft w:val="0"/>
      <w:marRight w:val="0"/>
      <w:marTop w:val="0"/>
      <w:marBottom w:val="0"/>
      <w:divBdr>
        <w:top w:val="none" w:sz="0" w:space="0" w:color="auto"/>
        <w:left w:val="none" w:sz="0" w:space="0" w:color="auto"/>
        <w:bottom w:val="none" w:sz="0" w:space="0" w:color="auto"/>
        <w:right w:val="none" w:sz="0" w:space="0" w:color="auto"/>
      </w:divBdr>
    </w:div>
    <w:div w:id="1939866825">
      <w:marLeft w:val="0"/>
      <w:marRight w:val="0"/>
      <w:marTop w:val="0"/>
      <w:marBottom w:val="0"/>
      <w:divBdr>
        <w:top w:val="none" w:sz="0" w:space="0" w:color="auto"/>
        <w:left w:val="none" w:sz="0" w:space="0" w:color="auto"/>
        <w:bottom w:val="none" w:sz="0" w:space="0" w:color="auto"/>
        <w:right w:val="none" w:sz="0" w:space="0" w:color="auto"/>
      </w:divBdr>
    </w:div>
    <w:div w:id="1939866826">
      <w:marLeft w:val="0"/>
      <w:marRight w:val="0"/>
      <w:marTop w:val="0"/>
      <w:marBottom w:val="0"/>
      <w:divBdr>
        <w:top w:val="none" w:sz="0" w:space="0" w:color="auto"/>
        <w:left w:val="none" w:sz="0" w:space="0" w:color="auto"/>
        <w:bottom w:val="none" w:sz="0" w:space="0" w:color="auto"/>
        <w:right w:val="none" w:sz="0" w:space="0" w:color="auto"/>
      </w:divBdr>
    </w:div>
    <w:div w:id="1939866827">
      <w:marLeft w:val="0"/>
      <w:marRight w:val="0"/>
      <w:marTop w:val="0"/>
      <w:marBottom w:val="0"/>
      <w:divBdr>
        <w:top w:val="none" w:sz="0" w:space="0" w:color="auto"/>
        <w:left w:val="none" w:sz="0" w:space="0" w:color="auto"/>
        <w:bottom w:val="none" w:sz="0" w:space="0" w:color="auto"/>
        <w:right w:val="none" w:sz="0" w:space="0" w:color="auto"/>
      </w:divBdr>
    </w:div>
    <w:div w:id="1939866828">
      <w:marLeft w:val="0"/>
      <w:marRight w:val="0"/>
      <w:marTop w:val="0"/>
      <w:marBottom w:val="0"/>
      <w:divBdr>
        <w:top w:val="none" w:sz="0" w:space="0" w:color="auto"/>
        <w:left w:val="none" w:sz="0" w:space="0" w:color="auto"/>
        <w:bottom w:val="none" w:sz="0" w:space="0" w:color="auto"/>
        <w:right w:val="none" w:sz="0" w:space="0" w:color="auto"/>
      </w:divBdr>
    </w:div>
    <w:div w:id="1939866829">
      <w:marLeft w:val="0"/>
      <w:marRight w:val="0"/>
      <w:marTop w:val="0"/>
      <w:marBottom w:val="0"/>
      <w:divBdr>
        <w:top w:val="none" w:sz="0" w:space="0" w:color="auto"/>
        <w:left w:val="none" w:sz="0" w:space="0" w:color="auto"/>
        <w:bottom w:val="none" w:sz="0" w:space="0" w:color="auto"/>
        <w:right w:val="none" w:sz="0" w:space="0" w:color="auto"/>
      </w:divBdr>
    </w:div>
    <w:div w:id="1939866830">
      <w:marLeft w:val="0"/>
      <w:marRight w:val="0"/>
      <w:marTop w:val="0"/>
      <w:marBottom w:val="0"/>
      <w:divBdr>
        <w:top w:val="none" w:sz="0" w:space="0" w:color="auto"/>
        <w:left w:val="none" w:sz="0" w:space="0" w:color="auto"/>
        <w:bottom w:val="none" w:sz="0" w:space="0" w:color="auto"/>
        <w:right w:val="none" w:sz="0" w:space="0" w:color="auto"/>
      </w:divBdr>
    </w:div>
    <w:div w:id="1939866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leksey.Mamychev@v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1552</Words>
  <Characters>8847</Characters>
  <Application>Microsoft Office Word</Application>
  <DocSecurity>0</DocSecurity>
  <Lines>73</Lines>
  <Paragraphs>20</Paragraphs>
  <ScaleCrop>false</ScaleCrop>
  <Company>SPecialiST RePack</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Dmitriy</dc:creator>
  <cp:keywords/>
  <dc:description/>
  <cp:lastModifiedBy>Черноколпакова Ирина</cp:lastModifiedBy>
  <cp:revision>27</cp:revision>
  <cp:lastPrinted>2019-06-06T06:56:00Z</cp:lastPrinted>
  <dcterms:created xsi:type="dcterms:W3CDTF">2019-04-02T00:39:00Z</dcterms:created>
  <dcterms:modified xsi:type="dcterms:W3CDTF">2019-10-03T05:33:00Z</dcterms:modified>
</cp:coreProperties>
</file>