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2E7C" w:rsidRPr="00512E7C" w:rsidRDefault="00512E7C" w:rsidP="00512E7C">
      <w:pPr>
        <w:spacing w:before="360" w:after="0" w:line="36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</w:rPr>
      </w:pPr>
      <w:r>
        <w:rPr>
          <w:rFonts w:ascii="Times New Roman" w:eastAsia="Times New Roman" w:hAnsi="Times New Roman" w:cs="Times New Roman"/>
          <w:caps/>
          <w:sz w:val="24"/>
          <w:szCs w:val="24"/>
        </w:rPr>
        <w:t>М</w:t>
      </w:r>
      <w:r w:rsidRPr="00512E7C">
        <w:rPr>
          <w:rFonts w:ascii="Times New Roman" w:eastAsia="Times New Roman" w:hAnsi="Times New Roman" w:cs="Times New Roman"/>
          <w:caps/>
          <w:sz w:val="24"/>
          <w:szCs w:val="24"/>
        </w:rPr>
        <w:t>инистерство образования и науки российской федерации</w:t>
      </w:r>
    </w:p>
    <w:p w:rsidR="00512E7C" w:rsidRPr="00512E7C" w:rsidRDefault="00512E7C" w:rsidP="00512E7C">
      <w:pPr>
        <w:spacing w:before="120" w:after="0" w:line="240" w:lineRule="auto"/>
        <w:ind w:left="-180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 w:rsidRPr="00512E7C"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t>Владивостокский государственный университет</w:t>
      </w:r>
    </w:p>
    <w:p w:rsidR="00512E7C" w:rsidRPr="00512E7C" w:rsidRDefault="00512E7C" w:rsidP="00512E7C">
      <w:pPr>
        <w:spacing w:after="60" w:line="36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 w:rsidRPr="00512E7C"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t>экономики и сервиса</w:t>
      </w:r>
    </w:p>
    <w:p w:rsidR="00512E7C" w:rsidRPr="00512E7C" w:rsidRDefault="00512E7C" w:rsidP="00512E7C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2E7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ИНСТИТУТ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ЗАОЧНОГО И ДИСТАНЦИОННОГО ОБУЧЕНИЯ</w:t>
      </w:r>
    </w:p>
    <w:p w:rsidR="00512E7C" w:rsidRPr="00512E7C" w:rsidRDefault="00512E7C" w:rsidP="00512E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2E7C">
        <w:rPr>
          <w:rFonts w:ascii="Times New Roman" w:eastAsia="Times New Roman" w:hAnsi="Times New Roman" w:cs="Times New Roman"/>
          <w:sz w:val="24"/>
          <w:szCs w:val="24"/>
          <w:lang w:eastAsia="ru-RU"/>
        </w:rPr>
        <w:t>КАФЕДРА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ГРАЖДАНСКО-ПРАВОВЫХ ДИСЦИПЛИН</w:t>
      </w:r>
    </w:p>
    <w:p w:rsidR="00512E7C" w:rsidRPr="00512E7C" w:rsidRDefault="00512E7C" w:rsidP="00512E7C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</w:p>
    <w:p w:rsidR="00512E7C" w:rsidRPr="00512E7C" w:rsidRDefault="00512E7C" w:rsidP="00512E7C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</w:p>
    <w:p w:rsidR="00512E7C" w:rsidRPr="00512E7C" w:rsidRDefault="00512E7C" w:rsidP="00512E7C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</w:p>
    <w:p w:rsidR="00512E7C" w:rsidRPr="00512E7C" w:rsidRDefault="00512E7C" w:rsidP="00512E7C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</w:p>
    <w:p w:rsidR="00512E7C" w:rsidRPr="00512E7C" w:rsidRDefault="00512E7C" w:rsidP="00512E7C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</w:p>
    <w:p w:rsidR="00512E7C" w:rsidRPr="00512E7C" w:rsidRDefault="00512E7C" w:rsidP="00512E7C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</w:p>
    <w:p w:rsidR="00512E7C" w:rsidRPr="00512E7C" w:rsidRDefault="00512E7C" w:rsidP="00512E7C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</w:p>
    <w:p w:rsidR="00512E7C" w:rsidRPr="00512E7C" w:rsidRDefault="00512E7C" w:rsidP="00512E7C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</w:p>
    <w:p w:rsidR="00512E7C" w:rsidRPr="00512E7C" w:rsidRDefault="00512E7C" w:rsidP="00512E7C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</w:p>
    <w:p w:rsidR="00512E7C" w:rsidRPr="00512E7C" w:rsidRDefault="00512E7C" w:rsidP="00512E7C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</w:p>
    <w:p w:rsidR="00512E7C" w:rsidRPr="00512E7C" w:rsidRDefault="00512E7C" w:rsidP="00512E7C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 w:rsidRPr="00512E7C"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t>Задания</w:t>
      </w:r>
    </w:p>
    <w:p w:rsidR="00512E7C" w:rsidRPr="00512E7C" w:rsidRDefault="00512E7C" w:rsidP="00512E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2E7C" w:rsidRPr="00512E7C" w:rsidRDefault="00512E7C" w:rsidP="00512E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контрольных работ </w:t>
      </w:r>
      <w:r w:rsidRPr="00512E7C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студентов недневных форм обучения по дисциплине</w:t>
      </w:r>
    </w:p>
    <w:p w:rsidR="00512E7C" w:rsidRPr="00512E7C" w:rsidRDefault="00512E7C" w:rsidP="00512E7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12E7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</w:t>
      </w:r>
      <w:r w:rsidRPr="00512E7C">
        <w:rPr>
          <w:rFonts w:ascii="Times New Roman" w:hAnsi="Times New Roman" w:cs="Times New Roman"/>
          <w:i/>
        </w:rPr>
        <w:t>Коммерческое право</w:t>
      </w:r>
      <w:r w:rsidRPr="00512E7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»</w:t>
      </w:r>
    </w:p>
    <w:p w:rsidR="00512E7C" w:rsidRPr="00512E7C" w:rsidRDefault="00512E7C" w:rsidP="00512E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2E7C" w:rsidRPr="007D417E" w:rsidRDefault="007D417E" w:rsidP="00512E7C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t>дЛЯ ВСЕХ НАПРАВЛЕНИЙ</w:t>
      </w:r>
    </w:p>
    <w:p w:rsidR="00512E7C" w:rsidRPr="00512E7C" w:rsidRDefault="00512E7C" w:rsidP="00512E7C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</w:p>
    <w:p w:rsidR="00512E7C" w:rsidRPr="00512E7C" w:rsidRDefault="00512E7C" w:rsidP="00512E7C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</w:p>
    <w:p w:rsidR="00512E7C" w:rsidRPr="00512E7C" w:rsidRDefault="00512E7C" w:rsidP="00512E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2E7C" w:rsidRPr="00512E7C" w:rsidRDefault="00512E7C" w:rsidP="00512E7C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</w:p>
    <w:p w:rsidR="00512E7C" w:rsidRPr="00512E7C" w:rsidRDefault="00512E7C" w:rsidP="00512E7C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</w:p>
    <w:p w:rsidR="00512E7C" w:rsidRPr="00512E7C" w:rsidRDefault="00512E7C" w:rsidP="00512E7C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</w:p>
    <w:p w:rsidR="00512E7C" w:rsidRPr="00512E7C" w:rsidRDefault="00512E7C" w:rsidP="00512E7C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</w:p>
    <w:p w:rsidR="00512E7C" w:rsidRPr="00512E7C" w:rsidRDefault="00512E7C" w:rsidP="00512E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2E7C" w:rsidRPr="00512E7C" w:rsidRDefault="00512E7C" w:rsidP="00512E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2E7C" w:rsidRPr="00512E7C" w:rsidRDefault="00512E7C" w:rsidP="00512E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2E7C" w:rsidRPr="00512E7C" w:rsidRDefault="00512E7C" w:rsidP="00512E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2E7C" w:rsidRPr="00512E7C" w:rsidRDefault="00512E7C" w:rsidP="00512E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2E7C" w:rsidRPr="00512E7C" w:rsidRDefault="00512E7C" w:rsidP="00512E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2E7C" w:rsidRPr="00512E7C" w:rsidRDefault="00512E7C" w:rsidP="00512E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2E7C" w:rsidRPr="00512E7C" w:rsidRDefault="00512E7C" w:rsidP="00512E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2E7C" w:rsidRPr="00512E7C" w:rsidRDefault="00512E7C" w:rsidP="00512E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2E7C" w:rsidRPr="00512E7C" w:rsidRDefault="00512E7C" w:rsidP="00512E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2E7C" w:rsidRPr="00512E7C" w:rsidRDefault="00512E7C" w:rsidP="00512E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2E7C" w:rsidRPr="00512E7C" w:rsidRDefault="00512E7C" w:rsidP="00512E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2E7C" w:rsidRPr="00512E7C" w:rsidRDefault="00512E7C" w:rsidP="00512E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2E7C" w:rsidRDefault="00512E7C" w:rsidP="00512E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2E7C" w:rsidRDefault="00512E7C" w:rsidP="00512E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2E7C" w:rsidRDefault="00512E7C" w:rsidP="00512E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2E7C" w:rsidRPr="00512E7C" w:rsidRDefault="00512E7C" w:rsidP="00512E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2E7C" w:rsidRPr="00512E7C" w:rsidRDefault="00512E7C" w:rsidP="00512E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2E7C" w:rsidRPr="00512E7C" w:rsidRDefault="00512E7C" w:rsidP="00512E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626C" w:rsidRPr="007D417E" w:rsidRDefault="00512E7C" w:rsidP="007D417E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 w:rsidRPr="00512E7C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Владивосток 201</w:t>
      </w:r>
      <w:r w:rsidR="007D417E" w:rsidRPr="007D417E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</w:p>
    <w:p w:rsidR="00B4626C" w:rsidRDefault="00B4626C" w:rsidP="00B4626C">
      <w:pPr>
        <w:spacing w:after="0" w:line="240" w:lineRule="auto"/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7D417E" w:rsidRDefault="007D417E" w:rsidP="00B4626C">
      <w:pPr>
        <w:spacing w:after="0" w:line="240" w:lineRule="auto"/>
        <w:jc w:val="both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 w:rsidRPr="007D417E">
        <w:rPr>
          <w:rFonts w:ascii="Times New Roman" w:hAnsi="Times New Roman" w:cs="Times New Roman"/>
          <w:b/>
          <w:iCs/>
          <w:sz w:val="24"/>
          <w:szCs w:val="24"/>
        </w:rPr>
        <w:t xml:space="preserve">Выбор темы </w:t>
      </w:r>
      <w:r w:rsidRPr="007D417E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по последней цифре номера зачетной книжки (</w:t>
      </w:r>
      <w:proofErr w:type="spellStart"/>
      <w:r w:rsidRPr="007D417E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бейджа</w:t>
      </w:r>
      <w:proofErr w:type="spellEnd"/>
      <w:r w:rsidRPr="007D417E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)</w:t>
      </w:r>
    </w:p>
    <w:p w:rsidR="007D417E" w:rsidRPr="007D417E" w:rsidRDefault="007D417E" w:rsidP="00B4626C">
      <w:pPr>
        <w:spacing w:after="0" w:line="240" w:lineRule="auto"/>
        <w:jc w:val="both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</w:p>
    <w:p w:rsidR="00B4626C" w:rsidRDefault="00B4626C" w:rsidP="00B4626C">
      <w:pPr>
        <w:spacing w:after="0" w:line="240" w:lineRule="auto"/>
        <w:jc w:val="both"/>
        <w:rPr>
          <w:rFonts w:ascii="Times New Roman" w:hAnsi="Times New Roman"/>
          <w:b/>
          <w:iCs/>
          <w:sz w:val="24"/>
          <w:szCs w:val="24"/>
        </w:rPr>
      </w:pPr>
      <w:r w:rsidRPr="00B4626C">
        <w:rPr>
          <w:rFonts w:ascii="Times New Roman" w:hAnsi="Times New Roman"/>
          <w:b/>
          <w:iCs/>
          <w:sz w:val="24"/>
          <w:szCs w:val="24"/>
        </w:rPr>
        <w:t>Темы контрольных работ:</w:t>
      </w:r>
    </w:p>
    <w:p w:rsidR="007D417E" w:rsidRPr="00B4626C" w:rsidRDefault="007D417E" w:rsidP="00B4626C">
      <w:pPr>
        <w:spacing w:after="0" w:line="240" w:lineRule="auto"/>
        <w:jc w:val="both"/>
        <w:rPr>
          <w:rFonts w:ascii="Times New Roman" w:hAnsi="Times New Roman"/>
          <w:b/>
          <w:iCs/>
          <w:sz w:val="24"/>
          <w:szCs w:val="24"/>
        </w:rPr>
      </w:pPr>
    </w:p>
    <w:p w:rsidR="00B4626C" w:rsidRPr="007D417E" w:rsidRDefault="007D417E" w:rsidP="007D417E">
      <w:pPr>
        <w:rPr>
          <w:rFonts w:ascii="Times New Roman" w:hAnsi="Times New Roman" w:cs="Times New Roman"/>
          <w:sz w:val="24"/>
          <w:szCs w:val="24"/>
        </w:rPr>
      </w:pPr>
      <w:r w:rsidRPr="007D41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1.    Порядок определения монопольно высоко (низкой) цены.</w:t>
      </w:r>
      <w:r w:rsidRPr="007D417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41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2.    Унитарные предприятия как субъект коммерческого права.</w:t>
      </w:r>
      <w:r w:rsidRPr="007D417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41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3.    Договор хранения на складе с обезличиванием.</w:t>
      </w:r>
      <w:r w:rsidRPr="007D417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41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4.    Антимонопольное регулирование при проведении торгов.</w:t>
      </w:r>
      <w:r w:rsidRPr="007D417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41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5.    Государственная монополия.</w:t>
      </w:r>
      <w:r w:rsidRPr="007D417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41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6.    Понятие естественной монополии.</w:t>
      </w:r>
      <w:r w:rsidRPr="007D417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41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7.    Защита прав юридических лиц и индивидуальных предпринимателей при проведении государственного контроля (надзора).</w:t>
      </w:r>
      <w:r w:rsidRPr="007D417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41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8.    Монополия и ее виды.</w:t>
      </w:r>
      <w:r w:rsidRPr="007D417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41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9.    Правовой режим секрета производства (ноу-хау).</w:t>
      </w:r>
      <w:r w:rsidRPr="007D417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41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10.    Особенности применения досудебного (претензионного) порядка разрешения споров, вытекающих из коммерческой деятельности.</w:t>
      </w:r>
      <w:r w:rsidRPr="007D417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41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11.    Коммерческая тайна.</w:t>
      </w:r>
      <w:r w:rsidRPr="007D417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41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12.    Система органов, осуществляющих защиту прав субъектов коммерческих отношений.</w:t>
      </w:r>
      <w:r w:rsidRPr="007D417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41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13.    Договор поставки.</w:t>
      </w:r>
      <w:r w:rsidRPr="007D417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41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14.    Государственное регулирование деятельности естественных монополий.</w:t>
      </w:r>
      <w:r w:rsidRPr="007D417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41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15.    Ответственность за раскрытие коммерческой тайны.</w:t>
      </w:r>
      <w:r w:rsidRPr="007D417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41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16.    Доминирующее положение на рынке.</w:t>
      </w:r>
      <w:r w:rsidRPr="007D417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41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17.    Защита от неправомерных действий, контролирующих органов.</w:t>
      </w:r>
      <w:r w:rsidRPr="007D417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41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18.    Ценные бумаги как объект коммерческого права.</w:t>
      </w:r>
      <w:r w:rsidRPr="007D417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41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19.    Договор поставки для государственных нужд.</w:t>
      </w:r>
      <w:r w:rsidRPr="007D417E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20.    Понятие и </w:t>
      </w:r>
      <w:bookmarkStart w:id="0" w:name="_GoBack"/>
      <w:bookmarkEnd w:id="0"/>
      <w:r w:rsidRPr="007D41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социально-экономическая  роль  конкуренции.</w:t>
      </w:r>
      <w:r w:rsidRPr="007D417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41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21.    Защита конкуренции и ответственность за злоупотребление доминирующим положением на рынке.</w:t>
      </w:r>
      <w:r w:rsidRPr="007D417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41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22.    Договор купли-продажи: общие положения.</w:t>
      </w:r>
      <w:r w:rsidRPr="007D417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41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23.    Договор возмездного оказания услуг.</w:t>
      </w:r>
      <w:r w:rsidRPr="007D417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41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24.     Производственный кооператив.</w:t>
      </w:r>
      <w:r w:rsidRPr="007D417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41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25.    Понятие, виды акционерных обществ.</w:t>
      </w:r>
      <w:r w:rsidRPr="007D417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41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26.    Признание сделки недействительной.</w:t>
      </w:r>
      <w:r w:rsidRPr="007D417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41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27.    Договор: понятие и порядок заключения.</w:t>
      </w:r>
      <w:r w:rsidRPr="007D417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41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28.    Принципы коммерческого права.</w:t>
      </w:r>
      <w:r w:rsidRPr="007D417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41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29.    Договор аренды предприятия.</w:t>
      </w:r>
      <w:r w:rsidRPr="007D417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41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30.    Источники коммерческого права.</w:t>
      </w:r>
      <w:r w:rsidRPr="007D417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41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31.    Способы заключения договора.</w:t>
      </w:r>
      <w:r w:rsidRPr="007D417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41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32.    Посреднические договоры.</w:t>
      </w:r>
      <w:r w:rsidRPr="007D417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41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33.    Общества с ограниченной ответственностью.</w:t>
      </w:r>
      <w:r w:rsidRPr="007D417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41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34.    Индивидуальный предприниматель.</w:t>
      </w:r>
      <w:r w:rsidRPr="007D417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41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35.    Отличие коммерческих юридических лиц от некоммерческих.</w:t>
      </w:r>
      <w:r w:rsidRPr="007D417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41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36.    Акции как объект коммерческого права.</w:t>
      </w:r>
      <w:r w:rsidRPr="007D417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41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37.    Современные виды юридических лиц.</w:t>
      </w:r>
      <w:r w:rsidRPr="007D417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41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38.    Облигации как объект коммерческого права.</w:t>
      </w:r>
      <w:r w:rsidRPr="007D417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41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39.    Создание, реорганизация и ликвидация юридических лиц.</w:t>
      </w:r>
      <w:r w:rsidRPr="007D417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41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40.    Понятие и признаки коммерческого права.</w:t>
      </w:r>
    </w:p>
    <w:sectPr w:rsidR="00B4626C" w:rsidRPr="007D417E" w:rsidSect="00737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B12AA"/>
    <w:multiLevelType w:val="hybridMultilevel"/>
    <w:tmpl w:val="1A4C3610"/>
    <w:lvl w:ilvl="0" w:tplc="5DFAC1C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E2E5C7F"/>
    <w:multiLevelType w:val="hybridMultilevel"/>
    <w:tmpl w:val="491064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E29DF"/>
    <w:multiLevelType w:val="hybridMultilevel"/>
    <w:tmpl w:val="2F620BD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A1048AC"/>
    <w:multiLevelType w:val="hybridMultilevel"/>
    <w:tmpl w:val="52DE75C8"/>
    <w:lvl w:ilvl="0" w:tplc="36F81DE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69B73EE"/>
    <w:multiLevelType w:val="hybridMultilevel"/>
    <w:tmpl w:val="CB32E842"/>
    <w:lvl w:ilvl="0" w:tplc="03227C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EE0"/>
    <w:rsid w:val="00006D7A"/>
    <w:rsid w:val="00095D34"/>
    <w:rsid w:val="000A2792"/>
    <w:rsid w:val="000A3BC5"/>
    <w:rsid w:val="00441F25"/>
    <w:rsid w:val="004B5BCB"/>
    <w:rsid w:val="00512E7C"/>
    <w:rsid w:val="00514C85"/>
    <w:rsid w:val="00581220"/>
    <w:rsid w:val="006938A2"/>
    <w:rsid w:val="006D4F04"/>
    <w:rsid w:val="00725E6D"/>
    <w:rsid w:val="00737911"/>
    <w:rsid w:val="00795C2F"/>
    <w:rsid w:val="007B5EE0"/>
    <w:rsid w:val="007D417E"/>
    <w:rsid w:val="008916E2"/>
    <w:rsid w:val="00894BBD"/>
    <w:rsid w:val="008C5582"/>
    <w:rsid w:val="00941738"/>
    <w:rsid w:val="009E58BE"/>
    <w:rsid w:val="00B4626C"/>
    <w:rsid w:val="00C30596"/>
    <w:rsid w:val="00CC3562"/>
    <w:rsid w:val="00CF4B8C"/>
    <w:rsid w:val="00D6409E"/>
    <w:rsid w:val="00E430EB"/>
    <w:rsid w:val="00E64795"/>
    <w:rsid w:val="00EC691B"/>
    <w:rsid w:val="00F20DBC"/>
    <w:rsid w:val="00F4449D"/>
    <w:rsid w:val="00FB2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3C960D-0FCA-45CA-B2FE-DAFC03B80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79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626C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C30596"/>
    <w:pPr>
      <w:tabs>
        <w:tab w:val="num" w:pos="643"/>
      </w:tabs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006D7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ВГУЭС</Company>
  <LinksUpToDate>false</LinksUpToDate>
  <CharactersWithSpaces>2549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Кравченко Артур</dc:creator>
  <cp:keywords/>
  <dc:description/>
  <cp:lastModifiedBy>Бурмакина Анастасия</cp:lastModifiedBy>
  <cp:revision>2</cp:revision>
  <dcterms:created xsi:type="dcterms:W3CDTF">2019-09-23T23:17:00Z</dcterms:created>
  <dcterms:modified xsi:type="dcterms:W3CDTF">2019-09-23T23:17:00Z</dcterms:modified>
</cp:coreProperties>
</file>