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241" w:rsidRDefault="00C77241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 13 СОЗДАНИЕ ПРОТОТИПОВ В </w:t>
      </w:r>
      <w:r>
        <w:rPr>
          <w:rFonts w:ascii="Times New Roman" w:hAnsi="Times New Roman"/>
          <w:b/>
          <w:color w:val="auto"/>
          <w:sz w:val="28"/>
          <w:lang w:val="en-US"/>
        </w:rPr>
        <w:t>FIGMA</w:t>
      </w:r>
      <w:r>
        <w:rPr>
          <w:rFonts w:ascii="Times New Roman" w:hAnsi="Times New Roman"/>
          <w:b/>
          <w:sz w:val="28"/>
        </w:rPr>
        <w:t>»</w:t>
      </w: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(37 ч.)</w:t>
      </w: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C77241" w:rsidRDefault="008E3E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C77241" w:rsidRDefault="008E3EAB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bookmarkStart w:id="1" w:name="_Hlk205985291"/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</w:t>
      </w: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1</w:t>
      </w: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 xml:space="preserve"> </w:t>
      </w: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Дизайн</w:t>
      </w: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(по отраслям)</w:t>
      </w:r>
    </w:p>
    <w:bookmarkEnd w:id="1"/>
    <w:p w:rsidR="00C77241" w:rsidRDefault="00C7724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C77241" w:rsidRDefault="00C7724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8E3EAB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C77241" w:rsidRDefault="00C77241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C77241" w:rsidRDefault="008E3EA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C77241" w:rsidRDefault="00C7724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C77241" w:rsidRDefault="00C77241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C77241" w:rsidRDefault="008E3EAB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ОП.13 «Создание прототипов в </w:t>
      </w:r>
      <w:r>
        <w:rPr>
          <w:rFonts w:ascii="Times New Roman" w:hAnsi="Times New Roman"/>
          <w:color w:val="auto"/>
          <w:sz w:val="32"/>
          <w:szCs w:val="32"/>
          <w:lang w:val="en-US"/>
        </w:rPr>
        <w:t>Figma</w:t>
      </w:r>
      <w:r>
        <w:rPr>
          <w:rFonts w:ascii="Times New Roman" w:hAnsi="Times New Roman"/>
          <w:color w:val="auto"/>
          <w:sz w:val="32"/>
          <w:szCs w:val="32"/>
        </w:rPr>
        <w:t xml:space="preserve">» </w:t>
      </w:r>
      <w:r>
        <w:rPr>
          <w:rFonts w:ascii="Times New Roman" w:hAnsi="Times New Roman"/>
          <w:sz w:val="32"/>
          <w:szCs w:val="32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54.02.08 Веб-дизайнер</w:t>
      </w:r>
      <w:r>
        <w:rPr>
          <w:rFonts w:ascii="Times New Roman" w:hAnsi="Times New Roman"/>
          <w:color w:val="auto"/>
          <w:sz w:val="32"/>
          <w:szCs w:val="32"/>
        </w:rPr>
        <w:t xml:space="preserve">, утвержденного Приказом Минпросвещения России от 25.10.2023 г.   N 700.,  примерной </w:t>
      </w:r>
      <w:r>
        <w:rPr>
          <w:rFonts w:ascii="Times New Roman" w:hAnsi="Times New Roman"/>
          <w:sz w:val="32"/>
          <w:szCs w:val="32"/>
        </w:rPr>
        <w:t>образовательной программой.</w:t>
      </w:r>
    </w:p>
    <w:p w:rsidR="00C77241" w:rsidRDefault="00C7724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C7724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8E3EA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Э.А. Че, преподаватель</w:t>
      </w:r>
    </w:p>
    <w:p w:rsidR="00C77241" w:rsidRDefault="008E3EA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C77241" w:rsidRDefault="008E3EA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</w:t>
      </w:r>
      <w:r>
        <w:rPr>
          <w:rFonts w:ascii="Times New Roman" w:hAnsi="Times New Roman"/>
          <w:b w:val="0"/>
          <w:i w:val="0"/>
          <w:sz w:val="32"/>
          <w:szCs w:val="32"/>
        </w:rPr>
        <w:t>_20____ г.</w:t>
      </w:r>
    </w:p>
    <w:p w:rsidR="00C77241" w:rsidRDefault="008E3EA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_______________ </w:t>
      </w:r>
      <w:r>
        <w:rPr>
          <w:rFonts w:ascii="Times New Roman" w:hAnsi="Times New Roman"/>
          <w:b w:val="0"/>
          <w:i w:val="0"/>
          <w:sz w:val="32"/>
          <w:szCs w:val="32"/>
        </w:rPr>
        <w:t>Д</w:t>
      </w:r>
      <w:r>
        <w:rPr>
          <w:rFonts w:ascii="Times New Roman" w:hAnsi="Times New Roman"/>
          <w:b w:val="0"/>
          <w:i w:val="0"/>
          <w:sz w:val="32"/>
          <w:szCs w:val="32"/>
        </w:rPr>
        <w:t>.</w:t>
      </w:r>
      <w:r>
        <w:rPr>
          <w:rFonts w:ascii="Times New Roman" w:hAnsi="Times New Roman"/>
          <w:b w:val="0"/>
          <w:i w:val="0"/>
          <w:sz w:val="32"/>
          <w:szCs w:val="32"/>
        </w:rPr>
        <w:t>В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. </w:t>
      </w:r>
      <w:r>
        <w:rPr>
          <w:rFonts w:ascii="Times New Roman" w:hAnsi="Times New Roman"/>
          <w:b w:val="0"/>
          <w:i w:val="0"/>
          <w:sz w:val="32"/>
          <w:szCs w:val="32"/>
        </w:rPr>
        <w:t>Масенкова</w:t>
      </w:r>
    </w:p>
    <w:p w:rsidR="00C77241" w:rsidRDefault="008E3EAB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C77241" w:rsidRDefault="00C7724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C77241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C77241" w:rsidRDefault="00C77241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C77241" w:rsidRDefault="008E3EAB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C77241" w:rsidRDefault="008E3EAB">
      <w:pPr>
        <w:pStyle w:val="af4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C77241" w:rsidRDefault="00C77241">
      <w:pPr>
        <w:pStyle w:val="af4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C77241">
        <w:tc>
          <w:tcPr>
            <w:tcW w:w="648" w:type="dxa"/>
          </w:tcPr>
          <w:p w:rsidR="00C77241" w:rsidRDefault="008E3EA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</w:tr>
      <w:tr w:rsidR="00C77241">
        <w:tc>
          <w:tcPr>
            <w:tcW w:w="648" w:type="dxa"/>
          </w:tcPr>
          <w:p w:rsidR="00C77241" w:rsidRDefault="008E3EA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</w:tr>
      <w:tr w:rsidR="00C77241">
        <w:tc>
          <w:tcPr>
            <w:tcW w:w="648" w:type="dxa"/>
          </w:tcPr>
          <w:p w:rsidR="00C77241" w:rsidRDefault="008E3EA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12</w:t>
            </w:r>
          </w:p>
        </w:tc>
      </w:tr>
      <w:tr w:rsidR="00C77241">
        <w:tc>
          <w:tcPr>
            <w:tcW w:w="648" w:type="dxa"/>
          </w:tcPr>
          <w:p w:rsidR="00C77241" w:rsidRDefault="008E3EAB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</w:tr>
    </w:tbl>
    <w:p w:rsidR="00C77241" w:rsidRDefault="008E3EAB">
      <w:pPr>
        <w:pStyle w:val="af4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</w:t>
      </w:r>
      <w:r>
        <w:rPr>
          <w:b/>
        </w:rPr>
        <w:t>ОП. 13 СОЗДАНИЕ ПРОТОТИПОВ В FIGMA</w:t>
      </w:r>
      <w:r>
        <w:t>»</w:t>
      </w:r>
    </w:p>
    <w:p w:rsidR="00C77241" w:rsidRDefault="00C77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C77241" w:rsidRDefault="008E3E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C77241" w:rsidRDefault="008E3EA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>
        <w:rPr>
          <w:rFonts w:ascii="Times New Roman" w:hAnsi="Times New Roman"/>
          <w:sz w:val="24"/>
        </w:rPr>
        <w:t>ОП. 13 СОЗДАНИЕ ПРОТОТИПОВ В FIGMA</w:t>
      </w:r>
      <w:r>
        <w:rPr>
          <w:rFonts w:ascii="Times New Roman" w:hAnsi="Times New Roman"/>
          <w:sz w:val="24"/>
        </w:rPr>
        <w:t xml:space="preserve">» является обязательной частью </w:t>
      </w:r>
      <w:r>
        <w:rPr>
          <w:rFonts w:ascii="Times New Roman" w:hAnsi="Times New Roman"/>
          <w:sz w:val="24"/>
        </w:rPr>
        <w:t>общепрофессиональног</w:t>
      </w:r>
      <w:r>
        <w:rPr>
          <w:rFonts w:ascii="Times New Roman" w:hAnsi="Times New Roman"/>
          <w:sz w:val="24"/>
        </w:rPr>
        <w:t xml:space="preserve">о цикла примерной образовательной программы в соответствии с ФГОС СПО по 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>специа</w:t>
      </w:r>
      <w:r>
        <w:rPr>
          <w:rFonts w:ascii="Times New Roman" w:hAnsi="Times New Roman"/>
          <w:sz w:val="24"/>
        </w:rPr>
        <w:t>льности</w:t>
      </w:r>
      <w:r>
        <w:rPr>
          <w:rFonts w:ascii="Times New Roman" w:hAnsi="Times New Roman"/>
          <w:i/>
          <w:sz w:val="24"/>
        </w:rPr>
        <w:t xml:space="preserve"> 54.02.0</w:t>
      </w:r>
      <w:r>
        <w:rPr>
          <w:rFonts w:ascii="Times New Roman" w:hAnsi="Times New Roman"/>
          <w:i/>
          <w:sz w:val="24"/>
        </w:rPr>
        <w:t>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Дизайн</w:t>
      </w:r>
      <w:r>
        <w:rPr>
          <w:rFonts w:ascii="Times New Roman" w:hAnsi="Times New Roman"/>
          <w:i/>
          <w:sz w:val="24"/>
        </w:rPr>
        <w:t>(по отраслям)</w:t>
      </w:r>
      <w:r>
        <w:rPr>
          <w:rFonts w:ascii="Times New Roman" w:hAnsi="Times New Roman"/>
          <w:sz w:val="24"/>
        </w:rPr>
        <w:t xml:space="preserve">. </w:t>
      </w:r>
    </w:p>
    <w:p w:rsidR="00C77241" w:rsidRDefault="008E3EA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01, ОК 02, ОК 09.</w:t>
      </w:r>
    </w:p>
    <w:p w:rsidR="00C77241" w:rsidRDefault="00C77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C77241" w:rsidRDefault="008E3EAB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C77241" w:rsidRDefault="008E3EAB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C77241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C77241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2" w:name="_Hlk78272185"/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  <w:bookmarkEnd w:id="2"/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Создавать макеты экранов в Figma с нуля.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Организовывать проектную структуру (страницы, папки, слои).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Применять сетки и направляющие для визуальной гармонии.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Настраивать прототипы с переходами, </w:t>
            </w:r>
            <w:r>
              <w:rPr>
                <w:rFonts w:ascii="Times New Roman" w:hAnsi="Times New Roman"/>
                <w:sz w:val="24"/>
              </w:rPr>
              <w:t>анимациями и overlay.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плагины для генерации контента и ускорения работы.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Создавать векторные объекты и сложные фигуры.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Разрабатывать и применять компоненты и их варианты.</w:t>
            </w:r>
          </w:p>
          <w:p w:rsidR="00C77241" w:rsidRDefault="008E3EAB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Готовить макеты к передаче разработчику.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Понимание интерфейса Fi</w:t>
            </w:r>
            <w:r>
              <w:rPr>
                <w:rFonts w:ascii="Times New Roman" w:hAnsi="Times New Roman"/>
                <w:sz w:val="24"/>
              </w:rPr>
              <w:t>gma, основных панелей и инструментов.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Логика построения экранов и прототипов для цифровых продуктов.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Принципы управления слоями, страницами и элементами макета.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Настройки текста, работа с локальными стилями.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выравнивания, группировки и построения </w:t>
            </w:r>
            <w:r>
              <w:rPr>
                <w:rFonts w:ascii="Times New Roman" w:hAnsi="Times New Roman"/>
                <w:sz w:val="24"/>
              </w:rPr>
              <w:t>сеток.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Основы интерактивного прототипирования.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плагинами для ускорения процесса.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Векторная графика, маски, Boolean-операции, эффекты.</w:t>
            </w:r>
          </w:p>
          <w:p w:rsidR="00C77241" w:rsidRDefault="008E3EAB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компонентов, вариантов и дизайн-системы.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Принципы адаптивной верстки в Figma (auto layout, constraints).</w:t>
            </w:r>
          </w:p>
        </w:tc>
      </w:tr>
    </w:tbl>
    <w:p w:rsidR="00C77241" w:rsidRDefault="00C77241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C77241" w:rsidRDefault="00C77241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C77241" w:rsidRDefault="008E3EAB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C77241" w:rsidRDefault="008E3EAB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C7724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C7724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37</w:t>
            </w:r>
          </w:p>
        </w:tc>
      </w:tr>
      <w:tr w:rsidR="00C7724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34</w:t>
            </w:r>
          </w:p>
        </w:tc>
      </w:tr>
      <w:tr w:rsidR="00C77241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C7724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-</w:t>
            </w:r>
          </w:p>
        </w:tc>
      </w:tr>
      <w:tr w:rsidR="00C77241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34</w:t>
            </w:r>
          </w:p>
        </w:tc>
      </w:tr>
      <w:tr w:rsidR="00C77241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</w:t>
            </w:r>
          </w:p>
        </w:tc>
      </w:tr>
      <w:tr w:rsidR="00C77241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C77241" w:rsidRDefault="00C77241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C77241" w:rsidRDefault="00C77241">
      <w:pPr>
        <w:sectPr w:rsidR="00C77241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C77241" w:rsidRDefault="008E3EAB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W w:w="15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7739"/>
        <w:gridCol w:w="3253"/>
        <w:gridCol w:w="1927"/>
      </w:tblGrid>
      <w:tr w:rsidR="00C77241">
        <w:trPr>
          <w:trHeight w:val="20"/>
        </w:trPr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3" w:name="_Hlk80559752"/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 ч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</w:t>
            </w:r>
            <w:r>
              <w:rPr>
                <w:rFonts w:ascii="Times New Roman" w:hAnsi="Times New Roman"/>
                <w:b/>
                <w:sz w:val="24"/>
              </w:rPr>
              <w:t>ию которых способствует элемент программы</w:t>
            </w:r>
          </w:p>
        </w:tc>
      </w:tr>
      <w:tr w:rsidR="00C77241">
        <w:trPr>
          <w:trHeight w:val="371"/>
        </w:trPr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C77241">
        <w:trPr>
          <w:trHeight w:val="554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4" w:name="_Hlk78404494"/>
            <w:r>
              <w:rPr>
                <w:rFonts w:ascii="Times New Roman" w:hAnsi="Times New Roman"/>
                <w:b/>
                <w:sz w:val="24"/>
              </w:rPr>
              <w:t xml:space="preserve">Раздел 1. Знакомство с 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Figma 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12/8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Базовый инструментарий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Интерфейс Figma: рабочая область, панели инструментов. Создание нового файла, фреймов (Frame) и простых фигур (Rectangle, Ellipse, </w:t>
            </w:r>
            <w:r>
              <w:rPr>
                <w:rFonts w:ascii="Times New Roman" w:hAnsi="Times New Roman"/>
                <w:b/>
                <w:sz w:val="24"/>
              </w:rPr>
              <w:t>Line). Инструменты перемещения (Move, Scale, Rotate).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Зум и навигация по рабочей области. Основные горячие клавиши.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7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7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Создание рабочего файла. Рисование набора базовых </w:t>
            </w:r>
            <w:r>
              <w:rPr>
                <w:rFonts w:ascii="Times New Roman" w:hAnsi="Times New Roman"/>
                <w:sz w:val="24"/>
              </w:rPr>
              <w:t>фигур и перемещение их по холсту.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89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79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1.2.</w:t>
            </w:r>
          </w:p>
          <w:p w:rsidR="00C77241" w:rsidRDefault="00C7724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Что такое слой, порядок наложения (z-index). Переименование слоев и группировка (Group, Ungroup). Использование папок (Frames внутри Frames). Блокировка, скрытие </w:t>
            </w:r>
            <w:r>
              <w:rPr>
                <w:rFonts w:ascii="Times New Roman" w:hAnsi="Times New Roman"/>
                <w:b/>
                <w:sz w:val="24"/>
              </w:rPr>
              <w:t>и организация слоев.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8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272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2. Создание макета с 10 элементами, распределение их по слоям и группам.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302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1.3.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Многостраничность </w:t>
            </w:r>
            <w:r>
              <w:rPr>
                <w:rFonts w:ascii="Times New Roman" w:hAnsi="Times New Roman"/>
                <w:sz w:val="24"/>
              </w:rPr>
              <w:t>документа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Создание страниц, их назначение (UI, иконки, документация). Переименование страниц и навигация. Импорт и экспорт страниц.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3. Создание трёх страниц: главная, </w:t>
            </w:r>
            <w:r>
              <w:rPr>
                <w:rFonts w:ascii="Times New Roman" w:hAnsi="Times New Roman"/>
                <w:sz w:val="24"/>
              </w:rPr>
              <w:t>настройки, дополнительный контент.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166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№ 1.4.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Дополнительные настройки текста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Работа с текстовыми стилями: шрифты, размеры, межстрочный интервал, межбуквенный интервал, выравнивание. Создание локальных </w:t>
            </w:r>
            <w:r>
              <w:rPr>
                <w:rFonts w:ascii="Times New Roman" w:hAnsi="Times New Roman"/>
                <w:b/>
                <w:sz w:val="24"/>
              </w:rPr>
              <w:t>стилей текста и их применение.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711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4. Оформление заголовков и параграфов для макета.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bookmarkEnd w:id="4"/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1074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1.5.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Контрольная точка №1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Резюме. </w:t>
            </w:r>
            <w:r>
              <w:rPr>
                <w:rFonts w:ascii="Times New Roman" w:hAnsi="Times New Roman"/>
                <w:b/>
                <w:sz w:val="24"/>
              </w:rPr>
              <w:t>Прохождение собеседования. Страдательный залог. Числительные. Повторение пройденного ранее грамматического материала.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</w:tc>
      </w:tr>
      <w:tr w:rsidR="00C77241">
        <w:trPr>
          <w:trHeight w:val="54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90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5. Начать создание главного экрана мобильного </w:t>
            </w:r>
            <w:r>
              <w:rPr>
                <w:rFonts w:ascii="Times New Roman" w:hAnsi="Times New Roman"/>
                <w:sz w:val="24"/>
              </w:rPr>
              <w:t>приложения (например, To-Do List или Приложение доставки еды). Каркас (wireframe) с базовыми фигурами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131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619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2. Позиционирование элементов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10/6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Позиционирование и группировка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Выравнивание элементов </w:t>
            </w:r>
            <w:r>
              <w:rPr>
                <w:rFonts w:ascii="Times New Roman" w:hAnsi="Times New Roman"/>
                <w:b/>
                <w:sz w:val="24"/>
              </w:rPr>
              <w:t>относительно друг друга и фрейма. Распределение элементов с равными отступами. Группировка и вложенные группы.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8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6. Верстка простого блока с заголовком, картинкой и кнопкой</w:t>
            </w:r>
            <w:r>
              <w:rPr>
                <w:rFonts w:ascii="Times New Roman" w:hAnsi="Times New Roman"/>
                <w:sz w:val="24"/>
              </w:rPr>
              <w:t xml:space="preserve"> с выравниванием.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bookmarkEnd w:id="3"/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2.2.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</w:rPr>
              <w:lastRenderedPageBreak/>
              <w:t>Сетки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Создание и настройка колонок, строк, модульных сеток. Использование сеток для адаптивных макетов.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</w:t>
            </w:r>
            <w:r>
              <w:rPr>
                <w:rFonts w:ascii="Times New Roman" w:hAnsi="Times New Roman"/>
                <w:sz w:val="24"/>
              </w:rPr>
              <w:t>занятие № 7. Настройка 12-колоночной сетки для веб-макета.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2.3.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Интерактивные переходы</w:t>
            </w:r>
          </w:p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</w:rPr>
              <w:t>Панель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Prototype: </w:t>
            </w:r>
            <w:r>
              <w:rPr>
                <w:rFonts w:ascii="Times New Roman" w:hAnsi="Times New Roman"/>
                <w:b/>
                <w:sz w:val="24"/>
              </w:rPr>
              <w:t>связывание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экранов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sz w:val="24"/>
              </w:rPr>
              <w:t>Типы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анимаций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>: Instant, Dissolve, Move in/out.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</w:t>
            </w:r>
            <w:r>
              <w:rPr>
                <w:rFonts w:ascii="Times New Roman" w:hAnsi="Times New Roman"/>
                <w:b/>
                <w:sz w:val="24"/>
              </w:rPr>
              <w:t>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8. Создание простого интерактивного прототипа из трёх экранов.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2.4.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Плагины</w:t>
            </w:r>
          </w:p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Установка плагинов, примеры популярных: Unsplash, Icons8, Lorem Ipsum. Как</w:t>
            </w:r>
            <w:r>
              <w:rPr>
                <w:rFonts w:ascii="Times New Roman" w:hAnsi="Times New Roman"/>
                <w:b/>
                <w:sz w:val="24"/>
              </w:rPr>
              <w:t xml:space="preserve"> плагины помогают ускорить работу.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9.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Установка и использование 2–3 плагинов для заполнения макета контентом.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2.5.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Контрольная точка №2</w:t>
            </w:r>
          </w:p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Доработать главный экран из Раздела 1, добавив сетку, выравнивание, интерактивные переходы, плагины.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11.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Доработать главный экран из Раздела 1, </w:t>
            </w:r>
            <w:r>
              <w:rPr>
                <w:rFonts w:ascii="Times New Roman" w:hAnsi="Times New Roman"/>
                <w:sz w:val="24"/>
              </w:rPr>
              <w:t>добавив сетку, выравнивание, интерактивные переходы, плагины.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569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highlight w:val="red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b/>
                <w:strike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Векторы и эффекты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20/13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5" w:name="_Hlk78413042"/>
            <w:r>
              <w:rPr>
                <w:rFonts w:ascii="Times New Roman" w:hAnsi="Times New Roman"/>
                <w:b/>
                <w:sz w:val="24"/>
              </w:rPr>
              <w:t>Тема 3.1.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Векторное редактирование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Инструмент Pen: добавление, удаление, перемещение точек. Кривые Безье, </w:t>
            </w:r>
            <w:r>
              <w:rPr>
                <w:rFonts w:ascii="Times New Roman" w:hAnsi="Times New Roman"/>
                <w:b/>
                <w:sz w:val="24"/>
              </w:rPr>
              <w:t>сглаживание и углы. Построение замкнутых и незамкнутых фигур. Использование векторных объектов для иконок и элементов интерфейса.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45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12. Создание набора простых иконок </w:t>
            </w:r>
            <w:r>
              <w:rPr>
                <w:rFonts w:ascii="Times New Roman" w:hAnsi="Times New Roman"/>
                <w:sz w:val="24"/>
              </w:rPr>
              <w:t>(поиск, меню, стрелка, закрытие). Редактирование готовых SVG-файлов.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  <w:bookmarkEnd w:id="5"/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3.2.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</w:rPr>
              <w:lastRenderedPageBreak/>
              <w:t>Векторное редактирование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Принцип работы масок. Маски с растровыми изображениями и векторными объектами. Несколько уровней масок </w:t>
            </w:r>
            <w:r>
              <w:rPr>
                <w:rFonts w:ascii="Times New Roman" w:hAnsi="Times New Roman"/>
                <w:b/>
                <w:sz w:val="24"/>
              </w:rPr>
              <w:t>(nested masks).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13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Создание аватара в круге. Обтравка изображения по сложной фигуре.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3.3.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  <w:lang w:val="en-US"/>
              </w:rPr>
              <w:t>Boolean</w:t>
            </w:r>
            <w:r>
              <w:rPr>
                <w:rFonts w:ascii="Times New Roman" w:hAnsi="Times New Roman"/>
                <w:sz w:val="24"/>
              </w:rPr>
              <w:t xml:space="preserve"> операции в </w:t>
            </w:r>
            <w:r>
              <w:rPr>
                <w:rFonts w:ascii="Times New Roman" w:hAnsi="Times New Roman"/>
                <w:sz w:val="24"/>
                <w:lang w:val="en-US"/>
              </w:rPr>
              <w:t>Figma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Типы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 Boolean-</w:t>
            </w:r>
            <w:r>
              <w:rPr>
                <w:rFonts w:ascii="Times New Roman" w:hAnsi="Times New Roman"/>
                <w:b/>
                <w:sz w:val="24"/>
              </w:rPr>
              <w:t>операций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 xml:space="preserve">: Union, Subtract, Intersect, Exclude.  </w:t>
            </w:r>
            <w:r>
              <w:rPr>
                <w:rFonts w:ascii="Times New Roman" w:hAnsi="Times New Roman"/>
                <w:b/>
                <w:sz w:val="24"/>
              </w:rPr>
              <w:t>Примеры использования в UI (кнопки, иконки).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14. Создание сложных форм с использованием Boolean-операций.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>4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  <w:lang w:val="en-US"/>
              </w:rPr>
              <w:t>Overlay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Принцип Overlay: модальные окна, pop-up, ховер-меню. Настройка позиций overlay относительно родительского экрана.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</w:t>
            </w:r>
            <w:r>
              <w:rPr>
                <w:rFonts w:ascii="Times New Roman" w:hAnsi="Times New Roman"/>
                <w:sz w:val="24"/>
              </w:rPr>
              <w:t>15. Создание модального окна с кнопкой закрытия. Реализация ховер-меню для карточки товара.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>5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</w:p>
          <w:p w:rsidR="00C77241" w:rsidRDefault="00C77241">
            <w:pPr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rPr>
                <w:bCs/>
              </w:rPr>
            </w:pPr>
            <w:r>
              <w:rPr>
                <w:rFonts w:ascii="Times New Roman" w:hAnsi="Times New Roman"/>
                <w:bCs/>
                <w:sz w:val="24"/>
              </w:rPr>
              <w:t>Контрольная точка №3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Доработка прототипа: добавление иконок, масок, overlay и векторных элементов. Проверка </w:t>
            </w:r>
            <w:r>
              <w:rPr>
                <w:rFonts w:ascii="Times New Roman" w:hAnsi="Times New Roman"/>
                <w:b/>
                <w:sz w:val="24"/>
              </w:rPr>
              <w:t>целостности и интерактивности макета.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16. Доработка прототипа: добавление иконок, масок, overlay и векторных элементов. Проверка целостности и интерактивности макета.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616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4. Компоненты и автоматизация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26/20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415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4.1.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Компоненты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Создание компонентов, их копии (instances). Обновление и замена компонентов в проекте. Логика построения дизайн-систем.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</w:tc>
      </w:tr>
      <w:tr w:rsidR="00C77241">
        <w:trPr>
          <w:trHeight w:val="309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</w:t>
            </w:r>
            <w:r>
              <w:rPr>
                <w:rFonts w:ascii="Times New Roman" w:hAnsi="Times New Roman"/>
                <w:b/>
                <w:sz w:val="24"/>
              </w:rPr>
              <w:t>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557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17. Создание кнопки в виде компонента и её использование на нескольких экранах.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8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86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Тема № 4.2.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Варианты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Добавление вариантов для компонентов: разные состояния </w:t>
            </w:r>
            <w:r>
              <w:rPr>
                <w:rFonts w:ascii="Times New Roman" w:hAnsi="Times New Roman"/>
                <w:b/>
                <w:sz w:val="24"/>
              </w:rPr>
              <w:t>кнопок, переключателей. Использование панели Variants.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18. Создание переключателя с состояниями "вкл/выкл".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477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4.3.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Анимации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Smart Animate: плавные переходы между состояниями.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Микровзаимодействия и их роль в UX.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7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7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19. Анимация кнопки при наведении. Анимация открытия меню.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40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79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4.4.</w:t>
            </w:r>
          </w:p>
          <w:p w:rsidR="00C77241" w:rsidRDefault="00C77241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Локальные стили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Цветовые стили: создание, применение, обновление.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Текстовые стили: иерархия заголовков, параграфов.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Эффекты: тени, размытие.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C77241">
        <w:trPr>
          <w:trHeight w:val="28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41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20. Создание палитры и текстовых стилей для проекта.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302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4.5.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Auto layout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Принцип работы auto layout.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Примеры: карточки, списки, кнопки.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lang w:val="en-US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числе практических </w:t>
            </w:r>
            <w:r>
              <w:rPr>
                <w:rFonts w:ascii="Times New Roman" w:hAnsi="Times New Roman"/>
                <w:b/>
                <w:sz w:val="24"/>
              </w:rPr>
              <w:t>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lang w:val="en-US"/>
              </w:rPr>
              <w:t>4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76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21. Верстка карточки товара с auto layout. 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39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4.6.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  <w:lang w:val="en-US"/>
              </w:rPr>
              <w:t xml:space="preserve">Constraints 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Привязка элементов к краям фрейма. Настройка адаптивности при изменении размеров экрана.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en-US"/>
              </w:rPr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 </w:t>
            </w:r>
            <w:r>
              <w:rPr>
                <w:rFonts w:ascii="Times New Roman" w:hAnsi="Times New Roman"/>
                <w:sz w:val="24"/>
              </w:rPr>
              <w:t>09</w:t>
            </w: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22. Создание адаптивного хедера и футера.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4.</w:t>
            </w:r>
            <w:r>
              <w:rPr>
                <w:rFonts w:ascii="Times New Roman" w:hAnsi="Times New Roman"/>
                <w:b/>
                <w:sz w:val="24"/>
                <w:lang w:val="en-US"/>
              </w:rPr>
              <w:t>7</w:t>
            </w:r>
            <w:r>
              <w:rPr>
                <w:rFonts w:ascii="Times New Roman" w:hAnsi="Times New Roman"/>
                <w:b/>
                <w:sz w:val="24"/>
              </w:rPr>
              <w:t>.</w:t>
            </w:r>
          </w:p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C77241" w:rsidRDefault="008E3EAB">
            <w:r>
              <w:rPr>
                <w:rFonts w:ascii="Times New Roman" w:hAnsi="Times New Roman"/>
                <w:sz w:val="24"/>
              </w:rPr>
              <w:lastRenderedPageBreak/>
              <w:t>Контрольная точка №4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Итоговая сборка интерактивного прототипа с компонентами, вариантами, анимациями и авто-лейаутом. 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Финальная презентация и демонстрация работы.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lastRenderedPageBreak/>
              <w:t>4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09</w:t>
            </w:r>
          </w:p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23. Итоговая сборка </w:t>
            </w:r>
            <w:r>
              <w:rPr>
                <w:rFonts w:ascii="Times New Roman" w:hAnsi="Times New Roman"/>
                <w:sz w:val="24"/>
              </w:rPr>
              <w:t>интерактивного прототипа с компонентами, вариантами, анимациями и авто-лейаутом.</w:t>
            </w:r>
          </w:p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Финальная презентация и демонстрация работы.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/>
        </w:tc>
      </w:tr>
      <w:tr w:rsidR="00C77241"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C77241">
        <w:trPr>
          <w:trHeight w:val="20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241" w:rsidRDefault="008E3EA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:rsidR="00C77241" w:rsidRDefault="00C77241">
      <w:pPr>
        <w:sectPr w:rsidR="00C77241">
          <w:footerReference w:type="default" r:id="rId8"/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C77241" w:rsidRDefault="008E3EAB">
      <w:pPr>
        <w:spacing w:after="200" w:line="276" w:lineRule="auto"/>
        <w:ind w:right="-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3. УСЛОВИЯ </w:t>
      </w:r>
      <w:r>
        <w:rPr>
          <w:rFonts w:ascii="Times New Roman" w:hAnsi="Times New Roman"/>
          <w:b/>
          <w:sz w:val="24"/>
        </w:rPr>
        <w:t>РЕАЛИЗАЦИИ ПРОГРАММЫ УЧЕБНОЙ ДИСЦИПЛИНЫ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Кабинет «Цифрового дизайна», оснащённый: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оборудованием: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посадочные места по количеству обучающихся;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рабочее место преподавателя;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наглядные пособия (комплекты учебных таблиц, плакатов и др.);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комплекты дидактических раздаточных материалов на каждое посадочное место по количеству обучающихся;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техническими средствами обучения: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 с лиценз</w:t>
      </w:r>
      <w:r>
        <w:rPr>
          <w:rFonts w:ascii="Times New Roman" w:hAnsi="Times New Roman"/>
          <w:sz w:val="24"/>
        </w:rPr>
        <w:t xml:space="preserve">ионным программным обеспечением для преподавателя;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 с лицензионным программным обеспечением на каждое посадочное место по количеству обучающихся;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мультимедийный экран;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информационно-коммуникативные средства;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экранно-звуковые пособия; 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магнитофон.</w:t>
      </w:r>
    </w:p>
    <w:p w:rsidR="00C77241" w:rsidRDefault="00C77241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</w:t>
      </w:r>
      <w:r>
        <w:rPr>
          <w:rFonts w:ascii="Times New Roman" w:hAnsi="Times New Roman"/>
          <w:sz w:val="24"/>
        </w:rPr>
        <w:t>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</w:t>
      </w:r>
      <w:r>
        <w:rPr>
          <w:rFonts w:ascii="Times New Roman" w:hAnsi="Times New Roman"/>
          <w:sz w:val="24"/>
        </w:rPr>
        <w:t>олнен новыми изданиями.</w:t>
      </w:r>
    </w:p>
    <w:p w:rsidR="00C77241" w:rsidRDefault="00C77241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</w:p>
    <w:p w:rsidR="00C77241" w:rsidRDefault="008E3EAB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3.2.1. Основные печатные издания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bookmarkStart w:id="6" w:name="_Hlk172026214"/>
      <w:r>
        <w:rPr>
          <w:rFonts w:ascii="Times New Roman" w:hAnsi="Times New Roman"/>
          <w:sz w:val="24"/>
        </w:rPr>
        <w:t xml:space="preserve">1. </w:t>
      </w:r>
      <w:bookmarkEnd w:id="6"/>
      <w:r>
        <w:rPr>
          <w:rFonts w:ascii="Times New Roman" w:hAnsi="Times New Roman"/>
          <w:sz w:val="24"/>
        </w:rPr>
        <w:t>Купер, А. Интерфейс. Основы проектирования взаимодействия / А. Купер, Р. Рейман, Д. Кронин. — 4-е изд. — М.: Вильямс, 2020. — 640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Норман, Д. Дизайн привычных вещей / Д. Норман. — М.: Манн, </w:t>
      </w:r>
      <w:r>
        <w:rPr>
          <w:rFonts w:ascii="Times New Roman" w:hAnsi="Times New Roman"/>
          <w:sz w:val="24"/>
        </w:rPr>
        <w:t>Иванов и Фербер, 2021. — 384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Гарретт, Дж. Основы проектирования взаимодействия / Дж. Гарретт. — М.: Вильямс, 2019. — 272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Круг, С. Не заставляйте меня думать / С. Круг. — М.: Манн, Иванов и Фербер, 2020. — 216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Бабич, Н. UX-дизайн. Практиче</w:t>
      </w:r>
      <w:r>
        <w:rPr>
          <w:rFonts w:ascii="Times New Roman" w:hAnsi="Times New Roman"/>
          <w:sz w:val="24"/>
        </w:rPr>
        <w:t>ское руководство / Н. Бабич. — М.: Питер, 2021. — 352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Тидвелл, Дж. Шаблоны интерфейсов / Дж. Тидвелл. — 2-е изд. — М.: Вильямс, 2018. — 608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Бюро Горбунова. Сделано. Как проектировать понятные интерфейсы. — М.: Бюро Горбунова, 2022. — 240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8. </w:t>
      </w:r>
      <w:r>
        <w:rPr>
          <w:rFonts w:ascii="Times New Roman" w:hAnsi="Times New Roman"/>
          <w:sz w:val="24"/>
        </w:rPr>
        <w:t>Пак, А. Руководство по проектированию цифровых продуктов / А. Пак. — М.: Питер, 2021. — 304 с.</w:t>
      </w:r>
    </w:p>
    <w:p w:rsidR="00C77241" w:rsidRDefault="008E3EAB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9. Могуэ, П. Эффективный UI-дизайн / П. Могуэ. — М.: Альпина Паблишер, 2020. — 256 с.</w:t>
      </w:r>
    </w:p>
    <w:p w:rsidR="00C77241" w:rsidRDefault="00C7724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</w:rPr>
      </w:pP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3.2.2. Электронные издания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bookmarkStart w:id="7" w:name="_Hlk80698563"/>
      <w:r>
        <w:rPr>
          <w:rFonts w:ascii="Times New Roman" w:hAnsi="Times New Roman"/>
          <w:sz w:val="24"/>
        </w:rPr>
        <w:t xml:space="preserve">1. </w:t>
      </w:r>
      <w:bookmarkEnd w:id="7"/>
      <w:r>
        <w:rPr>
          <w:rFonts w:ascii="Times New Roman" w:hAnsi="Times New Roman"/>
          <w:sz w:val="24"/>
        </w:rPr>
        <w:t>Figma Help Center [Электронный ресурс]. — Р</w:t>
      </w:r>
      <w:r>
        <w:rPr>
          <w:rFonts w:ascii="Times New Roman" w:hAnsi="Times New Roman"/>
          <w:sz w:val="24"/>
        </w:rPr>
        <w:t xml:space="preserve">ежим доступа: </w:t>
      </w:r>
      <w:hyperlink r:id="rId9" w:history="1">
        <w:r>
          <w:rPr>
            <w:rStyle w:val="a3"/>
            <w:rFonts w:ascii="Times New Roman" w:hAnsi="Times New Roman"/>
            <w:sz w:val="24"/>
          </w:rPr>
          <w:t>https://help.figma.com/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2.Figma Community [Электронный ресурс]. — Режим доступа: </w:t>
      </w:r>
      <w:hyperlink r:id="rId10" w:history="1">
        <w:r>
          <w:rPr>
            <w:rStyle w:val="a3"/>
            <w:rFonts w:ascii="Times New Roman" w:hAnsi="Times New Roman"/>
            <w:sz w:val="24"/>
          </w:rPr>
          <w:t>https://www.figma.com/community/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3. Coursera. UI / UX Design Specializ</w:t>
      </w:r>
      <w:r>
        <w:rPr>
          <w:rFonts w:ascii="Times New Roman" w:hAnsi="Times New Roman"/>
          <w:sz w:val="24"/>
        </w:rPr>
        <w:t xml:space="preserve">ation [Электронный ресурс]. — Режим доступа: </w:t>
      </w:r>
      <w:hyperlink r:id="rId11" w:history="1">
        <w:r>
          <w:rPr>
            <w:rStyle w:val="a3"/>
            <w:rFonts w:ascii="Times New Roman" w:hAnsi="Times New Roman"/>
            <w:sz w:val="24"/>
          </w:rPr>
          <w:t>https://www.coursera.org/specializations/ui-ux-design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4. Interaction Design Foundation. UI Design [</w:t>
      </w:r>
      <w:r>
        <w:rPr>
          <w:rFonts w:ascii="Times New Roman" w:hAnsi="Times New Roman"/>
          <w:sz w:val="24"/>
        </w:rPr>
        <w:t>Электронный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ресурс</w:t>
      </w:r>
      <w:r>
        <w:rPr>
          <w:rFonts w:ascii="Times New Roman" w:hAnsi="Times New Roman"/>
          <w:sz w:val="24"/>
          <w:lang w:val="en-US"/>
        </w:rPr>
        <w:t xml:space="preserve">]. — </w:t>
      </w:r>
      <w:r>
        <w:rPr>
          <w:rFonts w:ascii="Times New Roman" w:hAnsi="Times New Roman"/>
          <w:sz w:val="24"/>
        </w:rPr>
        <w:t>Режим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доступа</w:t>
      </w:r>
      <w:r>
        <w:rPr>
          <w:rFonts w:ascii="Times New Roman" w:hAnsi="Times New Roman"/>
          <w:sz w:val="24"/>
          <w:lang w:val="en-US"/>
        </w:rPr>
        <w:t xml:space="preserve">: </w:t>
      </w:r>
      <w:hyperlink r:id="rId12" w:history="1">
        <w:r>
          <w:rPr>
            <w:rStyle w:val="a3"/>
            <w:rFonts w:ascii="Times New Roman" w:hAnsi="Times New Roman"/>
            <w:sz w:val="24"/>
            <w:lang w:val="en-US"/>
          </w:rPr>
          <w:t>https://www.interaction-design.org/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5. Smashing Magazine. UX Design [Электронный ресурс]. — Режим доступа: </w:t>
      </w:r>
      <w:hyperlink r:id="rId13" w:history="1">
        <w:r>
          <w:rPr>
            <w:rStyle w:val="a3"/>
            <w:rFonts w:ascii="Times New Roman" w:hAnsi="Times New Roman"/>
            <w:sz w:val="24"/>
          </w:rPr>
          <w:t>https://www.smashingmagazine.co</w:t>
        </w:r>
        <w:r>
          <w:rPr>
            <w:rStyle w:val="a3"/>
            <w:rFonts w:ascii="Times New Roman" w:hAnsi="Times New Roman"/>
            <w:sz w:val="24"/>
          </w:rPr>
          <w:t>m/category/uxdesign/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6. Google Material Design Guidelines [</w:t>
      </w:r>
      <w:r>
        <w:rPr>
          <w:rFonts w:ascii="Times New Roman" w:hAnsi="Times New Roman"/>
          <w:sz w:val="24"/>
        </w:rPr>
        <w:t>Электронный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ресурс</w:t>
      </w:r>
      <w:r>
        <w:rPr>
          <w:rFonts w:ascii="Times New Roman" w:hAnsi="Times New Roman"/>
          <w:sz w:val="24"/>
          <w:lang w:val="en-US"/>
        </w:rPr>
        <w:t xml:space="preserve">]. — </w:t>
      </w:r>
      <w:r>
        <w:rPr>
          <w:rFonts w:ascii="Times New Roman" w:hAnsi="Times New Roman"/>
          <w:sz w:val="24"/>
        </w:rPr>
        <w:t>Режим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доступа</w:t>
      </w:r>
      <w:r>
        <w:rPr>
          <w:rFonts w:ascii="Times New Roman" w:hAnsi="Times New Roman"/>
          <w:sz w:val="24"/>
          <w:lang w:val="en-US"/>
        </w:rPr>
        <w:t xml:space="preserve">: </w:t>
      </w:r>
      <w:hyperlink r:id="rId14" w:history="1">
        <w:r>
          <w:rPr>
            <w:rStyle w:val="a3"/>
            <w:rFonts w:ascii="Times New Roman" w:hAnsi="Times New Roman"/>
            <w:sz w:val="24"/>
            <w:lang w:val="en-US"/>
          </w:rPr>
          <w:t>https://material.io/design/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7. Apple Human Interface Guidelines [</w:t>
      </w:r>
      <w:r>
        <w:rPr>
          <w:rFonts w:ascii="Times New Roman" w:hAnsi="Times New Roman"/>
          <w:sz w:val="24"/>
        </w:rPr>
        <w:t>Электронный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ресурс</w:t>
      </w:r>
      <w:r>
        <w:rPr>
          <w:rFonts w:ascii="Times New Roman" w:hAnsi="Times New Roman"/>
          <w:sz w:val="24"/>
          <w:lang w:val="en-US"/>
        </w:rPr>
        <w:t xml:space="preserve">]. — </w:t>
      </w:r>
      <w:r>
        <w:rPr>
          <w:rFonts w:ascii="Times New Roman" w:hAnsi="Times New Roman"/>
          <w:sz w:val="24"/>
        </w:rPr>
        <w:t>Режим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доступа</w:t>
      </w:r>
      <w:r>
        <w:rPr>
          <w:rFonts w:ascii="Times New Roman" w:hAnsi="Times New Roman"/>
          <w:sz w:val="24"/>
          <w:lang w:val="en-US"/>
        </w:rPr>
        <w:t xml:space="preserve">: </w:t>
      </w:r>
      <w:hyperlink r:id="rId15" w:history="1">
        <w:r>
          <w:rPr>
            <w:rStyle w:val="a3"/>
            <w:rFonts w:ascii="Times New Roman" w:hAnsi="Times New Roman"/>
            <w:sz w:val="24"/>
            <w:lang w:val="en-US"/>
          </w:rPr>
          <w:t>https://developer.apple.com/design/human-interface-guidelines/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8. Adobe XD Ideas [</w:t>
      </w:r>
      <w:r>
        <w:rPr>
          <w:rFonts w:ascii="Times New Roman" w:hAnsi="Times New Roman"/>
          <w:sz w:val="24"/>
        </w:rPr>
        <w:t>Электронный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ресурс</w:t>
      </w:r>
      <w:r>
        <w:rPr>
          <w:rFonts w:ascii="Times New Roman" w:hAnsi="Times New Roman"/>
          <w:sz w:val="24"/>
          <w:lang w:val="en-US"/>
        </w:rPr>
        <w:t xml:space="preserve">]. — </w:t>
      </w:r>
      <w:r>
        <w:rPr>
          <w:rFonts w:ascii="Times New Roman" w:hAnsi="Times New Roman"/>
          <w:sz w:val="24"/>
        </w:rPr>
        <w:t>Режим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доступа</w:t>
      </w:r>
      <w:r>
        <w:rPr>
          <w:rFonts w:ascii="Times New Roman" w:hAnsi="Times New Roman"/>
          <w:sz w:val="24"/>
          <w:lang w:val="en-US"/>
        </w:rPr>
        <w:t xml:space="preserve">: </w:t>
      </w:r>
      <w:hyperlink r:id="rId16" w:history="1">
        <w:r>
          <w:rPr>
            <w:rStyle w:val="a3"/>
            <w:rFonts w:ascii="Times New Roman" w:hAnsi="Times New Roman"/>
            <w:sz w:val="24"/>
            <w:lang w:val="en-US"/>
          </w:rPr>
          <w:t>https://xd.adobe.com/i</w:t>
        </w:r>
        <w:r>
          <w:rPr>
            <w:rStyle w:val="a3"/>
            <w:rFonts w:ascii="Times New Roman" w:hAnsi="Times New Roman"/>
            <w:sz w:val="24"/>
            <w:lang w:val="en-US"/>
          </w:rPr>
          <w:t>deas/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9. Nielsen Norman Group. Articles [Электронный ресурс]. — Режим доступа: </w:t>
      </w:r>
      <w:hyperlink r:id="rId17" w:history="1">
        <w:r>
          <w:rPr>
            <w:rStyle w:val="a3"/>
            <w:rFonts w:ascii="Times New Roman" w:hAnsi="Times New Roman"/>
            <w:sz w:val="24"/>
          </w:rPr>
          <w:t>https://www.nngroup.com/articles/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 UX Collective [Электронный ресурс]. — Режим доступа: </w:t>
      </w:r>
      <w:hyperlink r:id="rId18" w:history="1">
        <w:r>
          <w:rPr>
            <w:rStyle w:val="a3"/>
            <w:rFonts w:ascii="Times New Roman" w:hAnsi="Times New Roman"/>
            <w:sz w:val="24"/>
          </w:rPr>
          <w:t>https://uxdesign.cc/</w:t>
        </w:r>
      </w:hyperlink>
    </w:p>
    <w:p w:rsidR="00C77241" w:rsidRDefault="00C77241">
      <w:pPr>
        <w:spacing w:after="0" w:line="240" w:lineRule="auto"/>
        <w:ind w:firstLine="851"/>
        <w:jc w:val="both"/>
        <w:rPr>
          <w:rFonts w:ascii="Times New Roman" w:hAnsi="Times New Roman"/>
          <w:sz w:val="24"/>
        </w:rPr>
      </w:pPr>
    </w:p>
    <w:p w:rsidR="00C77241" w:rsidRDefault="008E3EAB">
      <w:pPr>
        <w:numPr>
          <w:ilvl w:val="2"/>
          <w:numId w:val="2"/>
        </w:numPr>
        <w:spacing w:after="0" w:line="240" w:lineRule="auto"/>
        <w:ind w:left="0" w:right="-1"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Дополнительные источники (при необходимости)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Ричардсон, К. Микровзаимодействия в интерфейсах / К. Ричардсон. — М.: Манн, Иванов и Фербер, 2021. — 288 с.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Унгер, Р. UX-дизайн для начинающих / Р. Унгер. — </w:t>
      </w:r>
      <w:r>
        <w:rPr>
          <w:rFonts w:ascii="Times New Roman" w:hAnsi="Times New Roman"/>
          <w:sz w:val="24"/>
        </w:rPr>
        <w:t>М.: Питер, 2020. — 320 с.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  <w:lang w:val="en-US"/>
        </w:rPr>
      </w:pPr>
      <w:r w:rsidRPr="008E3EAB">
        <w:rPr>
          <w:rFonts w:ascii="Times New Roman" w:hAnsi="Times New Roman"/>
          <w:sz w:val="24"/>
          <w:lang w:val="en-US"/>
        </w:rPr>
        <w:t xml:space="preserve">3. </w:t>
      </w:r>
      <w:r>
        <w:rPr>
          <w:rFonts w:ascii="Times New Roman" w:hAnsi="Times New Roman"/>
          <w:sz w:val="24"/>
          <w:lang w:val="en-US"/>
        </w:rPr>
        <w:t>Smashing Book 6. New Frontiers in Web Design / V. Marcotte. — Freiburg: Smashing Media AG, 2018. — 498 p.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4. Brown, T. Change by Design / T. Brown. — New York: Harper Business, 2019. — 272 p.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IDEO Design Thinking Toolkit [Эл</w:t>
      </w:r>
      <w:r>
        <w:rPr>
          <w:rFonts w:ascii="Times New Roman" w:hAnsi="Times New Roman"/>
          <w:sz w:val="24"/>
        </w:rPr>
        <w:t xml:space="preserve">ектронный ресурс]. — Режим доступа: </w:t>
      </w:r>
      <w:hyperlink r:id="rId19" w:history="1">
        <w:r>
          <w:rPr>
            <w:rStyle w:val="a3"/>
            <w:rFonts w:ascii="Times New Roman" w:hAnsi="Times New Roman"/>
            <w:sz w:val="24"/>
          </w:rPr>
          <w:t>https://designthinking.ideo.com/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Behance Inspiration [Электронный ресурс]. — Режим доступа: </w:t>
      </w:r>
      <w:hyperlink r:id="rId20" w:history="1">
        <w:r>
          <w:rPr>
            <w:rStyle w:val="a3"/>
            <w:rFonts w:ascii="Times New Roman" w:hAnsi="Times New Roman"/>
            <w:sz w:val="24"/>
          </w:rPr>
          <w:t>https://www.behance.net/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Dribb</w:t>
      </w:r>
      <w:r>
        <w:rPr>
          <w:rFonts w:ascii="Times New Roman" w:hAnsi="Times New Roman"/>
          <w:sz w:val="24"/>
        </w:rPr>
        <w:t xml:space="preserve">ble Trends [Электронный ресурс]. — Режим доступа: </w:t>
      </w:r>
      <w:hyperlink r:id="rId21" w:history="1">
        <w:r>
          <w:rPr>
            <w:rStyle w:val="a3"/>
            <w:rFonts w:ascii="Times New Roman" w:hAnsi="Times New Roman"/>
            <w:sz w:val="24"/>
          </w:rPr>
          <w:t>https://dribbble.com/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8. UXPin. Interactive Prototyping Guide [Электронный ресурс]. — Режим доступа: </w:t>
      </w:r>
      <w:hyperlink r:id="rId22" w:history="1">
        <w:r>
          <w:rPr>
            <w:rStyle w:val="a3"/>
            <w:rFonts w:ascii="Times New Roman" w:hAnsi="Times New Roman"/>
            <w:sz w:val="24"/>
          </w:rPr>
          <w:t>https://www.uxpi</w:t>
        </w:r>
        <w:r>
          <w:rPr>
            <w:rStyle w:val="a3"/>
            <w:rFonts w:ascii="Times New Roman" w:hAnsi="Times New Roman"/>
            <w:sz w:val="24"/>
          </w:rPr>
          <w:t>n.com/studio/ebooks/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9. Framer Documentation [Электронный ресурс]. — Режим доступа: </w:t>
      </w:r>
      <w:hyperlink r:id="rId23" w:history="1">
        <w:r>
          <w:rPr>
            <w:rStyle w:val="a3"/>
            <w:rFonts w:ascii="Times New Roman" w:hAnsi="Times New Roman"/>
            <w:sz w:val="24"/>
          </w:rPr>
          <w:t>https://www.framer.com/docs/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8E3EAB">
      <w:pPr>
        <w:spacing w:after="0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 Webflow University [Электронный ресурс]. — Режим доступа: </w:t>
      </w:r>
      <w:hyperlink r:id="rId24" w:history="1">
        <w:r>
          <w:rPr>
            <w:rStyle w:val="a3"/>
            <w:rFonts w:ascii="Times New Roman" w:hAnsi="Times New Roman"/>
            <w:sz w:val="24"/>
          </w:rPr>
          <w:t>https://university.webflow.com/</w:t>
        </w:r>
      </w:hyperlink>
      <w:r>
        <w:rPr>
          <w:rFonts w:ascii="Times New Roman" w:hAnsi="Times New Roman"/>
          <w:sz w:val="24"/>
        </w:rPr>
        <w:t xml:space="preserve"> </w:t>
      </w: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</w:rPr>
      </w:pPr>
    </w:p>
    <w:p w:rsidR="00C77241" w:rsidRDefault="00C77241">
      <w:pPr>
        <w:spacing w:before="120" w:after="120" w:line="240" w:lineRule="auto"/>
        <w:ind w:right="-1"/>
        <w:contextualSpacing/>
        <w:rPr>
          <w:rFonts w:ascii="Times New Roman" w:hAnsi="Times New Roman"/>
          <w:b/>
          <w:sz w:val="24"/>
        </w:rPr>
      </w:pPr>
    </w:p>
    <w:p w:rsidR="00C77241" w:rsidRDefault="008E3EAB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  <w:bookmarkStart w:id="8" w:name="_Hlk80485971"/>
      <w:r>
        <w:rPr>
          <w:rFonts w:ascii="Times New Roman" w:hAnsi="Times New Roman"/>
          <w:b/>
          <w:sz w:val="24"/>
        </w:rPr>
        <w:lastRenderedPageBreak/>
        <w:t>4. КОНТРОЛЬ И ОЦЕНКА РЕЗУЛЬТАТОВ ОСВОЕНИЯ УЧЕБНОЙ ДИСЦИПЛИНЫ</w:t>
      </w:r>
    </w:p>
    <w:p w:rsidR="00C77241" w:rsidRDefault="00C77241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</w:p>
    <w:p w:rsidR="00C77241" w:rsidRDefault="008E3EAB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4.1. Описание показателей и критериев оценки компетенций</w:t>
      </w:r>
    </w:p>
    <w:p w:rsidR="00C77241" w:rsidRDefault="00C77241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08"/>
        <w:gridCol w:w="3833"/>
        <w:gridCol w:w="2680"/>
      </w:tblGrid>
      <w:tr w:rsidR="00C77241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Результаты обучения</w:t>
            </w: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Критерии оценки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Методы оценки</w:t>
            </w:r>
          </w:p>
        </w:tc>
      </w:tr>
      <w:tr w:rsidR="00C77241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Перечень знаний, </w:t>
            </w:r>
            <w:r>
              <w:rPr>
                <w:rFonts w:ascii="Times New Roman" w:hAnsi="Times New Roman"/>
                <w:b/>
                <w:sz w:val="24"/>
              </w:rPr>
              <w:t>осваиваемых в рамках дисциплины</w:t>
            </w:r>
          </w:p>
        </w:tc>
      </w:tr>
      <w:tr w:rsidR="00C77241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Понимание интерфейса Figma, основных панелей и инструментов.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Логика построения экранов и прототипов для цифровых продуктов.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Принципы управления слоями, страницами и элементами макета.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Настройки текста, работа с </w:t>
            </w:r>
            <w:r>
              <w:rPr>
                <w:rFonts w:ascii="Times New Roman" w:hAnsi="Times New Roman"/>
                <w:sz w:val="24"/>
              </w:rPr>
              <w:t>локальными стилями.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Методы выравнивания, группировки и построения сеток.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Основы интерактивного прототипирования.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плагинами для ускорения процесса.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Векторная графика, маски, Boolean-операции, эффекты.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компонентов, вариантов и дизайн-систем</w:t>
            </w:r>
            <w:r>
              <w:rPr>
                <w:rFonts w:ascii="Times New Roman" w:hAnsi="Times New Roman"/>
                <w:sz w:val="24"/>
              </w:rPr>
              <w:t>ы.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</w:rPr>
              <w:t>Принципы адаптивной верстки в Figma (auto layout, constraints).</w:t>
            </w: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Понимает интерфейс Figma, основных панелей и инструментов.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логику построения экранов и прототипов для цифровых продуктов.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Знает принципы управления слоями, страницами и элементами</w:t>
            </w:r>
            <w:r>
              <w:rPr>
                <w:rFonts w:ascii="Times New Roman" w:hAnsi="Times New Roman"/>
                <w:sz w:val="24"/>
              </w:rPr>
              <w:t xml:space="preserve"> макета.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Знает настройки текста, работа с локальными стилями.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методы выравнивания, группировки и построения сеток.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Знает основы интерактивного прототипирования.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работу с плагинами для ускорения процесса.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векторную графику, маски,</w:t>
            </w:r>
            <w:r>
              <w:rPr>
                <w:rFonts w:ascii="Times New Roman" w:hAnsi="Times New Roman"/>
                <w:sz w:val="24"/>
              </w:rPr>
              <w:t xml:space="preserve"> Boolean-операции, эффекты.</w:t>
            </w:r>
          </w:p>
          <w:p w:rsidR="00C77241" w:rsidRDefault="008E3EAB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принцип создания компонентов, вариантов и дизайн-системы.</w:t>
            </w:r>
          </w:p>
          <w:p w:rsidR="00C77241" w:rsidRDefault="008E3EAB">
            <w:pPr>
              <w:keepNext/>
              <w:spacing w:after="0" w:line="240" w:lineRule="auto"/>
              <w:ind w:right="-1"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Знает принципы адаптивной верстки в Figma (auto layout, constraints).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C77241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Письменный и устный опрос. Тестирование.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Дискуссия. 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диалогах, ролевых </w:t>
            </w:r>
            <w:r>
              <w:rPr>
                <w:rFonts w:ascii="Times New Roman" w:hAnsi="Times New Roman"/>
                <w:sz w:val="24"/>
              </w:rPr>
              <w:t>играх.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задания по работе с информацией, документами, профессиональной литературой.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Ответы на промежуточной аттестации</w:t>
            </w:r>
          </w:p>
        </w:tc>
      </w:tr>
      <w:tr w:rsidR="00C77241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умений, осваиваемых в рамках дисциплины</w:t>
            </w:r>
          </w:p>
        </w:tc>
      </w:tr>
      <w:tr w:rsidR="00C77241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Создавать макеты экранов в Figma с нуля.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Организовывать проектную </w:t>
            </w:r>
            <w:r>
              <w:rPr>
                <w:rFonts w:ascii="Times New Roman" w:hAnsi="Times New Roman"/>
                <w:sz w:val="24"/>
              </w:rPr>
              <w:t>структуру (страницы, папки, слои).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Применять сетки и направляющие для визуальной гармонии.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Настраивать прототипы с переходами, анимациями и overlay.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плагины для генерации контента и ускорения работы.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Создавать векторные объекты и сложные фигур</w:t>
            </w:r>
            <w:r>
              <w:rPr>
                <w:rFonts w:ascii="Times New Roman" w:hAnsi="Times New Roman"/>
                <w:sz w:val="24"/>
              </w:rPr>
              <w:t>ы.</w:t>
            </w:r>
          </w:p>
          <w:p w:rsidR="00C77241" w:rsidRDefault="008E3EAB">
            <w:pPr>
              <w:spacing w:after="0" w:line="240" w:lineRule="auto"/>
              <w:ind w:left="-120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Разрабатывать и применять компоненты и их варианты.</w:t>
            </w:r>
          </w:p>
          <w:p w:rsidR="00C77241" w:rsidRDefault="008E3EAB">
            <w:pPr>
              <w:spacing w:after="0" w:line="240" w:lineRule="auto"/>
              <w:ind w:left="-120" w:right="-1" w:firstLine="16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Готовить макеты к передаче разработчику.</w:t>
            </w: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Создает макеты экранов в Figma с нуля.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Организовывает проектную структуру (страницы, папки, слои).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Применяет сетки и направляющие для визуальной гармонии.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Настраивает прототипы с переходами, анимациями и overlay.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Использует плагины для генерации контента и ускорения работы.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Создает векторные объекты и сложные фигуры.</w:t>
            </w:r>
          </w:p>
          <w:p w:rsidR="00C77241" w:rsidRDefault="008E3EAB">
            <w:pPr>
              <w:spacing w:after="0" w:line="240" w:lineRule="auto"/>
              <w:ind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Разрабатывает и применять компоненты и их варианты.</w:t>
            </w:r>
          </w:p>
          <w:p w:rsidR="00C77241" w:rsidRDefault="008E3EAB">
            <w:pPr>
              <w:spacing w:after="0" w:line="240" w:lineRule="auto"/>
              <w:ind w:right="-1"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Готовит макеты к передаче разработчику.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241" w:rsidRDefault="00C77241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Письменный и устный опрос. Тестирование.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Дискуссия. 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диалогах, ролевых играх.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задания по работе с информацией, документами, профессиональной литературой.</w:t>
            </w:r>
          </w:p>
          <w:p w:rsidR="00C77241" w:rsidRDefault="008E3EAB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Ответы на промежуточной аттестации</w:t>
            </w:r>
            <w:bookmarkEnd w:id="8"/>
          </w:p>
        </w:tc>
      </w:tr>
    </w:tbl>
    <w:p w:rsidR="00C77241" w:rsidRDefault="00C77241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</w:p>
    <w:sectPr w:rsidR="00C77241">
      <w:footerReference w:type="default" r:id="rId25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241" w:rsidRDefault="008E3EAB">
      <w:pPr>
        <w:spacing w:line="240" w:lineRule="auto"/>
      </w:pPr>
      <w:r>
        <w:separator/>
      </w:r>
    </w:p>
  </w:endnote>
  <w:endnote w:type="continuationSeparator" w:id="0">
    <w:p w:rsidR="00C77241" w:rsidRDefault="008E3E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241" w:rsidRDefault="008E3EAB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C77241" w:rsidRDefault="00C77241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241" w:rsidRDefault="008E3EAB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11</w:t>
    </w:r>
    <w:r>
      <w:fldChar w:fldCharType="end"/>
    </w:r>
  </w:p>
  <w:p w:rsidR="00C77241" w:rsidRDefault="00C77241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241" w:rsidRDefault="008E3EAB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15</w:t>
    </w:r>
    <w:r>
      <w:fldChar w:fldCharType="end"/>
    </w:r>
  </w:p>
  <w:p w:rsidR="00C77241" w:rsidRDefault="00C77241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241" w:rsidRDefault="008E3EAB">
      <w:pPr>
        <w:spacing w:after="0"/>
      </w:pPr>
      <w:r>
        <w:separator/>
      </w:r>
    </w:p>
  </w:footnote>
  <w:footnote w:type="continuationSeparator" w:id="0">
    <w:p w:rsidR="00C77241" w:rsidRDefault="008E3EA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054AB"/>
    <w:multiLevelType w:val="multilevel"/>
    <w:tmpl w:val="43D054AB"/>
    <w:lvl w:ilvl="0">
      <w:start w:val="1"/>
      <w:numFmt w:val="decimal"/>
      <w:lvlText w:val="%1."/>
      <w:lvlJc w:val="left"/>
      <w:pPr>
        <w:ind w:left="768" w:hanging="360"/>
      </w:pPr>
    </w:lvl>
    <w:lvl w:ilvl="1">
      <w:start w:val="2"/>
      <w:numFmt w:val="decimal"/>
      <w:lvlText w:val="%1.%2."/>
      <w:lvlJc w:val="left"/>
      <w:pPr>
        <w:ind w:left="1229" w:hanging="600"/>
      </w:pPr>
      <w:rPr>
        <w:b/>
      </w:rPr>
    </w:lvl>
    <w:lvl w:ilvl="2">
      <w:start w:val="3"/>
      <w:numFmt w:val="decimal"/>
      <w:lvlText w:val="%1.%2.%3."/>
      <w:lvlJc w:val="left"/>
      <w:pPr>
        <w:ind w:left="157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37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593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17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395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6" w:hanging="1800"/>
      </w:pPr>
      <w:rPr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97ABB"/>
    <w:rsid w:val="00171FE3"/>
    <w:rsid w:val="001C1970"/>
    <w:rsid w:val="003279DD"/>
    <w:rsid w:val="0039197D"/>
    <w:rsid w:val="0046352E"/>
    <w:rsid w:val="0052710E"/>
    <w:rsid w:val="00645B64"/>
    <w:rsid w:val="00650838"/>
    <w:rsid w:val="006B0A21"/>
    <w:rsid w:val="006F202F"/>
    <w:rsid w:val="0074395F"/>
    <w:rsid w:val="007E1279"/>
    <w:rsid w:val="008E3EAB"/>
    <w:rsid w:val="00935215"/>
    <w:rsid w:val="00A2540F"/>
    <w:rsid w:val="00B12408"/>
    <w:rsid w:val="00BD7FC3"/>
    <w:rsid w:val="00C77241"/>
    <w:rsid w:val="00D021D6"/>
    <w:rsid w:val="00D124F3"/>
    <w:rsid w:val="00DF371B"/>
    <w:rsid w:val="00E14CA0"/>
    <w:rsid w:val="00E24ECD"/>
    <w:rsid w:val="00EB270A"/>
    <w:rsid w:val="3AF1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EA41FF-74F2-4665-A7CC-DF7BAF09A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qFormat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4">
    <w:name w:val="List Paragraph"/>
    <w:basedOn w:val="a"/>
    <w:link w:val="af5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5">
    <w:name w:val="Абзац списка Знак"/>
    <w:basedOn w:val="14"/>
    <w:link w:val="af4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qFormat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www.smashingmagazine.com/category/uxdesign/" TargetMode="External"/><Relationship Id="rId18" Type="http://schemas.openxmlformats.org/officeDocument/2006/relationships/hyperlink" Target="https://uxdesign.cc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ribbble.com/" TargetMode="External"/><Relationship Id="rId7" Type="http://schemas.openxmlformats.org/officeDocument/2006/relationships/footer" Target="footer1.xml"/><Relationship Id="rId12" Type="http://schemas.openxmlformats.org/officeDocument/2006/relationships/hyperlink" Target="https://www.interaction-design.org/" TargetMode="External"/><Relationship Id="rId17" Type="http://schemas.openxmlformats.org/officeDocument/2006/relationships/hyperlink" Target="https://www.nngroup.com/articles/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xd.adobe.com/ideas/" TargetMode="External"/><Relationship Id="rId20" Type="http://schemas.openxmlformats.org/officeDocument/2006/relationships/hyperlink" Target="https://www.behance.ne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ursera.org/specializations/ui-ux-design" TargetMode="External"/><Relationship Id="rId24" Type="http://schemas.openxmlformats.org/officeDocument/2006/relationships/hyperlink" Target="https://university.webflow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veloper.apple.com/design/human-interface-guidelines/" TargetMode="External"/><Relationship Id="rId23" Type="http://schemas.openxmlformats.org/officeDocument/2006/relationships/hyperlink" Target="https://www.framer.com/docs/" TargetMode="External"/><Relationship Id="rId10" Type="http://schemas.openxmlformats.org/officeDocument/2006/relationships/hyperlink" Target="https://www.figma.com/community/" TargetMode="External"/><Relationship Id="rId19" Type="http://schemas.openxmlformats.org/officeDocument/2006/relationships/hyperlink" Target="https://designthinking.ideo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lp.figma.com/" TargetMode="External"/><Relationship Id="rId14" Type="http://schemas.openxmlformats.org/officeDocument/2006/relationships/hyperlink" Target="https://material.io/design/" TargetMode="External"/><Relationship Id="rId22" Type="http://schemas.openxmlformats.org/officeDocument/2006/relationships/hyperlink" Target="https://www.uxpin.com/studio/ebooks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2934</Words>
  <Characters>16725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2025-08-31T02:35:00Z</dcterms:created>
  <dcterms:modified xsi:type="dcterms:W3CDTF">2025-08-31T02:35:00Z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592C9C5D6C4346D08CACB4579AB652F4_12</vt:lpwstr>
  </property>
</Properties>
</file>