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05B7EF" w14:textId="77777777" w:rsidR="00836D19" w:rsidRPr="00810354" w:rsidRDefault="00836D19" w:rsidP="00836D19">
      <w:pPr>
        <w:spacing w:after="0" w:line="240" w:lineRule="auto"/>
        <w:jc w:val="right"/>
        <w:rPr>
          <w:rFonts w:ascii="Times New Roman" w:hAnsi="Times New Roman"/>
          <w:sz w:val="28"/>
          <w:szCs w:val="24"/>
        </w:rPr>
      </w:pPr>
      <w:r>
        <w:rPr>
          <w:rFonts w:ascii="Times New Roman" w:hAnsi="Times New Roman"/>
          <w:sz w:val="28"/>
          <w:szCs w:val="24"/>
        </w:rPr>
        <w:t>Приложение</w:t>
      </w:r>
    </w:p>
    <w:p w14:paraId="666E2596" w14:textId="77777777" w:rsidR="00836D19" w:rsidRPr="00647AC9" w:rsidRDefault="00836D19" w:rsidP="00836D19">
      <w:pPr>
        <w:spacing w:after="0" w:line="240" w:lineRule="auto"/>
        <w:jc w:val="right"/>
        <w:rPr>
          <w:rFonts w:ascii="Times New Roman" w:hAnsi="Times New Roman"/>
          <w:sz w:val="28"/>
          <w:szCs w:val="24"/>
        </w:rPr>
      </w:pPr>
      <w:r w:rsidRPr="00647AC9">
        <w:rPr>
          <w:rFonts w:ascii="Times New Roman" w:hAnsi="Times New Roman"/>
          <w:sz w:val="28"/>
          <w:szCs w:val="24"/>
        </w:rPr>
        <w:t>к рабочей программе дисциплины</w:t>
      </w:r>
    </w:p>
    <w:p w14:paraId="2AA4DC90" w14:textId="77777777" w:rsidR="00836D19" w:rsidRPr="00647AC9" w:rsidRDefault="00836D19" w:rsidP="00836D19">
      <w:pPr>
        <w:spacing w:after="0" w:line="240" w:lineRule="auto"/>
        <w:jc w:val="right"/>
        <w:rPr>
          <w:rFonts w:ascii="Times New Roman" w:hAnsi="Times New Roman"/>
          <w:sz w:val="28"/>
          <w:szCs w:val="24"/>
        </w:rPr>
      </w:pPr>
      <w:r w:rsidRPr="00647AC9">
        <w:rPr>
          <w:rFonts w:ascii="Times New Roman" w:hAnsi="Times New Roman"/>
          <w:sz w:val="28"/>
          <w:szCs w:val="24"/>
        </w:rPr>
        <w:t>«</w:t>
      </w:r>
      <w:r w:rsidR="00C62405" w:rsidRPr="00C62405">
        <w:rPr>
          <w:rFonts w:ascii="Times New Roman" w:hAnsi="Times New Roman"/>
          <w:sz w:val="28"/>
          <w:szCs w:val="24"/>
        </w:rPr>
        <w:t>Стратегический менеджмент базовый курс</w:t>
      </w:r>
      <w:r w:rsidRPr="00647AC9">
        <w:rPr>
          <w:rFonts w:ascii="Times New Roman" w:hAnsi="Times New Roman"/>
          <w:sz w:val="28"/>
          <w:szCs w:val="24"/>
        </w:rPr>
        <w:t>»</w:t>
      </w:r>
    </w:p>
    <w:p w14:paraId="11AE3776" w14:textId="77777777" w:rsidR="007C5F02" w:rsidRPr="00810354" w:rsidRDefault="007C5F02" w:rsidP="00B6405B">
      <w:pPr>
        <w:spacing w:after="0" w:line="240" w:lineRule="auto"/>
        <w:rPr>
          <w:rFonts w:ascii="Times New Roman" w:hAnsi="Times New Roman"/>
          <w:sz w:val="28"/>
          <w:szCs w:val="24"/>
        </w:rPr>
      </w:pPr>
    </w:p>
    <w:p w14:paraId="639277B7" w14:textId="77777777" w:rsidR="00836D19" w:rsidRDefault="00836D19" w:rsidP="00B6405B">
      <w:pPr>
        <w:spacing w:after="0" w:line="240" w:lineRule="auto"/>
        <w:jc w:val="center"/>
        <w:rPr>
          <w:rFonts w:ascii="Times New Roman" w:eastAsia="Times New Roman" w:hAnsi="Times New Roman"/>
          <w:sz w:val="24"/>
          <w:szCs w:val="24"/>
          <w:lang w:eastAsia="ru-RU"/>
        </w:rPr>
      </w:pPr>
    </w:p>
    <w:p w14:paraId="05079D1F" w14:textId="77777777" w:rsidR="00836D19" w:rsidRDefault="00836D19" w:rsidP="00B6405B">
      <w:pPr>
        <w:spacing w:after="0" w:line="240" w:lineRule="auto"/>
        <w:jc w:val="center"/>
        <w:rPr>
          <w:rFonts w:ascii="Times New Roman" w:eastAsia="Times New Roman" w:hAnsi="Times New Roman"/>
          <w:sz w:val="24"/>
          <w:szCs w:val="24"/>
          <w:lang w:eastAsia="ru-RU"/>
        </w:rPr>
      </w:pPr>
    </w:p>
    <w:p w14:paraId="1023687C"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МИНИСТЕРСТВО НАУКИ И ВЫСШЕГО ОБРАЗОВАНИЯ РОССИЙСКОЙ ФЕДЕРАЦИИ</w:t>
      </w:r>
    </w:p>
    <w:p w14:paraId="396C15B2"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02890D6F"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 xml:space="preserve">ВЛАДИВОСТОКСКИЙ ГОСУДАРСТВЕННЫЙ УНИВЕРСИТЕТ </w:t>
      </w:r>
    </w:p>
    <w:p w14:paraId="5ED4FE8A" w14:textId="77777777" w:rsidR="00B6405B" w:rsidRPr="00B6405B" w:rsidRDefault="00B6405B" w:rsidP="00B6405B">
      <w:pPr>
        <w:spacing w:after="0" w:line="240" w:lineRule="auto"/>
        <w:jc w:val="center"/>
        <w:rPr>
          <w:rFonts w:ascii="Times New Roman" w:eastAsia="Times New Roman" w:hAnsi="Times New Roman"/>
          <w:vanish/>
          <w:sz w:val="24"/>
          <w:szCs w:val="24"/>
          <w:lang w:eastAsia="ru-RU"/>
        </w:rPr>
      </w:pPr>
      <w:r w:rsidRPr="00B6405B">
        <w:rPr>
          <w:rFonts w:ascii="Times New Roman" w:eastAsia="Times New Roman" w:hAnsi="Times New Roman"/>
          <w:sz w:val="24"/>
          <w:szCs w:val="24"/>
          <w:lang w:eastAsia="ru-RU"/>
        </w:rPr>
        <w:t xml:space="preserve">ЭКОНОМИКИ И СЕРВИСА </w:t>
      </w:r>
    </w:p>
    <w:p w14:paraId="2C35DC36"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294DD990" w14:textId="77777777" w:rsidR="00B6405B" w:rsidRPr="00647AC9" w:rsidRDefault="00647AC9" w:rsidP="00647AC9">
      <w:pPr>
        <w:spacing w:before="120" w:after="0" w:line="240" w:lineRule="auto"/>
        <w:jc w:val="center"/>
        <w:rPr>
          <w:rFonts w:ascii="Times New Roman" w:eastAsia="Times New Roman" w:hAnsi="Times New Roman"/>
          <w:caps/>
          <w:sz w:val="24"/>
          <w:szCs w:val="24"/>
          <w:lang w:eastAsia="ru-RU"/>
        </w:rPr>
      </w:pPr>
      <w:r w:rsidRPr="00647AC9">
        <w:rPr>
          <w:rFonts w:ascii="Times New Roman" w:eastAsia="Times New Roman" w:hAnsi="Times New Roman"/>
          <w:caps/>
          <w:sz w:val="24"/>
          <w:szCs w:val="24"/>
          <w:lang w:eastAsia="ru-RU"/>
        </w:rPr>
        <w:t>Кафедра экономики и управления</w:t>
      </w:r>
    </w:p>
    <w:p w14:paraId="2AA029E7" w14:textId="77777777" w:rsidR="00B6405B" w:rsidRPr="001709AC" w:rsidRDefault="00B6405B" w:rsidP="00B6405B">
      <w:pPr>
        <w:spacing w:after="0" w:line="240" w:lineRule="auto"/>
        <w:jc w:val="center"/>
        <w:rPr>
          <w:rFonts w:ascii="Times New Roman" w:eastAsia="Times New Roman" w:hAnsi="Times New Roman"/>
          <w:color w:val="FF0000"/>
          <w:sz w:val="24"/>
          <w:szCs w:val="24"/>
          <w:lang w:eastAsia="ru-RU"/>
        </w:rPr>
      </w:pPr>
    </w:p>
    <w:p w14:paraId="5D744C6C"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51A4AC57" w14:textId="77777777" w:rsidR="00B6405B" w:rsidRPr="00B6405B" w:rsidRDefault="00B6405B" w:rsidP="00B6405B">
      <w:pPr>
        <w:spacing w:after="0" w:line="240" w:lineRule="auto"/>
        <w:jc w:val="center"/>
        <w:rPr>
          <w:rFonts w:ascii="Times New Roman" w:eastAsia="Times New Roman" w:hAnsi="Times New Roman"/>
          <w:i/>
          <w:sz w:val="24"/>
          <w:szCs w:val="24"/>
          <w:lang w:eastAsia="ru-RU"/>
        </w:rPr>
      </w:pPr>
    </w:p>
    <w:p w14:paraId="35746F08"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4ED44F2F"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41EEB0A4"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7CFB5300"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50AC1585" w14:textId="77777777" w:rsidR="00B6405B" w:rsidRPr="00B6405B" w:rsidRDefault="00B6405B" w:rsidP="00B6405B">
      <w:pPr>
        <w:spacing w:after="0" w:line="240" w:lineRule="auto"/>
        <w:ind w:firstLine="720"/>
        <w:rPr>
          <w:rFonts w:ascii="Times New Roman" w:eastAsia="Times New Roman" w:hAnsi="Times New Roman"/>
          <w:sz w:val="24"/>
          <w:szCs w:val="24"/>
          <w:lang w:eastAsia="ru-RU"/>
        </w:rPr>
      </w:pPr>
    </w:p>
    <w:p w14:paraId="74C26628" w14:textId="77777777" w:rsid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Фонд оценочных средств </w:t>
      </w:r>
    </w:p>
    <w:p w14:paraId="60D5FA60"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для проведения т</w:t>
      </w:r>
      <w:r w:rsidRPr="00B6405B">
        <w:rPr>
          <w:rFonts w:ascii="Times New Roman" w:eastAsia="Times New Roman" w:hAnsi="Times New Roman"/>
          <w:sz w:val="24"/>
          <w:szCs w:val="24"/>
          <w:lang w:eastAsia="ru-RU"/>
        </w:rPr>
        <w:t>екущего контроля и промежуточной аттестации по дисциплине (модулю)</w:t>
      </w:r>
    </w:p>
    <w:p w14:paraId="0BF319CF"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0831C104" w14:textId="77777777" w:rsidR="00B6405B" w:rsidRPr="00B6405B" w:rsidRDefault="00C62405" w:rsidP="00C62405">
      <w:pPr>
        <w:spacing w:after="0" w:line="240" w:lineRule="auto"/>
        <w:jc w:val="center"/>
        <w:rPr>
          <w:rFonts w:ascii="Times New Roman" w:eastAsia="Times New Roman" w:hAnsi="Times New Roman"/>
          <w:sz w:val="24"/>
          <w:szCs w:val="24"/>
          <w:lang w:eastAsia="ru-RU"/>
        </w:rPr>
      </w:pPr>
      <w:r w:rsidRPr="00C62405">
        <w:rPr>
          <w:rFonts w:ascii="Times New Roman" w:eastAsia="Times New Roman" w:hAnsi="Times New Roman"/>
          <w:b/>
          <w:sz w:val="24"/>
          <w:szCs w:val="24"/>
          <w:lang w:eastAsia="ru-RU"/>
        </w:rPr>
        <w:t>Стратегический менеджмент базовый курс</w:t>
      </w:r>
    </w:p>
    <w:p w14:paraId="77C66D5F"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125EDB30" w14:textId="77777777" w:rsidR="00A46BD1" w:rsidRDefault="00A46BD1" w:rsidP="005955D7">
      <w:pPr>
        <w:pStyle w:val="af4"/>
        <w:spacing w:line="276" w:lineRule="auto"/>
        <w:jc w:val="center"/>
      </w:pPr>
      <w:r w:rsidRPr="00A46BD1">
        <w:t xml:space="preserve">Направление и направленность (профиль) </w:t>
      </w:r>
    </w:p>
    <w:p w14:paraId="5C0B75B6" w14:textId="77777777" w:rsidR="00200640" w:rsidRDefault="00200640" w:rsidP="00200640">
      <w:pPr>
        <w:pStyle w:val="af4"/>
        <w:spacing w:line="276" w:lineRule="auto"/>
        <w:jc w:val="center"/>
      </w:pPr>
      <w:r>
        <w:t>38.03.02 Менеджмент. Управление малым бизнесом</w:t>
      </w:r>
    </w:p>
    <w:p w14:paraId="62A54797" w14:textId="77777777" w:rsidR="00B6405B" w:rsidRPr="001709AC" w:rsidRDefault="00B6405B" w:rsidP="00B6405B">
      <w:pPr>
        <w:spacing w:after="0" w:line="240" w:lineRule="auto"/>
        <w:jc w:val="center"/>
        <w:rPr>
          <w:rFonts w:ascii="Times New Roman" w:eastAsia="Times New Roman" w:hAnsi="Times New Roman"/>
          <w:i/>
          <w:color w:val="FF0000"/>
          <w:sz w:val="24"/>
          <w:szCs w:val="24"/>
          <w:lang w:eastAsia="ru-RU"/>
        </w:rPr>
      </w:pPr>
    </w:p>
    <w:p w14:paraId="79B86264" w14:textId="77777777" w:rsidR="00B6405B" w:rsidRPr="00B6405B" w:rsidRDefault="00B6405B" w:rsidP="00B6405B">
      <w:pPr>
        <w:spacing w:after="0" w:line="240" w:lineRule="auto"/>
        <w:jc w:val="center"/>
        <w:rPr>
          <w:rFonts w:ascii="Times New Roman" w:eastAsia="Times New Roman" w:hAnsi="Times New Roman"/>
          <w:i/>
          <w:sz w:val="24"/>
          <w:szCs w:val="24"/>
          <w:lang w:eastAsia="ru-RU"/>
        </w:rPr>
      </w:pPr>
    </w:p>
    <w:p w14:paraId="31A37DCE" w14:textId="77777777" w:rsidR="00B6405B" w:rsidRPr="00B6405B" w:rsidRDefault="00B6405B" w:rsidP="00B6405B">
      <w:pPr>
        <w:spacing w:after="0" w:line="240" w:lineRule="auto"/>
        <w:jc w:val="center"/>
        <w:rPr>
          <w:rFonts w:ascii="Times New Roman" w:eastAsia="Times New Roman" w:hAnsi="Times New Roman"/>
          <w:i/>
          <w:sz w:val="24"/>
          <w:szCs w:val="24"/>
          <w:lang w:eastAsia="ru-RU"/>
        </w:rPr>
      </w:pPr>
    </w:p>
    <w:p w14:paraId="681E1BD4" w14:textId="77777777" w:rsidR="00B6405B" w:rsidRPr="00B6405B" w:rsidRDefault="00B6405B" w:rsidP="00B6405B">
      <w:pPr>
        <w:spacing w:after="0" w:line="240" w:lineRule="auto"/>
        <w:jc w:val="center"/>
        <w:rPr>
          <w:rFonts w:ascii="Times New Roman" w:eastAsia="Times New Roman" w:hAnsi="Times New Roman"/>
          <w:i/>
          <w:sz w:val="24"/>
          <w:szCs w:val="24"/>
          <w:lang w:eastAsia="ru-RU"/>
        </w:rPr>
      </w:pPr>
    </w:p>
    <w:p w14:paraId="661E859B" w14:textId="77777777" w:rsidR="00B6405B" w:rsidRPr="00B6405B" w:rsidRDefault="00B6405B" w:rsidP="00B6405B">
      <w:pPr>
        <w:autoSpaceDE w:val="0"/>
        <w:autoSpaceDN w:val="0"/>
        <w:adjustRightInd w:val="0"/>
        <w:spacing w:after="0" w:line="240" w:lineRule="auto"/>
        <w:jc w:val="center"/>
        <w:rPr>
          <w:rFonts w:ascii="Times New Roman" w:eastAsia="HiddenHorzOCR" w:hAnsi="Times New Roman"/>
          <w:sz w:val="24"/>
          <w:szCs w:val="24"/>
          <w:lang w:eastAsia="ru-RU"/>
        </w:rPr>
      </w:pPr>
      <w:r w:rsidRPr="00B6405B">
        <w:rPr>
          <w:rFonts w:ascii="Times New Roman" w:eastAsia="HiddenHorzOCR" w:hAnsi="Times New Roman"/>
          <w:sz w:val="24"/>
          <w:szCs w:val="24"/>
          <w:lang w:eastAsia="ru-RU"/>
        </w:rPr>
        <w:t>Форма обучения</w:t>
      </w:r>
    </w:p>
    <w:p w14:paraId="3BF8733C" w14:textId="6EAD7C9B" w:rsidR="00B6405B" w:rsidRPr="00647AC9" w:rsidRDefault="004C274C" w:rsidP="00B6405B">
      <w:pPr>
        <w:autoSpaceDE w:val="0"/>
        <w:autoSpaceDN w:val="0"/>
        <w:adjustRightInd w:val="0"/>
        <w:spacing w:after="0" w:line="240" w:lineRule="auto"/>
        <w:jc w:val="center"/>
        <w:rPr>
          <w:rFonts w:ascii="Times New Roman" w:eastAsia="Times New Roman" w:hAnsi="Times New Roman"/>
          <w:sz w:val="24"/>
          <w:szCs w:val="24"/>
          <w:u w:val="single"/>
          <w:lang w:eastAsia="ru-RU"/>
        </w:rPr>
      </w:pPr>
      <w:r>
        <w:rPr>
          <w:rFonts w:ascii="Times New Roman" w:eastAsia="Times New Roman" w:hAnsi="Times New Roman"/>
          <w:sz w:val="24"/>
          <w:szCs w:val="24"/>
          <w:u w:val="single"/>
          <w:lang w:eastAsia="ru-RU"/>
        </w:rPr>
        <w:t>за</w:t>
      </w:r>
      <w:r w:rsidR="00647AC9" w:rsidRPr="00647AC9">
        <w:rPr>
          <w:rFonts w:ascii="Times New Roman" w:eastAsia="Times New Roman" w:hAnsi="Times New Roman"/>
          <w:sz w:val="24"/>
          <w:szCs w:val="24"/>
          <w:u w:val="single"/>
          <w:lang w:eastAsia="ru-RU"/>
        </w:rPr>
        <w:t xml:space="preserve">очная </w:t>
      </w:r>
    </w:p>
    <w:p w14:paraId="45699C2A"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7F98C927"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2369CB77"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2CAF5618"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5D86A398"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113EE5FF"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350A3111"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63093350"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7302719B"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3FCD3694" w14:textId="77777777" w:rsidR="00B6405B" w:rsidRPr="00B6405B" w:rsidRDefault="00B6405B" w:rsidP="00B6405B">
      <w:pPr>
        <w:spacing w:after="0" w:line="240" w:lineRule="auto"/>
        <w:rPr>
          <w:rFonts w:ascii="Times New Roman" w:eastAsia="Times New Roman" w:hAnsi="Times New Roman"/>
          <w:sz w:val="24"/>
          <w:szCs w:val="24"/>
          <w:lang w:eastAsia="ru-RU"/>
        </w:rPr>
      </w:pPr>
    </w:p>
    <w:p w14:paraId="3EB39B91"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0B63CE50"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0EEE953A" w14:textId="77777777" w:rsidR="00B6405B" w:rsidRPr="00B6405B" w:rsidRDefault="00B6405B" w:rsidP="00B6405B">
      <w:pPr>
        <w:spacing w:after="0" w:line="240" w:lineRule="auto"/>
        <w:jc w:val="center"/>
        <w:rPr>
          <w:rFonts w:ascii="Times New Roman" w:eastAsia="Times New Roman" w:hAnsi="Times New Roman"/>
          <w:sz w:val="24"/>
          <w:szCs w:val="24"/>
          <w:lang w:eastAsia="ru-RU"/>
        </w:rPr>
      </w:pPr>
    </w:p>
    <w:p w14:paraId="71DF9474" w14:textId="3C1FBE68" w:rsidR="00B16459" w:rsidRDefault="00B6405B" w:rsidP="00B16459">
      <w:pPr>
        <w:spacing w:after="0" w:line="240" w:lineRule="auto"/>
        <w:jc w:val="center"/>
        <w:rPr>
          <w:rFonts w:ascii="Times New Roman" w:eastAsia="Times New Roman" w:hAnsi="Times New Roman"/>
          <w:sz w:val="24"/>
          <w:szCs w:val="24"/>
          <w:lang w:eastAsia="ru-RU"/>
        </w:rPr>
      </w:pPr>
      <w:r w:rsidRPr="00B6405B">
        <w:rPr>
          <w:rFonts w:ascii="Times New Roman" w:eastAsia="Times New Roman" w:hAnsi="Times New Roman"/>
          <w:sz w:val="24"/>
          <w:szCs w:val="24"/>
          <w:lang w:eastAsia="ru-RU"/>
        </w:rPr>
        <w:t>Владивосток 20</w:t>
      </w:r>
      <w:r w:rsidR="00851E02">
        <w:rPr>
          <w:rFonts w:ascii="Times New Roman" w:eastAsia="Times New Roman" w:hAnsi="Times New Roman"/>
          <w:sz w:val="24"/>
          <w:szCs w:val="24"/>
          <w:lang w:eastAsia="ru-RU"/>
        </w:rPr>
        <w:t>20</w:t>
      </w:r>
      <w:r w:rsidR="00B16459">
        <w:rPr>
          <w:rFonts w:ascii="Times New Roman" w:eastAsia="Times New Roman" w:hAnsi="Times New Roman"/>
          <w:sz w:val="24"/>
          <w:szCs w:val="24"/>
          <w:lang w:eastAsia="ru-RU"/>
        </w:rPr>
        <w:br w:type="page"/>
      </w:r>
    </w:p>
    <w:p w14:paraId="093457C7" w14:textId="77777777" w:rsidR="00B67479" w:rsidRPr="00810354" w:rsidRDefault="00B67479">
      <w:pPr>
        <w:rPr>
          <w:rFonts w:ascii="Times New Roman" w:hAnsi="Times New Roman"/>
          <w:b/>
          <w:sz w:val="24"/>
        </w:rPr>
        <w:sectPr w:rsidR="00B67479" w:rsidRPr="00810354" w:rsidSect="00B67479">
          <w:pgSz w:w="11906" w:h="16838"/>
          <w:pgMar w:top="1134" w:right="567" w:bottom="1134" w:left="1134" w:header="709" w:footer="709" w:gutter="0"/>
          <w:cols w:space="708"/>
          <w:docGrid w:linePitch="360"/>
        </w:sectPr>
      </w:pPr>
    </w:p>
    <w:p w14:paraId="3818215E" w14:textId="77777777" w:rsidR="0036311E" w:rsidRDefault="00104729" w:rsidP="009668E9">
      <w:pPr>
        <w:tabs>
          <w:tab w:val="left" w:pos="1276"/>
        </w:tabs>
        <w:spacing w:before="120" w:after="120" w:line="240" w:lineRule="auto"/>
        <w:ind w:left="1276" w:hanging="1276"/>
        <w:rPr>
          <w:rFonts w:ascii="Arial" w:hAnsi="Arial" w:cs="Arial"/>
          <w:b/>
          <w:sz w:val="24"/>
          <w:szCs w:val="24"/>
        </w:rPr>
      </w:pPr>
      <w:r w:rsidRPr="003A17E6">
        <w:rPr>
          <w:rFonts w:ascii="Arial" w:hAnsi="Arial" w:cs="Arial"/>
          <w:b/>
          <w:sz w:val="24"/>
          <w:szCs w:val="24"/>
        </w:rPr>
        <w:lastRenderedPageBreak/>
        <w:t xml:space="preserve">1 </w:t>
      </w:r>
      <w:r w:rsidR="00E36F2D" w:rsidRPr="003A17E6">
        <w:rPr>
          <w:rFonts w:ascii="Arial" w:hAnsi="Arial" w:cs="Arial"/>
          <w:b/>
          <w:sz w:val="24"/>
          <w:szCs w:val="24"/>
        </w:rPr>
        <w:t>Перечень формируемых компетенций</w:t>
      </w:r>
    </w:p>
    <w:p w14:paraId="10C4F635" w14:textId="77777777" w:rsidR="009668E9" w:rsidRPr="008C5023" w:rsidRDefault="009668E9" w:rsidP="009668E9">
      <w:pPr>
        <w:tabs>
          <w:tab w:val="left" w:pos="1276"/>
        </w:tabs>
        <w:spacing w:before="120" w:after="120" w:line="240" w:lineRule="auto"/>
        <w:ind w:left="1276" w:hanging="1276"/>
        <w:rPr>
          <w:rFonts w:ascii="Times New Roman" w:eastAsia="Times New Roman" w:hAnsi="Times New Roman"/>
          <w:sz w:val="24"/>
          <w:szCs w:val="24"/>
          <w:lang w:eastAsia="ru-RU"/>
        </w:rPr>
      </w:pPr>
      <w:r w:rsidRPr="009668E9">
        <w:rPr>
          <w:rFonts w:ascii="Times New Roman" w:eastAsia="Times New Roman" w:hAnsi="Times New Roman"/>
          <w:sz w:val="24"/>
          <w:szCs w:val="24"/>
          <w:lang w:eastAsia="ru-RU"/>
        </w:rPr>
        <w:t xml:space="preserve">Таблица </w:t>
      </w:r>
      <w:r w:rsidRPr="008C5023">
        <w:rPr>
          <w:rFonts w:ascii="Times New Roman" w:eastAsia="Times New Roman" w:hAnsi="Times New Roman"/>
          <w:sz w:val="24"/>
          <w:szCs w:val="24"/>
          <w:lang w:eastAsia="ru-RU"/>
        </w:rPr>
        <w:t xml:space="preserve">– </w:t>
      </w:r>
      <w:r w:rsidR="00A10244" w:rsidRPr="008C5023">
        <w:rPr>
          <w:rFonts w:ascii="Times New Roman" w:eastAsia="Times New Roman" w:hAnsi="Times New Roman"/>
          <w:sz w:val="24"/>
          <w:szCs w:val="24"/>
          <w:lang w:eastAsia="ru-RU"/>
        </w:rPr>
        <w:t>Перечень компетенций с указанием этапов их формирования в процессе освоения образовательной программе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73"/>
        <w:gridCol w:w="9646"/>
        <w:gridCol w:w="1475"/>
      </w:tblGrid>
      <w:tr w:rsidR="00E30F25" w:rsidRPr="00924669" w14:paraId="1BCD4CB9" w14:textId="77777777" w:rsidTr="00BD7A51">
        <w:trPr>
          <w:trHeight w:val="630"/>
        </w:trPr>
        <w:tc>
          <w:tcPr>
            <w:tcW w:w="1457" w:type="pct"/>
            <w:vMerge w:val="restart"/>
            <w:vAlign w:val="center"/>
            <w:hideMark/>
          </w:tcPr>
          <w:p w14:paraId="6F2607AC"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 xml:space="preserve">Код </w:t>
            </w:r>
          </w:p>
          <w:p w14:paraId="21014912"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компетенции</w:t>
            </w:r>
          </w:p>
        </w:tc>
        <w:tc>
          <w:tcPr>
            <w:tcW w:w="3073" w:type="pct"/>
            <w:vMerge w:val="restart"/>
            <w:vAlign w:val="center"/>
          </w:tcPr>
          <w:p w14:paraId="495D0D7B"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Формулировка компетенции</w:t>
            </w:r>
          </w:p>
        </w:tc>
        <w:tc>
          <w:tcPr>
            <w:tcW w:w="470" w:type="pct"/>
            <w:vMerge w:val="restart"/>
            <w:vAlign w:val="center"/>
          </w:tcPr>
          <w:p w14:paraId="11DB0EA3"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r w:rsidRPr="00924669">
              <w:rPr>
                <w:rFonts w:ascii="Times New Roman" w:eastAsia="Times New Roman" w:hAnsi="Times New Roman"/>
                <w:sz w:val="20"/>
                <w:szCs w:val="20"/>
                <w:lang w:eastAsia="ru-RU"/>
              </w:rPr>
              <w:t xml:space="preserve">Номер </w:t>
            </w:r>
            <w:r w:rsidR="006B54A6" w:rsidRPr="00924669">
              <w:rPr>
                <w:rFonts w:ascii="Times New Roman" w:eastAsia="Times New Roman" w:hAnsi="Times New Roman"/>
                <w:sz w:val="20"/>
                <w:szCs w:val="20"/>
                <w:lang w:eastAsia="ru-RU"/>
              </w:rPr>
              <w:br/>
            </w:r>
            <w:r w:rsidRPr="00924669">
              <w:rPr>
                <w:rFonts w:ascii="Times New Roman" w:eastAsia="Times New Roman" w:hAnsi="Times New Roman"/>
                <w:sz w:val="20"/>
                <w:szCs w:val="20"/>
                <w:lang w:eastAsia="ru-RU"/>
              </w:rPr>
              <w:t>этапа</w:t>
            </w:r>
          </w:p>
        </w:tc>
      </w:tr>
      <w:tr w:rsidR="00E30F25" w:rsidRPr="00924669" w14:paraId="473682B0" w14:textId="77777777" w:rsidTr="004E3BB8">
        <w:trPr>
          <w:trHeight w:val="230"/>
        </w:trPr>
        <w:tc>
          <w:tcPr>
            <w:tcW w:w="1457" w:type="pct"/>
            <w:vMerge/>
            <w:vAlign w:val="center"/>
          </w:tcPr>
          <w:p w14:paraId="2E050FF4"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c>
          <w:tcPr>
            <w:tcW w:w="3073" w:type="pct"/>
            <w:vMerge/>
            <w:vAlign w:val="center"/>
          </w:tcPr>
          <w:p w14:paraId="1341C6B4"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c>
          <w:tcPr>
            <w:tcW w:w="470" w:type="pct"/>
            <w:vMerge/>
            <w:vAlign w:val="center"/>
          </w:tcPr>
          <w:p w14:paraId="5D70B0AB" w14:textId="77777777" w:rsidR="00E30F25" w:rsidRPr="00924669" w:rsidRDefault="00E30F25" w:rsidP="006B54A6">
            <w:pPr>
              <w:suppressAutoHyphens/>
              <w:spacing w:after="0" w:line="240" w:lineRule="auto"/>
              <w:jc w:val="center"/>
              <w:rPr>
                <w:rFonts w:ascii="Times New Roman" w:eastAsia="Times New Roman" w:hAnsi="Times New Roman"/>
                <w:sz w:val="20"/>
                <w:szCs w:val="20"/>
                <w:lang w:eastAsia="ru-RU"/>
              </w:rPr>
            </w:pPr>
          </w:p>
        </w:tc>
      </w:tr>
      <w:tr w:rsidR="00EC7037" w:rsidRPr="00924669" w14:paraId="0F98B49E" w14:textId="77777777" w:rsidTr="00381825">
        <w:trPr>
          <w:trHeight w:val="593"/>
        </w:trPr>
        <w:tc>
          <w:tcPr>
            <w:tcW w:w="1457" w:type="pct"/>
            <w:vAlign w:val="center"/>
            <w:hideMark/>
          </w:tcPr>
          <w:p w14:paraId="1140695D" w14:textId="77777777" w:rsidR="00EC7037" w:rsidRPr="00924669" w:rsidRDefault="00381825"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ПК-3</w:t>
            </w:r>
          </w:p>
          <w:p w14:paraId="6F16DCF0" w14:textId="77777777" w:rsidR="00EC7037" w:rsidRPr="00924669" w:rsidRDefault="00EC7037" w:rsidP="006B54A6">
            <w:pPr>
              <w:suppressAutoHyphens/>
              <w:spacing w:after="0" w:line="240" w:lineRule="auto"/>
              <w:rPr>
                <w:rFonts w:ascii="Times New Roman" w:eastAsia="Times New Roman" w:hAnsi="Times New Roman"/>
                <w:sz w:val="20"/>
                <w:szCs w:val="20"/>
                <w:lang w:eastAsia="ru-RU"/>
              </w:rPr>
            </w:pPr>
          </w:p>
        </w:tc>
        <w:tc>
          <w:tcPr>
            <w:tcW w:w="3073" w:type="pct"/>
            <w:vAlign w:val="center"/>
          </w:tcPr>
          <w:p w14:paraId="5B26E051" w14:textId="77777777" w:rsidR="00EC7037" w:rsidRPr="00924669" w:rsidRDefault="00F42DCE" w:rsidP="001A57F4">
            <w:pPr>
              <w:suppressAutoHyphens/>
              <w:spacing w:after="0" w:line="240" w:lineRule="auto"/>
              <w:rPr>
                <w:rFonts w:ascii="Times New Roman" w:eastAsia="Times New Roman" w:hAnsi="Times New Roman"/>
                <w:sz w:val="20"/>
                <w:szCs w:val="20"/>
                <w:lang w:eastAsia="ru-RU"/>
              </w:rPr>
            </w:pPr>
            <w:r w:rsidRPr="00F42DCE">
              <w:rPr>
                <w:rFonts w:ascii="Times New Roman" w:eastAsia="Times New Roman" w:hAnsi="Times New Roman"/>
                <w:sz w:val="20"/>
                <w:szCs w:val="20"/>
                <w:lang w:eastAsia="ru-RU"/>
              </w:rPr>
              <w:t>Владением навыками стратегического анализа, разработки и осуществления стратегии организации, направленной на обеспечение конкурентоспособности</w:t>
            </w:r>
          </w:p>
        </w:tc>
        <w:tc>
          <w:tcPr>
            <w:tcW w:w="470" w:type="pct"/>
            <w:vAlign w:val="center"/>
          </w:tcPr>
          <w:p w14:paraId="7D786A73" w14:textId="584EF4B1" w:rsidR="00EC7037" w:rsidRPr="00924669" w:rsidRDefault="00987C81"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w:t>
            </w:r>
          </w:p>
        </w:tc>
      </w:tr>
      <w:tr w:rsidR="00381825" w:rsidRPr="00924669" w14:paraId="5F6C9CA3" w14:textId="77777777" w:rsidTr="00381825">
        <w:trPr>
          <w:trHeight w:val="418"/>
        </w:trPr>
        <w:tc>
          <w:tcPr>
            <w:tcW w:w="1457" w:type="pct"/>
            <w:vAlign w:val="center"/>
          </w:tcPr>
          <w:p w14:paraId="7055C82B" w14:textId="77777777" w:rsidR="00381825" w:rsidRDefault="00F42DCE"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ПК-5</w:t>
            </w:r>
          </w:p>
        </w:tc>
        <w:tc>
          <w:tcPr>
            <w:tcW w:w="3073" w:type="pct"/>
            <w:vAlign w:val="center"/>
          </w:tcPr>
          <w:p w14:paraId="25ED115C" w14:textId="77777777" w:rsidR="00381825" w:rsidRPr="00B57E01" w:rsidRDefault="00F42DCE" w:rsidP="001A57F4">
            <w:pPr>
              <w:suppressAutoHyphens/>
              <w:spacing w:after="0" w:line="240" w:lineRule="auto"/>
              <w:rPr>
                <w:rFonts w:ascii="Times New Roman" w:eastAsia="Times New Roman" w:hAnsi="Times New Roman"/>
                <w:sz w:val="20"/>
                <w:szCs w:val="20"/>
                <w:lang w:eastAsia="ru-RU"/>
              </w:rPr>
            </w:pPr>
            <w:r w:rsidRPr="00F42DCE">
              <w:rPr>
                <w:rFonts w:ascii="Times New Roman" w:eastAsia="Times New Roman" w:hAnsi="Times New Roman"/>
                <w:sz w:val="20"/>
                <w:szCs w:val="20"/>
                <w:lang w:eastAsia="ru-RU"/>
              </w:rPr>
              <w:t>Способностью анализировать взаимосвязи между функциональными стратегиями компаний с целью подготовки сбалансированных управленческих решений</w:t>
            </w:r>
          </w:p>
        </w:tc>
        <w:tc>
          <w:tcPr>
            <w:tcW w:w="470" w:type="pct"/>
            <w:vAlign w:val="center"/>
          </w:tcPr>
          <w:p w14:paraId="12BFB417" w14:textId="7D264638" w:rsidR="00381825" w:rsidRDefault="00987C81" w:rsidP="006B54A6">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w:t>
            </w:r>
          </w:p>
        </w:tc>
      </w:tr>
    </w:tbl>
    <w:p w14:paraId="2A19ABB8" w14:textId="77777777" w:rsidR="00F17638" w:rsidRPr="004E3BB8" w:rsidRDefault="00F17638" w:rsidP="006B54A6">
      <w:pPr>
        <w:suppressAutoHyphens/>
        <w:spacing w:after="0" w:line="240" w:lineRule="auto"/>
        <w:ind w:firstLine="709"/>
        <w:jc w:val="both"/>
        <w:rPr>
          <w:rFonts w:ascii="Times New Roman" w:hAnsi="Times New Roman"/>
          <w:sz w:val="20"/>
        </w:rPr>
      </w:pPr>
      <w:r w:rsidRPr="004E3BB8">
        <w:rPr>
          <w:rFonts w:ascii="Times New Roman" w:hAnsi="Times New Roman"/>
          <w:sz w:val="20"/>
        </w:rPr>
        <w:t xml:space="preserve">Компетенция считается сформированной на данном этапе (номер этапа </w:t>
      </w:r>
      <w:r w:rsidR="00D85A39" w:rsidRPr="004E3BB8">
        <w:rPr>
          <w:rFonts w:ascii="Times New Roman" w:hAnsi="Times New Roman"/>
          <w:sz w:val="20"/>
        </w:rPr>
        <w:t>таблица 1 ФОС)</w:t>
      </w:r>
      <w:r w:rsidRPr="004E3BB8">
        <w:rPr>
          <w:rFonts w:ascii="Times New Roman" w:hAnsi="Times New Roman"/>
          <w:sz w:val="20"/>
        </w:rPr>
        <w:t xml:space="preserve"> в случае</w:t>
      </w:r>
      <w:r w:rsidR="00046EDD" w:rsidRPr="004E3BB8">
        <w:rPr>
          <w:rFonts w:ascii="Times New Roman" w:hAnsi="Times New Roman"/>
          <w:sz w:val="20"/>
        </w:rPr>
        <w:t>,</w:t>
      </w:r>
      <w:r w:rsidRPr="004E3BB8">
        <w:rPr>
          <w:rFonts w:ascii="Times New Roman" w:hAnsi="Times New Roman"/>
          <w:sz w:val="20"/>
        </w:rPr>
        <w:t xml:space="preserve"> если полученные результаты обучения по дисциплине оценены положительно (диапазон критериев оценивания </w:t>
      </w:r>
      <w:r w:rsidR="008C5023" w:rsidRPr="004E3BB8">
        <w:rPr>
          <w:rFonts w:ascii="Times New Roman" w:hAnsi="Times New Roman"/>
          <w:sz w:val="20"/>
        </w:rPr>
        <w:t>результатов обучения</w:t>
      </w:r>
      <w:r w:rsidR="00917E78" w:rsidRPr="004E3BB8">
        <w:rPr>
          <w:rFonts w:ascii="Times New Roman" w:hAnsi="Times New Roman"/>
          <w:sz w:val="20"/>
        </w:rPr>
        <w:t xml:space="preserve"> «зачтено», «удовлетворительно», «хорошо», «отлично»</w:t>
      </w:r>
      <w:r w:rsidRPr="004E3BB8">
        <w:rPr>
          <w:rFonts w:ascii="Times New Roman" w:hAnsi="Times New Roman"/>
          <w:sz w:val="20"/>
        </w:rPr>
        <w:t>). В случае отсутствия положительной оценки компетенция на данном этапе считается несформированной.</w:t>
      </w:r>
    </w:p>
    <w:p w14:paraId="35DD6D1D" w14:textId="77777777" w:rsidR="00104729" w:rsidRPr="003A17E6" w:rsidRDefault="00104729" w:rsidP="006B54A6">
      <w:pPr>
        <w:suppressAutoHyphens/>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2 </w:t>
      </w:r>
      <w:r w:rsidR="00D85A39">
        <w:rPr>
          <w:rFonts w:ascii="Arial" w:hAnsi="Arial" w:cs="Arial"/>
          <w:b/>
          <w:sz w:val="24"/>
          <w:szCs w:val="24"/>
        </w:rPr>
        <w:t xml:space="preserve">Описание критериев оценивания </w:t>
      </w:r>
      <w:r w:rsidR="009668E9">
        <w:rPr>
          <w:rFonts w:ascii="Arial" w:hAnsi="Arial" w:cs="Arial"/>
          <w:b/>
          <w:sz w:val="24"/>
          <w:szCs w:val="24"/>
        </w:rPr>
        <w:t>планируемых результатов обучения</w:t>
      </w:r>
    </w:p>
    <w:p w14:paraId="0AAFBF04" w14:textId="77777777" w:rsidR="00104729" w:rsidRDefault="00104729" w:rsidP="006B54A6">
      <w:pPr>
        <w:suppressAutoHyphens/>
        <w:spacing w:after="0" w:line="240" w:lineRule="auto"/>
        <w:jc w:val="center"/>
        <w:rPr>
          <w:rFonts w:ascii="Times New Roman" w:hAnsi="Times New Roman"/>
          <w:b/>
          <w:i/>
          <w:sz w:val="24"/>
          <w:szCs w:val="24"/>
        </w:rPr>
      </w:pPr>
      <w:r w:rsidRPr="00EC7037">
        <w:rPr>
          <w:rFonts w:ascii="Times New Roman" w:hAnsi="Times New Roman"/>
          <w:b/>
          <w:i/>
          <w:sz w:val="24"/>
          <w:szCs w:val="24"/>
        </w:rPr>
        <w:t>&lt;</w:t>
      </w:r>
      <w:r w:rsidR="00381825">
        <w:rPr>
          <w:rFonts w:ascii="Times New Roman" w:hAnsi="Times New Roman"/>
          <w:b/>
          <w:i/>
          <w:sz w:val="24"/>
          <w:szCs w:val="24"/>
        </w:rPr>
        <w:t>ПК-3</w:t>
      </w:r>
      <w:r w:rsidRPr="00EC7037">
        <w:rPr>
          <w:rFonts w:ascii="Times New Roman" w:hAnsi="Times New Roman"/>
          <w:b/>
          <w:i/>
          <w:sz w:val="24"/>
          <w:szCs w:val="24"/>
        </w:rPr>
        <w:t xml:space="preserve">&gt; </w:t>
      </w:r>
      <w:r w:rsidR="00381825" w:rsidRPr="00EC7037">
        <w:rPr>
          <w:rFonts w:ascii="Times New Roman" w:hAnsi="Times New Roman"/>
          <w:b/>
          <w:i/>
          <w:sz w:val="24"/>
          <w:szCs w:val="24"/>
        </w:rPr>
        <w:t>&lt;</w:t>
      </w:r>
      <w:r w:rsidR="00911C44" w:rsidRPr="00911C44">
        <w:rPr>
          <w:rFonts w:ascii="Times New Roman" w:hAnsi="Times New Roman"/>
          <w:b/>
          <w:i/>
          <w:sz w:val="24"/>
          <w:szCs w:val="24"/>
        </w:rPr>
        <w:t>Владением навыками стратегического анализа, разработки и осуществления стратегии организации, направленной на обеспечение конкурентоспособности</w:t>
      </w:r>
      <w:r w:rsidRPr="00EC7037">
        <w:rPr>
          <w:rFonts w:ascii="Times New Roman" w:hAnsi="Times New Roman"/>
          <w:b/>
          <w:i/>
          <w:sz w:val="24"/>
          <w:szCs w:val="24"/>
        </w:rPr>
        <w:t>&gt;</w:t>
      </w:r>
    </w:p>
    <w:p w14:paraId="133FA8E3" w14:textId="77777777" w:rsidR="00924669" w:rsidRPr="00EC7037" w:rsidRDefault="00924669" w:rsidP="006B54A6">
      <w:pPr>
        <w:suppressAutoHyphens/>
        <w:spacing w:after="0" w:line="240" w:lineRule="auto"/>
        <w:jc w:val="center"/>
        <w:rPr>
          <w:rFonts w:ascii="Times New Roman" w:hAnsi="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C27F60" w:rsidRPr="00924669" w14:paraId="4CCC9D51" w14:textId="77777777" w:rsidTr="00C27F60">
        <w:trPr>
          <w:trHeight w:val="631"/>
        </w:trPr>
        <w:tc>
          <w:tcPr>
            <w:tcW w:w="3417" w:type="pct"/>
            <w:gridSpan w:val="2"/>
          </w:tcPr>
          <w:p w14:paraId="0C3EDB4B" w14:textId="77777777" w:rsidR="00C27F60" w:rsidRPr="00924669" w:rsidRDefault="00C807C8" w:rsidP="006B54A6">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Планируемые результаты обучения</w:t>
            </w:r>
          </w:p>
          <w:p w14:paraId="626F8304" w14:textId="77777777" w:rsidR="00C27F60" w:rsidRPr="00924669" w:rsidRDefault="00C27F60" w:rsidP="006B54A6">
            <w:pPr>
              <w:suppressAutoHyphens/>
              <w:spacing w:after="0" w:line="240" w:lineRule="auto"/>
              <w:jc w:val="center"/>
              <w:rPr>
                <w:rFonts w:ascii="Times New Roman" w:hAnsi="Times New Roman"/>
                <w:b/>
                <w:sz w:val="20"/>
                <w:szCs w:val="20"/>
              </w:rPr>
            </w:pPr>
            <w:r w:rsidRPr="00924669">
              <w:rPr>
                <w:rFonts w:ascii="Times New Roman" w:hAnsi="Times New Roman"/>
                <w:sz w:val="20"/>
                <w:szCs w:val="20"/>
              </w:rPr>
              <w:t>(показатели достижения заданного уровня планируемого результата обучения)</w:t>
            </w:r>
          </w:p>
        </w:tc>
        <w:tc>
          <w:tcPr>
            <w:tcW w:w="1583" w:type="pct"/>
          </w:tcPr>
          <w:p w14:paraId="6B022830" w14:textId="77777777" w:rsidR="00C27F60" w:rsidRPr="00924669" w:rsidRDefault="00C27F60" w:rsidP="006B54A6">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 xml:space="preserve">Критерии оценивания результатов </w:t>
            </w:r>
            <w:r w:rsidR="00EC7037" w:rsidRPr="00924669">
              <w:rPr>
                <w:rFonts w:ascii="Times New Roman" w:hAnsi="Times New Roman"/>
                <w:b/>
                <w:sz w:val="20"/>
                <w:szCs w:val="20"/>
              </w:rPr>
              <w:br/>
            </w:r>
            <w:r w:rsidRPr="00924669">
              <w:rPr>
                <w:rFonts w:ascii="Times New Roman" w:hAnsi="Times New Roman"/>
                <w:b/>
                <w:sz w:val="20"/>
                <w:szCs w:val="20"/>
              </w:rPr>
              <w:t>обучения</w:t>
            </w:r>
          </w:p>
        </w:tc>
      </w:tr>
      <w:tr w:rsidR="00E703AC" w:rsidRPr="00924669" w14:paraId="5277284F" w14:textId="77777777" w:rsidTr="00E703AC">
        <w:trPr>
          <w:trHeight w:val="273"/>
        </w:trPr>
        <w:tc>
          <w:tcPr>
            <w:tcW w:w="835" w:type="pct"/>
            <w:vMerge w:val="restart"/>
          </w:tcPr>
          <w:p w14:paraId="60BC0B35" w14:textId="77777777" w:rsidR="00E703AC" w:rsidRPr="00924669" w:rsidRDefault="00E703AC" w:rsidP="00E703AC">
            <w:pPr>
              <w:suppressAutoHyphens/>
              <w:spacing w:after="0" w:line="240" w:lineRule="auto"/>
              <w:jc w:val="both"/>
              <w:rPr>
                <w:rFonts w:ascii="Times New Roman" w:hAnsi="Times New Roman"/>
                <w:b/>
                <w:sz w:val="20"/>
                <w:szCs w:val="20"/>
              </w:rPr>
            </w:pPr>
            <w:r>
              <w:rPr>
                <w:rFonts w:ascii="Times New Roman" w:hAnsi="Times New Roman"/>
                <w:b/>
                <w:sz w:val="20"/>
                <w:szCs w:val="20"/>
              </w:rPr>
              <w:t>Знает</w:t>
            </w:r>
          </w:p>
        </w:tc>
        <w:tc>
          <w:tcPr>
            <w:tcW w:w="2582" w:type="pct"/>
            <w:tcBorders>
              <w:top w:val="single" w:sz="4" w:space="0" w:color="auto"/>
            </w:tcBorders>
          </w:tcPr>
          <w:p w14:paraId="2906E7D7" w14:textId="77777777" w:rsidR="00E703AC" w:rsidRPr="005F4207" w:rsidRDefault="00386E8A" w:rsidP="00B06DE6">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метод</w:t>
            </w:r>
            <w:r w:rsidR="00B06DE6">
              <w:rPr>
                <w:rFonts w:ascii="Times New Roman" w:hAnsi="Times New Roman"/>
                <w:sz w:val="20"/>
                <w:szCs w:val="20"/>
              </w:rPr>
              <w:t>ы</w:t>
            </w:r>
            <w:r w:rsidRPr="00386E8A">
              <w:rPr>
                <w:rFonts w:ascii="Times New Roman" w:hAnsi="Times New Roman"/>
                <w:sz w:val="20"/>
                <w:szCs w:val="20"/>
              </w:rPr>
              <w:t xml:space="preserve"> и инструмент</w:t>
            </w:r>
            <w:r w:rsidR="00B06DE6">
              <w:rPr>
                <w:rFonts w:ascii="Times New Roman" w:hAnsi="Times New Roman"/>
                <w:sz w:val="20"/>
                <w:szCs w:val="20"/>
              </w:rPr>
              <w:t>ы</w:t>
            </w:r>
            <w:r w:rsidRPr="00386E8A">
              <w:rPr>
                <w:rFonts w:ascii="Times New Roman" w:hAnsi="Times New Roman"/>
                <w:sz w:val="20"/>
                <w:szCs w:val="20"/>
              </w:rPr>
              <w:t xml:space="preserve"> стратегического анализа, разработки и осуществления стратегии организации, направленной на обеспечение конкурентоспособности;</w:t>
            </w:r>
          </w:p>
        </w:tc>
        <w:tc>
          <w:tcPr>
            <w:tcW w:w="1583" w:type="pct"/>
          </w:tcPr>
          <w:p w14:paraId="08F8F90D" w14:textId="77777777" w:rsidR="00E703AC" w:rsidRPr="00924669" w:rsidRDefault="000D2A5B" w:rsidP="00E703AC">
            <w:pPr>
              <w:suppressAutoHyphens/>
              <w:spacing w:after="0" w:line="240" w:lineRule="auto"/>
              <w:jc w:val="both"/>
              <w:rPr>
                <w:rFonts w:ascii="Times New Roman" w:hAnsi="Times New Roman"/>
                <w:sz w:val="20"/>
                <w:szCs w:val="20"/>
              </w:rPr>
            </w:pPr>
            <w:r>
              <w:rPr>
                <w:rFonts w:ascii="Times New Roman" w:hAnsi="Times New Roman"/>
                <w:sz w:val="20"/>
                <w:szCs w:val="20"/>
              </w:rPr>
              <w:t xml:space="preserve">Способность четко и понятно сформулировать и классифицировать методы и инструменты стратегического </w:t>
            </w:r>
            <w:r w:rsidR="00FF2F5A" w:rsidRPr="00386E8A">
              <w:rPr>
                <w:rFonts w:ascii="Times New Roman" w:hAnsi="Times New Roman"/>
                <w:sz w:val="20"/>
                <w:szCs w:val="20"/>
              </w:rPr>
              <w:t>анализа, разработки и осуществления стратегии организации</w:t>
            </w:r>
            <w:r>
              <w:rPr>
                <w:rFonts w:ascii="Times New Roman" w:hAnsi="Times New Roman"/>
                <w:sz w:val="20"/>
                <w:szCs w:val="20"/>
              </w:rPr>
              <w:t>.</w:t>
            </w:r>
          </w:p>
        </w:tc>
      </w:tr>
      <w:tr w:rsidR="00E703AC" w:rsidRPr="00924669" w14:paraId="2F5641E9" w14:textId="77777777" w:rsidTr="00C27F60">
        <w:tc>
          <w:tcPr>
            <w:tcW w:w="835" w:type="pct"/>
            <w:vMerge/>
          </w:tcPr>
          <w:p w14:paraId="40524E91" w14:textId="77777777" w:rsidR="00E703AC" w:rsidRPr="00924669" w:rsidRDefault="00E703AC" w:rsidP="00E703AC">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14:paraId="309CF1C9" w14:textId="77777777" w:rsidR="00E703AC" w:rsidRPr="005F4207" w:rsidRDefault="00386E8A" w:rsidP="00E703AC">
            <w:pPr>
              <w:suppressAutoHyphens/>
              <w:spacing w:after="0" w:line="240" w:lineRule="auto"/>
              <w:jc w:val="both"/>
              <w:rPr>
                <w:rFonts w:ascii="Times New Roman" w:hAnsi="Times New Roman"/>
                <w:sz w:val="20"/>
                <w:szCs w:val="20"/>
              </w:rPr>
            </w:pPr>
            <w:r w:rsidRPr="00386E8A">
              <w:rPr>
                <w:rFonts w:ascii="Times New Roman" w:hAnsi="Times New Roman"/>
                <w:sz w:val="20"/>
                <w:szCs w:val="20"/>
              </w:rPr>
              <w:t>теоретических и практических подходов к определению источников и механизмов обеспечения конкурентного преимущества организации;</w:t>
            </w:r>
          </w:p>
        </w:tc>
        <w:tc>
          <w:tcPr>
            <w:tcW w:w="1583" w:type="pct"/>
          </w:tcPr>
          <w:p w14:paraId="0FF46F15" w14:textId="77777777" w:rsidR="00E703AC" w:rsidRPr="00924669" w:rsidRDefault="000D2A5B" w:rsidP="00FF2F5A">
            <w:pPr>
              <w:suppressAutoHyphens/>
              <w:spacing w:after="0" w:line="240" w:lineRule="auto"/>
              <w:jc w:val="both"/>
              <w:rPr>
                <w:rFonts w:ascii="Times New Roman" w:hAnsi="Times New Roman"/>
                <w:sz w:val="20"/>
                <w:szCs w:val="20"/>
              </w:rPr>
            </w:pPr>
            <w:r>
              <w:rPr>
                <w:rFonts w:ascii="Times New Roman" w:hAnsi="Times New Roman"/>
                <w:sz w:val="20"/>
                <w:szCs w:val="20"/>
              </w:rPr>
              <w:t xml:space="preserve">Знание и способность прокомментировать и изложить в доступной форме </w:t>
            </w:r>
            <w:r w:rsidR="00FF2F5A" w:rsidRPr="00386E8A">
              <w:rPr>
                <w:rFonts w:ascii="Times New Roman" w:hAnsi="Times New Roman"/>
                <w:sz w:val="20"/>
                <w:szCs w:val="20"/>
              </w:rPr>
              <w:t>теоретически</w:t>
            </w:r>
            <w:r w:rsidR="00FF2F5A">
              <w:rPr>
                <w:rFonts w:ascii="Times New Roman" w:hAnsi="Times New Roman"/>
                <w:sz w:val="20"/>
                <w:szCs w:val="20"/>
              </w:rPr>
              <w:t>е</w:t>
            </w:r>
            <w:r w:rsidR="00FF2F5A" w:rsidRPr="00386E8A">
              <w:rPr>
                <w:rFonts w:ascii="Times New Roman" w:hAnsi="Times New Roman"/>
                <w:sz w:val="20"/>
                <w:szCs w:val="20"/>
              </w:rPr>
              <w:t xml:space="preserve"> и практически</w:t>
            </w:r>
            <w:r w:rsidR="00FF2F5A">
              <w:rPr>
                <w:rFonts w:ascii="Times New Roman" w:hAnsi="Times New Roman"/>
                <w:sz w:val="20"/>
                <w:szCs w:val="20"/>
              </w:rPr>
              <w:t>е</w:t>
            </w:r>
            <w:r w:rsidR="00FF2F5A" w:rsidRPr="00386E8A">
              <w:rPr>
                <w:rFonts w:ascii="Times New Roman" w:hAnsi="Times New Roman"/>
                <w:sz w:val="20"/>
                <w:szCs w:val="20"/>
              </w:rPr>
              <w:t xml:space="preserve"> подход</w:t>
            </w:r>
            <w:r w:rsidR="00FF2F5A">
              <w:rPr>
                <w:rFonts w:ascii="Times New Roman" w:hAnsi="Times New Roman"/>
                <w:sz w:val="20"/>
                <w:szCs w:val="20"/>
              </w:rPr>
              <w:t>ы</w:t>
            </w:r>
            <w:r w:rsidR="00FF2F5A" w:rsidRPr="00386E8A">
              <w:rPr>
                <w:rFonts w:ascii="Times New Roman" w:hAnsi="Times New Roman"/>
                <w:sz w:val="20"/>
                <w:szCs w:val="20"/>
              </w:rPr>
              <w:t xml:space="preserve"> к определению источников и механизмов обеспечения конкурентного преимущества организации</w:t>
            </w:r>
            <w:r>
              <w:rPr>
                <w:rFonts w:ascii="Times New Roman" w:hAnsi="Times New Roman"/>
                <w:sz w:val="20"/>
                <w:szCs w:val="20"/>
              </w:rPr>
              <w:t>.</w:t>
            </w:r>
          </w:p>
        </w:tc>
      </w:tr>
      <w:tr w:rsidR="00C954B8" w:rsidRPr="00924669" w14:paraId="1321FE1F" w14:textId="77777777" w:rsidTr="00C27F60">
        <w:tc>
          <w:tcPr>
            <w:tcW w:w="835" w:type="pct"/>
            <w:vMerge w:val="restart"/>
          </w:tcPr>
          <w:p w14:paraId="1B2B53D9" w14:textId="77777777" w:rsidR="00C954B8" w:rsidRPr="00924669" w:rsidRDefault="00C954B8" w:rsidP="00C954B8">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Умеет</w:t>
            </w:r>
          </w:p>
        </w:tc>
        <w:tc>
          <w:tcPr>
            <w:tcW w:w="2582" w:type="pct"/>
            <w:tcBorders>
              <w:top w:val="single" w:sz="4" w:space="0" w:color="auto"/>
            </w:tcBorders>
          </w:tcPr>
          <w:p w14:paraId="683C7B41" w14:textId="77777777" w:rsidR="00C954B8"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использовать инструменты стратегического анализа для разработки и осуществления стратегии организации;</w:t>
            </w:r>
          </w:p>
        </w:tc>
        <w:tc>
          <w:tcPr>
            <w:tcW w:w="1583" w:type="pct"/>
          </w:tcPr>
          <w:p w14:paraId="73515B21" w14:textId="77777777" w:rsidR="00C954B8" w:rsidRPr="00924669" w:rsidRDefault="000D2A5B" w:rsidP="00112303">
            <w:pPr>
              <w:suppressAutoHyphens/>
              <w:spacing w:after="0" w:line="240" w:lineRule="auto"/>
              <w:jc w:val="both"/>
              <w:rPr>
                <w:rFonts w:ascii="Times New Roman" w:hAnsi="Times New Roman"/>
                <w:sz w:val="20"/>
                <w:szCs w:val="20"/>
              </w:rPr>
            </w:pPr>
            <w:r>
              <w:rPr>
                <w:rFonts w:ascii="Times New Roman" w:hAnsi="Times New Roman"/>
                <w:sz w:val="20"/>
                <w:szCs w:val="20"/>
              </w:rPr>
              <w:t xml:space="preserve">Правильное определение последовательности и выбора  </w:t>
            </w:r>
            <w:r w:rsidR="00112303">
              <w:rPr>
                <w:rFonts w:ascii="Times New Roman" w:hAnsi="Times New Roman"/>
                <w:sz w:val="20"/>
                <w:szCs w:val="20"/>
              </w:rPr>
              <w:t>инструментов</w:t>
            </w:r>
            <w:r>
              <w:rPr>
                <w:rFonts w:ascii="Times New Roman" w:hAnsi="Times New Roman"/>
                <w:sz w:val="20"/>
                <w:szCs w:val="20"/>
              </w:rPr>
              <w:t xml:space="preserve"> разработки стратегии организации </w:t>
            </w:r>
            <w:r w:rsidR="00FF2F5A">
              <w:rPr>
                <w:rFonts w:ascii="Times New Roman" w:hAnsi="Times New Roman"/>
                <w:sz w:val="20"/>
                <w:szCs w:val="20"/>
              </w:rPr>
              <w:t>и ее реализации</w:t>
            </w:r>
            <w:r>
              <w:rPr>
                <w:rFonts w:ascii="Times New Roman" w:hAnsi="Times New Roman"/>
                <w:sz w:val="20"/>
                <w:szCs w:val="20"/>
              </w:rPr>
              <w:t>.</w:t>
            </w:r>
          </w:p>
        </w:tc>
      </w:tr>
      <w:tr w:rsidR="00263069" w:rsidRPr="00924669" w14:paraId="3B0820FB" w14:textId="77777777" w:rsidTr="00C27F60">
        <w:tc>
          <w:tcPr>
            <w:tcW w:w="835" w:type="pct"/>
            <w:vMerge/>
          </w:tcPr>
          <w:p w14:paraId="1A1EABED" w14:textId="77777777" w:rsidR="00263069" w:rsidRPr="00924669" w:rsidRDefault="00263069" w:rsidP="00263069">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14:paraId="25B67393" w14:textId="77777777" w:rsidR="00263069"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применять методы и инструменты стратегического анализа, разработки и осуществления стратегии организации, направленной на обеспечение конкурентоспособности;</w:t>
            </w:r>
          </w:p>
        </w:tc>
        <w:tc>
          <w:tcPr>
            <w:tcW w:w="1583" w:type="pct"/>
          </w:tcPr>
          <w:p w14:paraId="637C8506" w14:textId="77777777" w:rsidR="00263069" w:rsidRPr="00924669" w:rsidRDefault="000D2A5B" w:rsidP="00FF2F5A">
            <w:pPr>
              <w:suppressAutoHyphens/>
              <w:spacing w:after="0" w:line="240" w:lineRule="auto"/>
              <w:jc w:val="both"/>
              <w:rPr>
                <w:rFonts w:ascii="Times New Roman" w:hAnsi="Times New Roman"/>
                <w:sz w:val="20"/>
                <w:szCs w:val="20"/>
              </w:rPr>
            </w:pPr>
            <w:r>
              <w:rPr>
                <w:rFonts w:ascii="Times New Roman" w:hAnsi="Times New Roman"/>
                <w:sz w:val="20"/>
                <w:szCs w:val="20"/>
              </w:rPr>
              <w:t>Самостоятельно</w:t>
            </w:r>
            <w:r w:rsidR="00FF2F5A">
              <w:rPr>
                <w:rFonts w:ascii="Times New Roman" w:hAnsi="Times New Roman"/>
                <w:sz w:val="20"/>
                <w:szCs w:val="20"/>
              </w:rPr>
              <w:t>с</w:t>
            </w:r>
            <w:r>
              <w:rPr>
                <w:rFonts w:ascii="Times New Roman" w:hAnsi="Times New Roman"/>
                <w:sz w:val="20"/>
                <w:szCs w:val="20"/>
              </w:rPr>
              <w:t xml:space="preserve">ть подбора </w:t>
            </w:r>
            <w:r w:rsidR="00FF2F5A">
              <w:rPr>
                <w:rFonts w:ascii="Times New Roman" w:hAnsi="Times New Roman"/>
                <w:sz w:val="20"/>
                <w:szCs w:val="20"/>
              </w:rPr>
              <w:t xml:space="preserve">инструментария </w:t>
            </w:r>
            <w:r>
              <w:rPr>
                <w:rFonts w:ascii="Times New Roman" w:hAnsi="Times New Roman"/>
                <w:sz w:val="20"/>
                <w:szCs w:val="20"/>
              </w:rPr>
              <w:t xml:space="preserve"> необходимого для разработки и реализации стратегии </w:t>
            </w:r>
            <w:r w:rsidR="00FF2F5A">
              <w:rPr>
                <w:rFonts w:ascii="Times New Roman" w:hAnsi="Times New Roman"/>
                <w:sz w:val="20"/>
                <w:szCs w:val="20"/>
              </w:rPr>
              <w:t>конкурентоспособности</w:t>
            </w:r>
            <w:r>
              <w:rPr>
                <w:rFonts w:ascii="Times New Roman" w:hAnsi="Times New Roman"/>
                <w:sz w:val="20"/>
                <w:szCs w:val="20"/>
              </w:rPr>
              <w:t>.</w:t>
            </w:r>
          </w:p>
        </w:tc>
      </w:tr>
      <w:tr w:rsidR="00263069" w:rsidRPr="00924669" w14:paraId="2FB66861" w14:textId="77777777" w:rsidTr="0023197D">
        <w:tc>
          <w:tcPr>
            <w:tcW w:w="835" w:type="pct"/>
          </w:tcPr>
          <w:p w14:paraId="41E602F1" w14:textId="77777777" w:rsidR="00263069" w:rsidRPr="00924669" w:rsidRDefault="00263069" w:rsidP="00263069">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Владеет навыками и/или опытом деятельности</w:t>
            </w:r>
          </w:p>
        </w:tc>
        <w:tc>
          <w:tcPr>
            <w:tcW w:w="2582" w:type="pct"/>
            <w:tcBorders>
              <w:top w:val="single" w:sz="4" w:space="0" w:color="auto"/>
              <w:bottom w:val="single" w:sz="4" w:space="0" w:color="auto"/>
            </w:tcBorders>
          </w:tcPr>
          <w:p w14:paraId="300BB583" w14:textId="77777777" w:rsidR="00263069" w:rsidRPr="00924669" w:rsidRDefault="00386E8A" w:rsidP="00263069">
            <w:pPr>
              <w:suppressAutoHyphens/>
              <w:spacing w:after="0" w:line="240" w:lineRule="auto"/>
              <w:jc w:val="both"/>
              <w:rPr>
                <w:rFonts w:ascii="Times New Roman" w:hAnsi="Times New Roman"/>
                <w:sz w:val="20"/>
                <w:szCs w:val="20"/>
              </w:rPr>
            </w:pPr>
            <w:r w:rsidRPr="00386E8A">
              <w:rPr>
                <w:rFonts w:ascii="Times New Roman" w:hAnsi="Times New Roman"/>
                <w:sz w:val="20"/>
                <w:szCs w:val="20"/>
              </w:rPr>
              <w:t>стратегического анализа, разработки и осуществления стратегии организации, направленной на обеспечение конкурентоспособности;</w:t>
            </w:r>
          </w:p>
        </w:tc>
        <w:tc>
          <w:tcPr>
            <w:tcW w:w="1583" w:type="pct"/>
          </w:tcPr>
          <w:p w14:paraId="4C3F33E3" w14:textId="77777777" w:rsidR="00263069" w:rsidRPr="00924669" w:rsidRDefault="000D2A5B" w:rsidP="00B7084B">
            <w:pPr>
              <w:suppressAutoHyphens/>
              <w:spacing w:after="0" w:line="240" w:lineRule="auto"/>
              <w:jc w:val="both"/>
              <w:rPr>
                <w:rFonts w:ascii="Times New Roman" w:hAnsi="Times New Roman"/>
                <w:sz w:val="20"/>
                <w:szCs w:val="20"/>
              </w:rPr>
            </w:pPr>
            <w:r>
              <w:rPr>
                <w:rFonts w:ascii="Times New Roman" w:hAnsi="Times New Roman"/>
                <w:sz w:val="20"/>
                <w:szCs w:val="20"/>
              </w:rPr>
              <w:t xml:space="preserve">Своевременное и </w:t>
            </w:r>
            <w:r w:rsidR="00FF2F5A">
              <w:rPr>
                <w:rFonts w:ascii="Times New Roman" w:hAnsi="Times New Roman"/>
                <w:sz w:val="20"/>
                <w:szCs w:val="20"/>
              </w:rPr>
              <w:t xml:space="preserve">правильное </w:t>
            </w:r>
            <w:r>
              <w:rPr>
                <w:rFonts w:ascii="Times New Roman" w:hAnsi="Times New Roman"/>
                <w:sz w:val="20"/>
                <w:szCs w:val="20"/>
              </w:rPr>
              <w:t xml:space="preserve"> принятие</w:t>
            </w:r>
            <w:r w:rsidR="00FF2F5A">
              <w:rPr>
                <w:rFonts w:ascii="Times New Roman" w:hAnsi="Times New Roman"/>
                <w:sz w:val="20"/>
                <w:szCs w:val="20"/>
              </w:rPr>
              <w:t xml:space="preserve"> ключевых</w:t>
            </w:r>
            <w:r>
              <w:rPr>
                <w:rFonts w:ascii="Times New Roman" w:hAnsi="Times New Roman"/>
                <w:sz w:val="20"/>
                <w:szCs w:val="20"/>
              </w:rPr>
              <w:t xml:space="preserve"> стратегических  решений </w:t>
            </w:r>
            <w:r w:rsidR="00B7084B">
              <w:rPr>
                <w:rFonts w:ascii="Times New Roman" w:hAnsi="Times New Roman"/>
                <w:sz w:val="20"/>
                <w:szCs w:val="20"/>
              </w:rPr>
              <w:t>обеспечивающих конкурентоспособность</w:t>
            </w:r>
            <w:r>
              <w:rPr>
                <w:rFonts w:ascii="Times New Roman" w:hAnsi="Times New Roman"/>
                <w:sz w:val="20"/>
                <w:szCs w:val="20"/>
              </w:rPr>
              <w:t>.</w:t>
            </w:r>
          </w:p>
        </w:tc>
      </w:tr>
    </w:tbl>
    <w:p w14:paraId="03CF0DB6" w14:textId="77777777" w:rsidR="00911C44" w:rsidRDefault="00911C44" w:rsidP="00381825">
      <w:pPr>
        <w:suppressAutoHyphens/>
        <w:spacing w:after="0" w:line="240" w:lineRule="auto"/>
        <w:jc w:val="center"/>
        <w:rPr>
          <w:rFonts w:ascii="Times New Roman" w:hAnsi="Times New Roman"/>
          <w:b/>
          <w:i/>
          <w:sz w:val="24"/>
          <w:szCs w:val="24"/>
        </w:rPr>
      </w:pPr>
    </w:p>
    <w:p w14:paraId="394DA2A2" w14:textId="77777777" w:rsidR="00381825" w:rsidRDefault="00381825" w:rsidP="00381825">
      <w:pPr>
        <w:suppressAutoHyphens/>
        <w:spacing w:after="0" w:line="240" w:lineRule="auto"/>
        <w:jc w:val="center"/>
        <w:rPr>
          <w:rFonts w:ascii="Times New Roman" w:hAnsi="Times New Roman"/>
          <w:b/>
          <w:i/>
          <w:sz w:val="24"/>
          <w:szCs w:val="24"/>
        </w:rPr>
      </w:pPr>
      <w:r w:rsidRPr="00EC7037">
        <w:rPr>
          <w:rFonts w:ascii="Times New Roman" w:hAnsi="Times New Roman"/>
          <w:b/>
          <w:i/>
          <w:sz w:val="24"/>
          <w:szCs w:val="24"/>
        </w:rPr>
        <w:lastRenderedPageBreak/>
        <w:t>&lt;</w:t>
      </w:r>
      <w:r w:rsidR="00911C44">
        <w:rPr>
          <w:rFonts w:ascii="Times New Roman" w:hAnsi="Times New Roman"/>
          <w:b/>
          <w:i/>
          <w:sz w:val="24"/>
          <w:szCs w:val="24"/>
        </w:rPr>
        <w:t>ПК-5</w:t>
      </w:r>
      <w:r w:rsidRPr="00EC7037">
        <w:rPr>
          <w:rFonts w:ascii="Times New Roman" w:hAnsi="Times New Roman"/>
          <w:b/>
          <w:i/>
          <w:sz w:val="24"/>
          <w:szCs w:val="24"/>
        </w:rPr>
        <w:t xml:space="preserve">&gt; </w:t>
      </w:r>
      <w:r w:rsidR="00911C44" w:rsidRPr="00EC7037">
        <w:rPr>
          <w:rFonts w:ascii="Times New Roman" w:hAnsi="Times New Roman"/>
          <w:b/>
          <w:i/>
          <w:sz w:val="24"/>
          <w:szCs w:val="24"/>
        </w:rPr>
        <w:t>&lt;</w:t>
      </w:r>
      <w:r w:rsidR="00911C44" w:rsidRPr="00911C44">
        <w:rPr>
          <w:rFonts w:ascii="Times New Roman" w:hAnsi="Times New Roman"/>
          <w:b/>
          <w:i/>
          <w:sz w:val="24"/>
          <w:szCs w:val="24"/>
        </w:rPr>
        <w:t>Способностью анализировать взаимосвязи между функциональными стратегиями компаний с целью подготовки сбалансированных управленческих решений</w:t>
      </w:r>
      <w:r w:rsidRPr="00EC7037">
        <w:rPr>
          <w:rFonts w:ascii="Times New Roman" w:hAnsi="Times New Roman"/>
          <w:b/>
          <w:i/>
          <w:sz w:val="24"/>
          <w:szCs w:val="24"/>
        </w:rPr>
        <w:t>&gt;</w:t>
      </w:r>
    </w:p>
    <w:p w14:paraId="7264FE6F" w14:textId="77777777" w:rsidR="00381825" w:rsidRPr="00EC7037" w:rsidRDefault="00381825" w:rsidP="00381825">
      <w:pPr>
        <w:suppressAutoHyphens/>
        <w:spacing w:after="0" w:line="240" w:lineRule="auto"/>
        <w:jc w:val="center"/>
        <w:rPr>
          <w:rFonts w:ascii="Times New Roman" w:hAnsi="Times New Roman"/>
          <w:i/>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21"/>
        <w:gridCol w:w="8104"/>
        <w:gridCol w:w="4969"/>
      </w:tblGrid>
      <w:tr w:rsidR="00381825" w:rsidRPr="00924669" w14:paraId="37AC40A7" w14:textId="77777777" w:rsidTr="00F42DCE">
        <w:trPr>
          <w:trHeight w:val="631"/>
        </w:trPr>
        <w:tc>
          <w:tcPr>
            <w:tcW w:w="3417" w:type="pct"/>
            <w:gridSpan w:val="2"/>
          </w:tcPr>
          <w:p w14:paraId="2781E382" w14:textId="77777777" w:rsidR="00381825" w:rsidRPr="00924669" w:rsidRDefault="00381825" w:rsidP="00F42DCE">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Планируемые результаты обучения</w:t>
            </w:r>
          </w:p>
          <w:p w14:paraId="3D01BD61" w14:textId="77777777" w:rsidR="00381825" w:rsidRPr="00924669" w:rsidRDefault="00381825" w:rsidP="00F42DCE">
            <w:pPr>
              <w:suppressAutoHyphens/>
              <w:spacing w:after="0" w:line="240" w:lineRule="auto"/>
              <w:jc w:val="center"/>
              <w:rPr>
                <w:rFonts w:ascii="Times New Roman" w:hAnsi="Times New Roman"/>
                <w:b/>
                <w:sz w:val="20"/>
                <w:szCs w:val="20"/>
              </w:rPr>
            </w:pPr>
            <w:r w:rsidRPr="00924669">
              <w:rPr>
                <w:rFonts w:ascii="Times New Roman" w:hAnsi="Times New Roman"/>
                <w:sz w:val="20"/>
                <w:szCs w:val="20"/>
              </w:rPr>
              <w:t>(показатели достижения заданного уровня планируемого результата обучения)</w:t>
            </w:r>
          </w:p>
        </w:tc>
        <w:tc>
          <w:tcPr>
            <w:tcW w:w="1583" w:type="pct"/>
          </w:tcPr>
          <w:p w14:paraId="06CB1333" w14:textId="77777777" w:rsidR="00381825" w:rsidRPr="00924669" w:rsidRDefault="00381825" w:rsidP="00F42DCE">
            <w:pPr>
              <w:suppressAutoHyphens/>
              <w:spacing w:after="0" w:line="240" w:lineRule="auto"/>
              <w:jc w:val="center"/>
              <w:rPr>
                <w:rFonts w:ascii="Times New Roman" w:hAnsi="Times New Roman"/>
                <w:b/>
                <w:sz w:val="20"/>
                <w:szCs w:val="20"/>
              </w:rPr>
            </w:pPr>
            <w:r w:rsidRPr="00924669">
              <w:rPr>
                <w:rFonts w:ascii="Times New Roman" w:hAnsi="Times New Roman"/>
                <w:b/>
                <w:sz w:val="20"/>
                <w:szCs w:val="20"/>
              </w:rPr>
              <w:t xml:space="preserve">Критерии оценивания результатов </w:t>
            </w:r>
            <w:r w:rsidRPr="00924669">
              <w:rPr>
                <w:rFonts w:ascii="Times New Roman" w:hAnsi="Times New Roman"/>
                <w:b/>
                <w:sz w:val="20"/>
                <w:szCs w:val="20"/>
              </w:rPr>
              <w:br/>
              <w:t>обучения</w:t>
            </w:r>
          </w:p>
        </w:tc>
      </w:tr>
      <w:tr w:rsidR="00381825" w:rsidRPr="00924669" w14:paraId="6BBFA7A1" w14:textId="77777777" w:rsidTr="00F42DCE">
        <w:trPr>
          <w:trHeight w:val="273"/>
        </w:trPr>
        <w:tc>
          <w:tcPr>
            <w:tcW w:w="835" w:type="pct"/>
          </w:tcPr>
          <w:p w14:paraId="66391830" w14:textId="77777777" w:rsidR="00381825" w:rsidRPr="00924669" w:rsidRDefault="00381825" w:rsidP="00F42DCE">
            <w:pPr>
              <w:suppressAutoHyphens/>
              <w:spacing w:after="0" w:line="240" w:lineRule="auto"/>
              <w:jc w:val="both"/>
              <w:rPr>
                <w:rFonts w:ascii="Times New Roman" w:hAnsi="Times New Roman"/>
                <w:b/>
                <w:sz w:val="20"/>
                <w:szCs w:val="20"/>
              </w:rPr>
            </w:pPr>
            <w:r>
              <w:rPr>
                <w:rFonts w:ascii="Times New Roman" w:hAnsi="Times New Roman"/>
                <w:b/>
                <w:sz w:val="20"/>
                <w:szCs w:val="20"/>
              </w:rPr>
              <w:t>Знает</w:t>
            </w:r>
          </w:p>
        </w:tc>
        <w:tc>
          <w:tcPr>
            <w:tcW w:w="2582" w:type="pct"/>
            <w:tcBorders>
              <w:top w:val="single" w:sz="4" w:space="0" w:color="auto"/>
            </w:tcBorders>
          </w:tcPr>
          <w:p w14:paraId="3761DB41" w14:textId="77777777" w:rsidR="00381825" w:rsidRPr="005F4207" w:rsidRDefault="00386E8A" w:rsidP="00F42DCE">
            <w:pPr>
              <w:suppressAutoHyphens/>
              <w:spacing w:after="0" w:line="240" w:lineRule="auto"/>
              <w:jc w:val="both"/>
              <w:rPr>
                <w:rFonts w:ascii="Times New Roman" w:hAnsi="Times New Roman"/>
                <w:sz w:val="20"/>
                <w:szCs w:val="20"/>
              </w:rPr>
            </w:pPr>
            <w:r w:rsidRPr="00386E8A">
              <w:rPr>
                <w:rFonts w:ascii="Times New Roman" w:hAnsi="Times New Roman"/>
                <w:sz w:val="20"/>
                <w:szCs w:val="20"/>
              </w:rPr>
              <w:t>способов и методов анализа взаимосвязи между функциональными стратегиями компаний с целью подготовки сбалансированных управленческих решений повышения конкурентоспособности;</w:t>
            </w:r>
          </w:p>
        </w:tc>
        <w:tc>
          <w:tcPr>
            <w:tcW w:w="1583" w:type="pct"/>
          </w:tcPr>
          <w:p w14:paraId="40252315" w14:textId="77777777" w:rsidR="00381825" w:rsidRPr="00924669" w:rsidRDefault="00EA2113" w:rsidP="00F42DCE">
            <w:pPr>
              <w:suppressAutoHyphens/>
              <w:spacing w:after="0" w:line="240" w:lineRule="auto"/>
              <w:jc w:val="both"/>
              <w:rPr>
                <w:rFonts w:ascii="Times New Roman" w:hAnsi="Times New Roman"/>
                <w:sz w:val="20"/>
                <w:szCs w:val="20"/>
              </w:rPr>
            </w:pPr>
            <w:r>
              <w:rPr>
                <w:rFonts w:ascii="Times New Roman" w:hAnsi="Times New Roman"/>
                <w:sz w:val="20"/>
                <w:szCs w:val="20"/>
              </w:rPr>
              <w:t>Понимание взаимосвязи между структурой организации и реализуемой моделью стратегического развития.</w:t>
            </w:r>
          </w:p>
        </w:tc>
      </w:tr>
      <w:tr w:rsidR="00EA2113" w:rsidRPr="00924669" w14:paraId="64DBFB9A" w14:textId="77777777" w:rsidTr="00F42DCE">
        <w:tc>
          <w:tcPr>
            <w:tcW w:w="835" w:type="pct"/>
            <w:vMerge w:val="restart"/>
          </w:tcPr>
          <w:p w14:paraId="328EC4E0" w14:textId="77777777" w:rsidR="00EA2113" w:rsidRPr="00924669" w:rsidRDefault="00EA2113" w:rsidP="00EA2113">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Умеет</w:t>
            </w:r>
          </w:p>
        </w:tc>
        <w:tc>
          <w:tcPr>
            <w:tcW w:w="2582" w:type="pct"/>
            <w:tcBorders>
              <w:top w:val="single" w:sz="4" w:space="0" w:color="auto"/>
            </w:tcBorders>
          </w:tcPr>
          <w:p w14:paraId="2A2382BE" w14:textId="77777777" w:rsidR="00EA2113"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анализировать взаимосвязь между функциональными стратегиями компаний с целью подготовки сбалансированных управленческих решений повышения конкурентоспособности;</w:t>
            </w:r>
          </w:p>
        </w:tc>
        <w:tc>
          <w:tcPr>
            <w:tcW w:w="1583" w:type="pct"/>
          </w:tcPr>
          <w:p w14:paraId="2F5B83CC" w14:textId="77777777" w:rsidR="00EA2113" w:rsidRPr="00924669" w:rsidRDefault="00EA2113" w:rsidP="00EA2113">
            <w:pPr>
              <w:suppressAutoHyphens/>
              <w:spacing w:after="0" w:line="240" w:lineRule="auto"/>
              <w:jc w:val="both"/>
              <w:rPr>
                <w:rFonts w:ascii="Times New Roman" w:hAnsi="Times New Roman"/>
                <w:sz w:val="20"/>
                <w:szCs w:val="20"/>
              </w:rPr>
            </w:pPr>
            <w:r>
              <w:rPr>
                <w:rFonts w:ascii="Times New Roman" w:hAnsi="Times New Roman"/>
                <w:sz w:val="20"/>
                <w:szCs w:val="20"/>
              </w:rPr>
              <w:t xml:space="preserve">Корректность и соответствие выбора </w:t>
            </w:r>
            <w:r w:rsidRPr="00E94B8C">
              <w:rPr>
                <w:rFonts w:ascii="Times New Roman" w:hAnsi="Times New Roman"/>
                <w:sz w:val="20"/>
                <w:szCs w:val="20"/>
              </w:rPr>
              <w:t>предлагаемы</w:t>
            </w:r>
            <w:r>
              <w:rPr>
                <w:rFonts w:ascii="Times New Roman" w:hAnsi="Times New Roman"/>
                <w:sz w:val="20"/>
                <w:szCs w:val="20"/>
              </w:rPr>
              <w:t>х</w:t>
            </w:r>
            <w:r w:rsidRPr="00E94B8C">
              <w:rPr>
                <w:rFonts w:ascii="Times New Roman" w:hAnsi="Times New Roman"/>
                <w:sz w:val="20"/>
                <w:szCs w:val="20"/>
              </w:rPr>
              <w:t xml:space="preserve"> стратегически</w:t>
            </w:r>
            <w:r>
              <w:rPr>
                <w:rFonts w:ascii="Times New Roman" w:hAnsi="Times New Roman"/>
                <w:sz w:val="20"/>
                <w:szCs w:val="20"/>
              </w:rPr>
              <w:t>х решений ожидаемым результатам</w:t>
            </w:r>
            <w:r w:rsidR="00112303">
              <w:rPr>
                <w:rFonts w:ascii="Times New Roman" w:hAnsi="Times New Roman"/>
                <w:sz w:val="20"/>
                <w:szCs w:val="20"/>
              </w:rPr>
              <w:t xml:space="preserve"> повышения конкурентоспособности</w:t>
            </w:r>
            <w:r>
              <w:rPr>
                <w:rFonts w:ascii="Times New Roman" w:hAnsi="Times New Roman"/>
                <w:sz w:val="20"/>
                <w:szCs w:val="20"/>
              </w:rPr>
              <w:t xml:space="preserve">. </w:t>
            </w:r>
          </w:p>
        </w:tc>
      </w:tr>
      <w:tr w:rsidR="00EA2113" w:rsidRPr="00924669" w14:paraId="137009ED" w14:textId="77777777" w:rsidTr="00F42DCE">
        <w:tc>
          <w:tcPr>
            <w:tcW w:w="835" w:type="pct"/>
            <w:vMerge/>
          </w:tcPr>
          <w:p w14:paraId="6650429F" w14:textId="77777777" w:rsidR="00EA2113" w:rsidRPr="00924669" w:rsidRDefault="00EA2113" w:rsidP="00EA2113">
            <w:pPr>
              <w:suppressAutoHyphens/>
              <w:spacing w:after="0" w:line="240" w:lineRule="auto"/>
              <w:jc w:val="both"/>
              <w:rPr>
                <w:rFonts w:ascii="Times New Roman" w:hAnsi="Times New Roman"/>
                <w:b/>
                <w:sz w:val="20"/>
                <w:szCs w:val="20"/>
              </w:rPr>
            </w:pPr>
          </w:p>
        </w:tc>
        <w:tc>
          <w:tcPr>
            <w:tcW w:w="2582" w:type="pct"/>
            <w:tcBorders>
              <w:top w:val="single" w:sz="4" w:space="0" w:color="auto"/>
            </w:tcBorders>
          </w:tcPr>
          <w:p w14:paraId="3018BB62" w14:textId="77777777" w:rsidR="00EA2113"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ставить стратегические цели и формулировать задачи, связанные с реализацией стратегии повышения конкурентоспособности;</w:t>
            </w:r>
          </w:p>
        </w:tc>
        <w:tc>
          <w:tcPr>
            <w:tcW w:w="1583" w:type="pct"/>
          </w:tcPr>
          <w:p w14:paraId="3FD96E7A" w14:textId="77777777" w:rsidR="00EA2113" w:rsidRPr="00924669" w:rsidRDefault="00112303" w:rsidP="00EA2113">
            <w:pPr>
              <w:suppressAutoHyphens/>
              <w:spacing w:after="0" w:line="240" w:lineRule="auto"/>
              <w:jc w:val="both"/>
              <w:rPr>
                <w:rFonts w:ascii="Times New Roman" w:hAnsi="Times New Roman"/>
                <w:sz w:val="20"/>
                <w:szCs w:val="20"/>
              </w:rPr>
            </w:pPr>
            <w:r>
              <w:rPr>
                <w:rFonts w:ascii="Times New Roman" w:hAnsi="Times New Roman"/>
                <w:sz w:val="20"/>
                <w:szCs w:val="20"/>
              </w:rPr>
              <w:t>Соответствие</w:t>
            </w:r>
            <w:r w:rsidR="00EA2113">
              <w:rPr>
                <w:rFonts w:ascii="Times New Roman" w:hAnsi="Times New Roman"/>
                <w:sz w:val="20"/>
                <w:szCs w:val="20"/>
              </w:rPr>
              <w:t xml:space="preserve"> выбора реализующей стратегию структуры  организации ожидаемым результатам.</w:t>
            </w:r>
            <w:r>
              <w:rPr>
                <w:rFonts w:ascii="Times New Roman" w:hAnsi="Times New Roman"/>
                <w:sz w:val="20"/>
                <w:szCs w:val="20"/>
              </w:rPr>
              <w:t xml:space="preserve"> достижения целей и выполнения задач.</w:t>
            </w:r>
          </w:p>
        </w:tc>
      </w:tr>
      <w:tr w:rsidR="00EA2113" w:rsidRPr="00924669" w14:paraId="1ED0AF10" w14:textId="77777777" w:rsidTr="00F42DCE">
        <w:tc>
          <w:tcPr>
            <w:tcW w:w="835" w:type="pct"/>
            <w:vMerge w:val="restart"/>
          </w:tcPr>
          <w:p w14:paraId="4C398723" w14:textId="77777777" w:rsidR="00EA2113" w:rsidRPr="00924669" w:rsidRDefault="00EA2113" w:rsidP="00EA2113">
            <w:pPr>
              <w:suppressAutoHyphens/>
              <w:spacing w:after="0" w:line="240" w:lineRule="auto"/>
              <w:jc w:val="both"/>
              <w:rPr>
                <w:rFonts w:ascii="Times New Roman" w:hAnsi="Times New Roman"/>
                <w:sz w:val="20"/>
                <w:szCs w:val="20"/>
              </w:rPr>
            </w:pPr>
            <w:r w:rsidRPr="00924669">
              <w:rPr>
                <w:rFonts w:ascii="Times New Roman" w:hAnsi="Times New Roman"/>
                <w:b/>
                <w:sz w:val="20"/>
                <w:szCs w:val="20"/>
              </w:rPr>
              <w:t>Владеет навыками и/или опытом деятельности</w:t>
            </w:r>
          </w:p>
        </w:tc>
        <w:tc>
          <w:tcPr>
            <w:tcW w:w="2582" w:type="pct"/>
            <w:tcBorders>
              <w:top w:val="single" w:sz="4" w:space="0" w:color="auto"/>
              <w:bottom w:val="single" w:sz="4" w:space="0" w:color="auto"/>
            </w:tcBorders>
          </w:tcPr>
          <w:p w14:paraId="560232D7" w14:textId="77777777" w:rsidR="00EA2113" w:rsidRPr="00924669"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анализа взаимосвязи между функциональными стратегиями компаний с целью подготовки управленческих решений повышения конкурентоспособности;</w:t>
            </w:r>
          </w:p>
        </w:tc>
        <w:tc>
          <w:tcPr>
            <w:tcW w:w="1583" w:type="pct"/>
          </w:tcPr>
          <w:p w14:paraId="2D6535E0" w14:textId="77777777" w:rsidR="00EA2113" w:rsidRPr="00924669" w:rsidRDefault="00EA2113" w:rsidP="00112303">
            <w:pPr>
              <w:suppressAutoHyphens/>
              <w:spacing w:after="0" w:line="240" w:lineRule="auto"/>
              <w:jc w:val="both"/>
              <w:rPr>
                <w:rFonts w:ascii="Times New Roman" w:hAnsi="Times New Roman"/>
                <w:sz w:val="20"/>
                <w:szCs w:val="20"/>
              </w:rPr>
            </w:pPr>
            <w:r>
              <w:rPr>
                <w:rFonts w:ascii="Times New Roman" w:hAnsi="Times New Roman"/>
                <w:sz w:val="20"/>
                <w:szCs w:val="20"/>
              </w:rPr>
              <w:t>Своевременно</w:t>
            </w:r>
            <w:r w:rsidR="00112303">
              <w:rPr>
                <w:rFonts w:ascii="Times New Roman" w:hAnsi="Times New Roman"/>
                <w:sz w:val="20"/>
                <w:szCs w:val="20"/>
              </w:rPr>
              <w:t>сть</w:t>
            </w:r>
            <w:r>
              <w:rPr>
                <w:rFonts w:ascii="Times New Roman" w:hAnsi="Times New Roman"/>
                <w:sz w:val="20"/>
                <w:szCs w:val="20"/>
              </w:rPr>
              <w:t xml:space="preserve"> и </w:t>
            </w:r>
            <w:r w:rsidR="00112303">
              <w:rPr>
                <w:rFonts w:ascii="Times New Roman" w:hAnsi="Times New Roman"/>
                <w:sz w:val="20"/>
                <w:szCs w:val="20"/>
              </w:rPr>
              <w:t>правильность принятия</w:t>
            </w:r>
            <w:r>
              <w:rPr>
                <w:rFonts w:ascii="Times New Roman" w:hAnsi="Times New Roman"/>
                <w:sz w:val="20"/>
                <w:szCs w:val="20"/>
              </w:rPr>
              <w:t xml:space="preserve"> стратегических  решений </w:t>
            </w:r>
            <w:r w:rsidR="00112303">
              <w:rPr>
                <w:rFonts w:ascii="Times New Roman" w:hAnsi="Times New Roman"/>
                <w:sz w:val="20"/>
                <w:szCs w:val="20"/>
              </w:rPr>
              <w:t>по доработке и изменениям функциональных стратегий</w:t>
            </w:r>
            <w:r>
              <w:rPr>
                <w:rFonts w:ascii="Times New Roman" w:hAnsi="Times New Roman"/>
                <w:sz w:val="20"/>
                <w:szCs w:val="20"/>
              </w:rPr>
              <w:t>.</w:t>
            </w:r>
          </w:p>
        </w:tc>
      </w:tr>
      <w:tr w:rsidR="00EA2113" w:rsidRPr="00924669" w14:paraId="043B00A0" w14:textId="77777777" w:rsidTr="00F42DCE">
        <w:tc>
          <w:tcPr>
            <w:tcW w:w="835" w:type="pct"/>
            <w:vMerge/>
          </w:tcPr>
          <w:p w14:paraId="46D8C6BD" w14:textId="77777777" w:rsidR="00EA2113" w:rsidRPr="00924669" w:rsidRDefault="00EA2113" w:rsidP="00EA2113">
            <w:pPr>
              <w:suppressAutoHyphens/>
              <w:spacing w:after="0" w:line="240" w:lineRule="auto"/>
              <w:jc w:val="both"/>
              <w:rPr>
                <w:rFonts w:ascii="Times New Roman" w:hAnsi="Times New Roman"/>
                <w:b/>
                <w:sz w:val="20"/>
                <w:szCs w:val="20"/>
              </w:rPr>
            </w:pPr>
          </w:p>
        </w:tc>
        <w:tc>
          <w:tcPr>
            <w:tcW w:w="2582" w:type="pct"/>
            <w:tcBorders>
              <w:top w:val="single" w:sz="4" w:space="0" w:color="auto"/>
              <w:bottom w:val="single" w:sz="4" w:space="0" w:color="auto"/>
            </w:tcBorders>
          </w:tcPr>
          <w:p w14:paraId="054D16E8" w14:textId="77777777" w:rsidR="00EA2113" w:rsidRPr="005F4207" w:rsidRDefault="00386E8A" w:rsidP="00386E8A">
            <w:pPr>
              <w:suppressAutoHyphens/>
              <w:spacing w:after="0" w:line="240" w:lineRule="auto"/>
              <w:jc w:val="both"/>
              <w:rPr>
                <w:rFonts w:ascii="Times New Roman" w:hAnsi="Times New Roman"/>
                <w:sz w:val="20"/>
                <w:szCs w:val="20"/>
              </w:rPr>
            </w:pPr>
            <w:r w:rsidRPr="00386E8A">
              <w:rPr>
                <w:rFonts w:ascii="Times New Roman" w:hAnsi="Times New Roman"/>
                <w:sz w:val="20"/>
                <w:szCs w:val="20"/>
              </w:rPr>
              <w:t>подготовки сбалансированных управленческих решений по вопросам повышения конкурентоспособности организации;</w:t>
            </w:r>
          </w:p>
        </w:tc>
        <w:tc>
          <w:tcPr>
            <w:tcW w:w="1583" w:type="pct"/>
          </w:tcPr>
          <w:p w14:paraId="79747860" w14:textId="77777777" w:rsidR="00EA2113" w:rsidRPr="00924669" w:rsidRDefault="00EA2113" w:rsidP="00112303">
            <w:pPr>
              <w:suppressAutoHyphens/>
              <w:spacing w:after="0" w:line="240" w:lineRule="auto"/>
              <w:jc w:val="both"/>
              <w:rPr>
                <w:rFonts w:ascii="Times New Roman" w:hAnsi="Times New Roman"/>
                <w:sz w:val="20"/>
                <w:szCs w:val="20"/>
              </w:rPr>
            </w:pPr>
            <w:r>
              <w:rPr>
                <w:rFonts w:ascii="Times New Roman" w:hAnsi="Times New Roman"/>
                <w:sz w:val="20"/>
                <w:szCs w:val="20"/>
              </w:rPr>
              <w:t xml:space="preserve">Самостоятельность </w:t>
            </w:r>
            <w:r w:rsidRPr="00E94B8C">
              <w:rPr>
                <w:rFonts w:ascii="Times New Roman" w:hAnsi="Times New Roman"/>
                <w:sz w:val="20"/>
                <w:szCs w:val="20"/>
              </w:rPr>
              <w:t xml:space="preserve">обоснования, принятия и реализации </w:t>
            </w:r>
            <w:r>
              <w:rPr>
                <w:rFonts w:ascii="Times New Roman" w:hAnsi="Times New Roman"/>
                <w:sz w:val="20"/>
                <w:szCs w:val="20"/>
              </w:rPr>
              <w:t xml:space="preserve">верных </w:t>
            </w:r>
            <w:r w:rsidRPr="00E94B8C">
              <w:rPr>
                <w:rFonts w:ascii="Times New Roman" w:hAnsi="Times New Roman"/>
                <w:sz w:val="20"/>
                <w:szCs w:val="20"/>
              </w:rPr>
              <w:t>управленческих решений</w:t>
            </w:r>
            <w:r w:rsidR="00112303">
              <w:rPr>
                <w:rFonts w:ascii="Times New Roman" w:hAnsi="Times New Roman"/>
                <w:sz w:val="20"/>
                <w:szCs w:val="20"/>
              </w:rPr>
              <w:t xml:space="preserve"> </w:t>
            </w:r>
            <w:r w:rsidR="00112303" w:rsidRPr="00386E8A">
              <w:rPr>
                <w:rFonts w:ascii="Times New Roman" w:hAnsi="Times New Roman"/>
                <w:sz w:val="20"/>
                <w:szCs w:val="20"/>
              </w:rPr>
              <w:t xml:space="preserve">по </w:t>
            </w:r>
            <w:r w:rsidR="00112303">
              <w:rPr>
                <w:rFonts w:ascii="Times New Roman" w:hAnsi="Times New Roman"/>
                <w:sz w:val="20"/>
                <w:szCs w:val="20"/>
              </w:rPr>
              <w:t>повышению</w:t>
            </w:r>
            <w:r w:rsidR="00112303" w:rsidRPr="00386E8A">
              <w:rPr>
                <w:rFonts w:ascii="Times New Roman" w:hAnsi="Times New Roman"/>
                <w:sz w:val="20"/>
                <w:szCs w:val="20"/>
              </w:rPr>
              <w:t xml:space="preserve"> ко</w:t>
            </w:r>
            <w:r w:rsidR="00112303">
              <w:rPr>
                <w:rFonts w:ascii="Times New Roman" w:hAnsi="Times New Roman"/>
                <w:sz w:val="20"/>
                <w:szCs w:val="20"/>
              </w:rPr>
              <w:t>нкурентоспособности организации</w:t>
            </w:r>
            <w:r>
              <w:rPr>
                <w:rFonts w:ascii="Times New Roman" w:hAnsi="Times New Roman"/>
                <w:sz w:val="20"/>
                <w:szCs w:val="20"/>
              </w:rPr>
              <w:t xml:space="preserve">. </w:t>
            </w:r>
          </w:p>
        </w:tc>
      </w:tr>
    </w:tbl>
    <w:p w14:paraId="6693B671" w14:textId="77777777" w:rsidR="00911C44" w:rsidRDefault="00911C44" w:rsidP="00104729">
      <w:pPr>
        <w:spacing w:after="0" w:line="240" w:lineRule="auto"/>
        <w:jc w:val="both"/>
        <w:rPr>
          <w:rFonts w:ascii="Times New Roman" w:hAnsi="Times New Roman"/>
          <w:sz w:val="24"/>
        </w:rPr>
      </w:pPr>
    </w:p>
    <w:p w14:paraId="4BCAEF5B" w14:textId="77777777" w:rsidR="001E13F9" w:rsidRDefault="001E13F9" w:rsidP="00911C44">
      <w:pPr>
        <w:suppressAutoHyphens/>
        <w:spacing w:after="0" w:line="240" w:lineRule="auto"/>
        <w:jc w:val="center"/>
        <w:rPr>
          <w:rFonts w:ascii="Times New Roman" w:hAnsi="Times New Roman"/>
          <w:b/>
          <w:i/>
          <w:sz w:val="24"/>
          <w:szCs w:val="24"/>
        </w:rPr>
      </w:pPr>
    </w:p>
    <w:p w14:paraId="295F2404" w14:textId="77777777" w:rsidR="00911C44" w:rsidRDefault="00911C44" w:rsidP="00911C44">
      <w:pPr>
        <w:tabs>
          <w:tab w:val="left" w:pos="6945"/>
        </w:tabs>
        <w:rPr>
          <w:rFonts w:ascii="Times New Roman" w:hAnsi="Times New Roman"/>
          <w:sz w:val="24"/>
        </w:rPr>
      </w:pPr>
    </w:p>
    <w:p w14:paraId="41F576A9" w14:textId="77777777" w:rsidR="00104729" w:rsidRPr="00911C44" w:rsidRDefault="00911C44" w:rsidP="00911C44">
      <w:pPr>
        <w:tabs>
          <w:tab w:val="left" w:pos="6945"/>
        </w:tabs>
        <w:rPr>
          <w:rFonts w:ascii="Times New Roman" w:hAnsi="Times New Roman"/>
          <w:sz w:val="24"/>
        </w:rPr>
        <w:sectPr w:rsidR="00104729" w:rsidRPr="00911C44" w:rsidSect="003076B7">
          <w:pgSz w:w="16838" w:h="11906" w:orient="landscape"/>
          <w:pgMar w:top="1134" w:right="567" w:bottom="567" w:left="567" w:header="709" w:footer="709" w:gutter="0"/>
          <w:cols w:space="708"/>
          <w:docGrid w:linePitch="360"/>
        </w:sectPr>
      </w:pPr>
      <w:r>
        <w:rPr>
          <w:rFonts w:ascii="Times New Roman" w:hAnsi="Times New Roman"/>
          <w:sz w:val="24"/>
        </w:rPr>
        <w:tab/>
      </w:r>
    </w:p>
    <w:p w14:paraId="00D60DA3" w14:textId="77777777" w:rsidR="00104729" w:rsidRDefault="00104729" w:rsidP="003A17E6">
      <w:pPr>
        <w:spacing w:before="240" w:after="120" w:line="240" w:lineRule="auto"/>
        <w:ind w:firstLine="709"/>
        <w:jc w:val="both"/>
        <w:rPr>
          <w:rFonts w:ascii="Arial" w:hAnsi="Arial" w:cs="Arial"/>
          <w:b/>
          <w:sz w:val="24"/>
          <w:szCs w:val="24"/>
        </w:rPr>
      </w:pPr>
      <w:r w:rsidRPr="003A17E6">
        <w:rPr>
          <w:rFonts w:ascii="Arial" w:hAnsi="Arial" w:cs="Arial"/>
          <w:b/>
          <w:sz w:val="24"/>
          <w:szCs w:val="24"/>
        </w:rPr>
        <w:lastRenderedPageBreak/>
        <w:t xml:space="preserve">3 </w:t>
      </w:r>
      <w:r w:rsidR="00E36F2D" w:rsidRPr="003A17E6">
        <w:rPr>
          <w:rFonts w:ascii="Arial" w:hAnsi="Arial" w:cs="Arial"/>
          <w:b/>
          <w:sz w:val="24"/>
          <w:szCs w:val="24"/>
        </w:rPr>
        <w:t>Перечень оценочных средств</w:t>
      </w:r>
    </w:p>
    <w:tbl>
      <w:tblPr>
        <w:tblW w:w="5000"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417"/>
        <w:gridCol w:w="2742"/>
        <w:gridCol w:w="2630"/>
        <w:gridCol w:w="2283"/>
        <w:gridCol w:w="2120"/>
      </w:tblGrid>
      <w:tr w:rsidR="00461353" w:rsidRPr="00924669" w14:paraId="68ECC699" w14:textId="77777777" w:rsidTr="009A2696">
        <w:trPr>
          <w:trHeight w:val="315"/>
          <w:jc w:val="center"/>
        </w:trPr>
        <w:tc>
          <w:tcPr>
            <w:tcW w:w="1550" w:type="pct"/>
            <w:gridSpan w:val="2"/>
            <w:vMerge w:val="restart"/>
            <w:tcBorders>
              <w:top w:val="single" w:sz="4" w:space="0" w:color="000000"/>
              <w:left w:val="single" w:sz="6" w:space="0" w:color="000000"/>
              <w:bottom w:val="single" w:sz="6" w:space="0" w:color="000000"/>
              <w:right w:val="single" w:sz="6" w:space="0" w:color="000000"/>
            </w:tcBorders>
            <w:vAlign w:val="center"/>
          </w:tcPr>
          <w:p w14:paraId="2ED5CA55" w14:textId="77777777" w:rsidR="00461353" w:rsidRPr="00924669" w:rsidRDefault="00461353" w:rsidP="00461353">
            <w:pPr>
              <w:suppressAutoHyphens/>
              <w:snapToGrid w:val="0"/>
              <w:spacing w:after="0" w:line="220" w:lineRule="exact"/>
              <w:jc w:val="center"/>
              <w:rPr>
                <w:rFonts w:ascii="Times New Roman" w:hAnsi="Times New Roman"/>
                <w:sz w:val="20"/>
                <w:szCs w:val="20"/>
                <w:lang w:eastAsia="ar-SA"/>
              </w:rPr>
            </w:pPr>
            <w:r w:rsidRPr="00924669">
              <w:rPr>
                <w:rFonts w:ascii="Times New Roman" w:hAnsi="Times New Roman"/>
                <w:sz w:val="20"/>
                <w:szCs w:val="20"/>
                <w:lang w:eastAsia="ar-SA"/>
              </w:rPr>
              <w:t>Контролируемые планируемые результаты обучения</w:t>
            </w:r>
          </w:p>
        </w:tc>
        <w:tc>
          <w:tcPr>
            <w:tcW w:w="1290" w:type="pct"/>
            <w:vMerge w:val="restart"/>
            <w:tcBorders>
              <w:top w:val="single" w:sz="4" w:space="0" w:color="000000"/>
              <w:left w:val="single" w:sz="6" w:space="0" w:color="000000"/>
              <w:right w:val="single" w:sz="6" w:space="0" w:color="000000"/>
            </w:tcBorders>
            <w:vAlign w:val="center"/>
          </w:tcPr>
          <w:p w14:paraId="5ABFE77C" w14:textId="77777777" w:rsidR="00461353" w:rsidRPr="00924669" w:rsidRDefault="00461353" w:rsidP="006D199B">
            <w:pPr>
              <w:suppressAutoHyphens/>
              <w:snapToGrid w:val="0"/>
              <w:spacing w:after="0" w:line="220" w:lineRule="exact"/>
              <w:jc w:val="center"/>
              <w:rPr>
                <w:rFonts w:ascii="Times New Roman" w:hAnsi="Times New Roman"/>
                <w:color w:val="000000"/>
                <w:sz w:val="20"/>
                <w:szCs w:val="20"/>
                <w:lang w:eastAsia="ar-SA"/>
              </w:rPr>
            </w:pPr>
            <w:r w:rsidRPr="00924669">
              <w:rPr>
                <w:rFonts w:ascii="Times New Roman" w:hAnsi="Times New Roman"/>
                <w:color w:val="000000"/>
                <w:sz w:val="20"/>
                <w:szCs w:val="20"/>
                <w:lang w:eastAsia="ar-SA"/>
              </w:rPr>
              <w:t>Контролируемые темы дисциплины</w:t>
            </w:r>
          </w:p>
        </w:tc>
        <w:tc>
          <w:tcPr>
            <w:tcW w:w="2160" w:type="pct"/>
            <w:gridSpan w:val="2"/>
            <w:tcBorders>
              <w:top w:val="single" w:sz="4" w:space="0" w:color="000000"/>
              <w:left w:val="single" w:sz="6" w:space="0" w:color="000000"/>
              <w:bottom w:val="single" w:sz="6" w:space="0" w:color="000000"/>
              <w:right w:val="single" w:sz="4" w:space="0" w:color="000000"/>
            </w:tcBorders>
            <w:vAlign w:val="center"/>
            <w:hideMark/>
          </w:tcPr>
          <w:p w14:paraId="0F2065C4" w14:textId="77777777" w:rsidR="00461353" w:rsidRPr="00924669" w:rsidRDefault="00461353" w:rsidP="006D199B">
            <w:pPr>
              <w:suppressAutoHyphens/>
              <w:snapToGrid w:val="0"/>
              <w:spacing w:after="0" w:line="220" w:lineRule="exact"/>
              <w:jc w:val="center"/>
              <w:rPr>
                <w:rFonts w:ascii="Times New Roman" w:hAnsi="Times New Roman"/>
                <w:color w:val="000000"/>
                <w:sz w:val="20"/>
                <w:szCs w:val="20"/>
                <w:lang w:eastAsia="ar-SA"/>
              </w:rPr>
            </w:pPr>
            <w:r w:rsidRPr="00924669">
              <w:rPr>
                <w:rFonts w:ascii="Times New Roman" w:hAnsi="Times New Roman"/>
                <w:color w:val="000000"/>
                <w:sz w:val="20"/>
                <w:szCs w:val="20"/>
                <w:lang w:eastAsia="ar-SA"/>
              </w:rPr>
              <w:t>Наименование оценочного средства и представление его в ФОС*</w:t>
            </w:r>
          </w:p>
        </w:tc>
      </w:tr>
      <w:tr w:rsidR="00461353" w:rsidRPr="00924669" w14:paraId="16191672" w14:textId="77777777" w:rsidTr="00F7478D">
        <w:trPr>
          <w:trHeight w:val="791"/>
          <w:jc w:val="center"/>
        </w:trPr>
        <w:tc>
          <w:tcPr>
            <w:tcW w:w="1550" w:type="pct"/>
            <w:gridSpan w:val="2"/>
            <w:vMerge/>
            <w:tcBorders>
              <w:top w:val="single" w:sz="4" w:space="0" w:color="000000"/>
              <w:left w:val="single" w:sz="6" w:space="0" w:color="000000"/>
              <w:bottom w:val="single" w:sz="6" w:space="0" w:color="000000"/>
              <w:right w:val="single" w:sz="6" w:space="0" w:color="000000"/>
            </w:tcBorders>
            <w:vAlign w:val="center"/>
            <w:hideMark/>
          </w:tcPr>
          <w:p w14:paraId="5E8BD6D6" w14:textId="77777777" w:rsidR="00461353" w:rsidRPr="00924669" w:rsidRDefault="00461353" w:rsidP="006D199B">
            <w:pPr>
              <w:spacing w:after="0" w:line="220" w:lineRule="exact"/>
              <w:jc w:val="center"/>
              <w:rPr>
                <w:rFonts w:ascii="Times New Roman" w:hAnsi="Times New Roman"/>
                <w:sz w:val="20"/>
                <w:szCs w:val="20"/>
                <w:lang w:eastAsia="ar-SA"/>
              </w:rPr>
            </w:pPr>
          </w:p>
        </w:tc>
        <w:tc>
          <w:tcPr>
            <w:tcW w:w="1290" w:type="pct"/>
            <w:vMerge/>
            <w:tcBorders>
              <w:left w:val="single" w:sz="6" w:space="0" w:color="000000"/>
              <w:bottom w:val="single" w:sz="6" w:space="0" w:color="000000"/>
              <w:right w:val="single" w:sz="6" w:space="0" w:color="000000"/>
            </w:tcBorders>
            <w:vAlign w:val="center"/>
          </w:tcPr>
          <w:p w14:paraId="35BDC83A" w14:textId="77777777" w:rsidR="00461353" w:rsidRPr="00924669" w:rsidRDefault="00461353" w:rsidP="006D199B">
            <w:pPr>
              <w:suppressAutoHyphens/>
              <w:snapToGrid w:val="0"/>
              <w:spacing w:after="0" w:line="220" w:lineRule="exact"/>
              <w:jc w:val="center"/>
              <w:rPr>
                <w:rFonts w:ascii="Times New Roman" w:hAnsi="Times New Roman"/>
                <w:b/>
                <w:sz w:val="20"/>
                <w:szCs w:val="20"/>
                <w:lang w:eastAsia="ar-SA"/>
              </w:rPr>
            </w:pPr>
          </w:p>
        </w:tc>
        <w:tc>
          <w:tcPr>
            <w:tcW w:w="1120" w:type="pct"/>
            <w:tcBorders>
              <w:top w:val="single" w:sz="4" w:space="0" w:color="000000"/>
              <w:left w:val="single" w:sz="6" w:space="0" w:color="000000"/>
              <w:bottom w:val="single" w:sz="6" w:space="0" w:color="000000"/>
              <w:right w:val="single" w:sz="6" w:space="0" w:color="000000"/>
            </w:tcBorders>
            <w:vAlign w:val="center"/>
            <w:hideMark/>
          </w:tcPr>
          <w:p w14:paraId="4CB735E8" w14:textId="77777777" w:rsidR="00461353" w:rsidRPr="00924669" w:rsidRDefault="00461353" w:rsidP="006D199B">
            <w:pPr>
              <w:suppressAutoHyphens/>
              <w:snapToGrid w:val="0"/>
              <w:spacing w:after="0" w:line="220" w:lineRule="exact"/>
              <w:jc w:val="center"/>
              <w:rPr>
                <w:rFonts w:ascii="Times New Roman" w:hAnsi="Times New Roman"/>
                <w:b/>
                <w:sz w:val="20"/>
                <w:szCs w:val="20"/>
                <w:lang w:eastAsia="ar-SA"/>
              </w:rPr>
            </w:pPr>
            <w:r w:rsidRPr="00924669">
              <w:rPr>
                <w:rFonts w:ascii="Times New Roman" w:hAnsi="Times New Roman"/>
                <w:b/>
                <w:sz w:val="20"/>
                <w:szCs w:val="20"/>
                <w:lang w:eastAsia="ar-SA"/>
              </w:rPr>
              <w:t>текущий контроль</w:t>
            </w:r>
          </w:p>
        </w:tc>
        <w:tc>
          <w:tcPr>
            <w:tcW w:w="1040" w:type="pct"/>
            <w:tcBorders>
              <w:top w:val="single" w:sz="4" w:space="0" w:color="000000"/>
              <w:left w:val="single" w:sz="6" w:space="0" w:color="000000"/>
              <w:bottom w:val="single" w:sz="6" w:space="0" w:color="000000"/>
              <w:right w:val="single" w:sz="4" w:space="0" w:color="000000"/>
            </w:tcBorders>
            <w:vAlign w:val="center"/>
            <w:hideMark/>
          </w:tcPr>
          <w:p w14:paraId="2B9BE125" w14:textId="77777777" w:rsidR="00461353" w:rsidRPr="00924669" w:rsidRDefault="00461353" w:rsidP="006D199B">
            <w:pPr>
              <w:suppressAutoHyphens/>
              <w:snapToGrid w:val="0"/>
              <w:spacing w:after="0" w:line="220" w:lineRule="exact"/>
              <w:jc w:val="center"/>
              <w:rPr>
                <w:rFonts w:ascii="Times New Roman" w:hAnsi="Times New Roman"/>
                <w:b/>
                <w:color w:val="000000"/>
                <w:sz w:val="20"/>
                <w:szCs w:val="20"/>
                <w:lang w:eastAsia="ar-SA"/>
              </w:rPr>
            </w:pPr>
            <w:r w:rsidRPr="00924669">
              <w:rPr>
                <w:rFonts w:ascii="Times New Roman" w:hAnsi="Times New Roman"/>
                <w:b/>
                <w:color w:val="000000"/>
                <w:sz w:val="20"/>
                <w:szCs w:val="20"/>
                <w:lang w:eastAsia="ar-SA"/>
              </w:rPr>
              <w:t>промежуточная аттестация</w:t>
            </w:r>
          </w:p>
        </w:tc>
      </w:tr>
      <w:tr w:rsidR="00F7478D" w:rsidRPr="006F1837" w14:paraId="322DE55B" w14:textId="77777777" w:rsidTr="00F7478D">
        <w:trPr>
          <w:trHeight w:val="279"/>
          <w:jc w:val="center"/>
        </w:trPr>
        <w:tc>
          <w:tcPr>
            <w:tcW w:w="205" w:type="pct"/>
            <w:vMerge w:val="restart"/>
            <w:tcBorders>
              <w:top w:val="single" w:sz="6" w:space="0" w:color="000000"/>
              <w:left w:val="single" w:sz="6" w:space="0" w:color="000000"/>
              <w:right w:val="single" w:sz="6" w:space="0" w:color="000000"/>
            </w:tcBorders>
            <w:textDirection w:val="btLr"/>
          </w:tcPr>
          <w:p w14:paraId="5B7ECA43" w14:textId="77777777" w:rsidR="00F7478D" w:rsidRPr="006F1837" w:rsidRDefault="00F7478D" w:rsidP="006243E3">
            <w:pPr>
              <w:spacing w:after="0" w:line="360" w:lineRule="auto"/>
              <w:ind w:left="113" w:right="113"/>
              <w:jc w:val="center"/>
              <w:rPr>
                <w:rFonts w:ascii="Times New Roman" w:eastAsia="Times New Roman" w:hAnsi="Times New Roman"/>
                <w:sz w:val="20"/>
                <w:szCs w:val="20"/>
                <w:lang w:eastAsia="ru-RU"/>
              </w:rPr>
            </w:pPr>
            <w:r w:rsidRPr="006F1837">
              <w:rPr>
                <w:rFonts w:ascii="Times New Roman" w:eastAsia="Times New Roman" w:hAnsi="Times New Roman"/>
                <w:sz w:val="20"/>
                <w:szCs w:val="20"/>
                <w:lang w:eastAsia="ru-RU"/>
              </w:rPr>
              <w:t>Знания:</w:t>
            </w:r>
          </w:p>
        </w:tc>
        <w:tc>
          <w:tcPr>
            <w:tcW w:w="1345" w:type="pct"/>
            <w:vMerge w:val="restart"/>
            <w:tcBorders>
              <w:top w:val="single" w:sz="6" w:space="0" w:color="000000"/>
              <w:left w:val="single" w:sz="6" w:space="0" w:color="000000"/>
              <w:right w:val="single" w:sz="6" w:space="0" w:color="000000"/>
            </w:tcBorders>
          </w:tcPr>
          <w:p w14:paraId="2A2244AF" w14:textId="77777777" w:rsidR="00F7478D" w:rsidRDefault="00B06DE6" w:rsidP="00C922C3">
            <w:pPr>
              <w:pStyle w:val="a4"/>
              <w:numPr>
                <w:ilvl w:val="0"/>
                <w:numId w:val="41"/>
              </w:numPr>
              <w:suppressAutoHyphens/>
              <w:spacing w:after="0" w:line="240" w:lineRule="auto"/>
              <w:ind w:left="27" w:firstLine="0"/>
              <w:rPr>
                <w:rFonts w:ascii="Times New Roman" w:hAnsi="Times New Roman"/>
                <w:sz w:val="20"/>
                <w:szCs w:val="20"/>
              </w:rPr>
            </w:pPr>
            <w:r w:rsidRPr="001E13F9">
              <w:rPr>
                <w:rFonts w:ascii="Times New Roman" w:hAnsi="Times New Roman"/>
                <w:sz w:val="20"/>
                <w:szCs w:val="20"/>
              </w:rPr>
              <w:t>основных стратегий управления человеческими ресурсами;</w:t>
            </w:r>
          </w:p>
          <w:p w14:paraId="7FB1A6F7" w14:textId="77777777" w:rsidR="00B06DE6" w:rsidRPr="00C922C3" w:rsidRDefault="00B06DE6" w:rsidP="00C922C3">
            <w:pPr>
              <w:pStyle w:val="a4"/>
              <w:numPr>
                <w:ilvl w:val="0"/>
                <w:numId w:val="41"/>
              </w:numPr>
              <w:suppressAutoHyphens/>
              <w:spacing w:after="0" w:line="240" w:lineRule="auto"/>
              <w:ind w:left="27" w:firstLine="0"/>
              <w:rPr>
                <w:rFonts w:ascii="Times New Roman" w:hAnsi="Times New Roman"/>
                <w:sz w:val="20"/>
                <w:szCs w:val="20"/>
              </w:rPr>
            </w:pPr>
            <w:r w:rsidRPr="001E13F9">
              <w:rPr>
                <w:rFonts w:ascii="Times New Roman" w:hAnsi="Times New Roman"/>
                <w:sz w:val="20"/>
                <w:szCs w:val="20"/>
              </w:rPr>
              <w:t>принципов целеполагания, видов и методов организационного планирования для управления человеческими ресурсами;</w:t>
            </w:r>
          </w:p>
        </w:tc>
        <w:tc>
          <w:tcPr>
            <w:tcW w:w="1290" w:type="pct"/>
            <w:vMerge w:val="restart"/>
            <w:tcBorders>
              <w:top w:val="single" w:sz="6" w:space="0" w:color="000000"/>
              <w:left w:val="single" w:sz="6" w:space="0" w:color="000000"/>
              <w:right w:val="single" w:sz="6" w:space="0" w:color="000000"/>
            </w:tcBorders>
          </w:tcPr>
          <w:p w14:paraId="5D5F572D" w14:textId="77777777"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Современная концепция стратегического управления.</w:t>
            </w:r>
          </w:p>
        </w:tc>
        <w:tc>
          <w:tcPr>
            <w:tcW w:w="1120" w:type="pct"/>
            <w:tcBorders>
              <w:top w:val="single" w:sz="6" w:space="0" w:color="000000"/>
              <w:left w:val="single" w:sz="6" w:space="0" w:color="000000"/>
              <w:bottom w:val="single" w:sz="4" w:space="0" w:color="auto"/>
              <w:right w:val="single" w:sz="6" w:space="0" w:color="000000"/>
            </w:tcBorders>
          </w:tcPr>
          <w:p w14:paraId="2DA04685" w14:textId="77777777"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6" w:space="0" w:color="000000"/>
              <w:left w:val="single" w:sz="6" w:space="0" w:color="000000"/>
              <w:right w:val="single" w:sz="4" w:space="0" w:color="000000"/>
            </w:tcBorders>
          </w:tcPr>
          <w:p w14:paraId="78BE28BD" w14:textId="77777777" w:rsidR="00F7478D" w:rsidRPr="006F1837" w:rsidRDefault="00F7478D" w:rsidP="006E2BE0">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14:paraId="3E6A8C82" w14:textId="77777777" w:rsidTr="00F7478D">
        <w:trPr>
          <w:trHeight w:val="279"/>
          <w:jc w:val="center"/>
        </w:trPr>
        <w:tc>
          <w:tcPr>
            <w:tcW w:w="205" w:type="pct"/>
            <w:vMerge/>
            <w:tcBorders>
              <w:left w:val="single" w:sz="6" w:space="0" w:color="000000"/>
              <w:right w:val="single" w:sz="6" w:space="0" w:color="000000"/>
            </w:tcBorders>
            <w:textDirection w:val="btLr"/>
          </w:tcPr>
          <w:p w14:paraId="25C48FEE" w14:textId="77777777"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14:paraId="00D255F6" w14:textId="77777777"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20387032" w14:textId="77777777"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14:paraId="3034FFFD" w14:textId="77777777"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7C4D595F" w14:textId="77777777"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14:paraId="1CC3E9D6" w14:textId="77777777" w:rsidTr="00F7478D">
        <w:trPr>
          <w:trHeight w:val="279"/>
          <w:jc w:val="center"/>
        </w:trPr>
        <w:tc>
          <w:tcPr>
            <w:tcW w:w="205" w:type="pct"/>
            <w:vMerge/>
            <w:tcBorders>
              <w:left w:val="single" w:sz="6" w:space="0" w:color="000000"/>
              <w:right w:val="single" w:sz="6" w:space="0" w:color="000000"/>
            </w:tcBorders>
            <w:textDirection w:val="btLr"/>
          </w:tcPr>
          <w:p w14:paraId="189D242E" w14:textId="77777777"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14:paraId="5F81C117" w14:textId="77777777"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0FD97B08" w14:textId="77777777"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14:paraId="2551960F" w14:textId="77777777"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45F6811C" w14:textId="77777777" w:rsidR="00F7478D" w:rsidRPr="006F1837" w:rsidRDefault="00F7478D" w:rsidP="006E2BE0">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14:paraId="64BA7B3C" w14:textId="77777777" w:rsidTr="00F7478D">
        <w:trPr>
          <w:trHeight w:val="279"/>
          <w:jc w:val="center"/>
        </w:trPr>
        <w:tc>
          <w:tcPr>
            <w:tcW w:w="205" w:type="pct"/>
            <w:vMerge/>
            <w:tcBorders>
              <w:left w:val="single" w:sz="6" w:space="0" w:color="000000"/>
              <w:right w:val="single" w:sz="6" w:space="0" w:color="000000"/>
            </w:tcBorders>
            <w:textDirection w:val="btLr"/>
          </w:tcPr>
          <w:p w14:paraId="22EE8857" w14:textId="77777777"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14:paraId="33F14407" w14:textId="77777777"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49CB92E4" w14:textId="77777777"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14:paraId="21CF0035" w14:textId="77777777" w:rsidR="00F7478D" w:rsidRPr="006F1837" w:rsidRDefault="00F7478D" w:rsidP="000C12BB">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1D47C0C1" w14:textId="77777777"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14:paraId="560D06FC" w14:textId="77777777" w:rsidTr="00F7478D">
        <w:trPr>
          <w:trHeight w:val="279"/>
          <w:jc w:val="center"/>
        </w:trPr>
        <w:tc>
          <w:tcPr>
            <w:tcW w:w="205" w:type="pct"/>
            <w:vMerge/>
            <w:tcBorders>
              <w:left w:val="single" w:sz="6" w:space="0" w:color="000000"/>
              <w:right w:val="single" w:sz="6" w:space="0" w:color="000000"/>
            </w:tcBorders>
            <w:textDirection w:val="btLr"/>
          </w:tcPr>
          <w:p w14:paraId="6116A5CE" w14:textId="77777777" w:rsidR="00F7478D" w:rsidRPr="006F1837" w:rsidRDefault="00F7478D" w:rsidP="000C12BB">
            <w:pPr>
              <w:spacing w:after="0" w:line="360" w:lineRule="auto"/>
              <w:ind w:left="113" w:right="113"/>
              <w:rPr>
                <w:rFonts w:ascii="Times New Roman" w:eastAsia="Times New Roman" w:hAnsi="Times New Roman"/>
                <w:sz w:val="20"/>
                <w:szCs w:val="20"/>
                <w:lang w:eastAsia="ru-RU"/>
              </w:rPr>
            </w:pPr>
          </w:p>
        </w:tc>
        <w:tc>
          <w:tcPr>
            <w:tcW w:w="1345" w:type="pct"/>
            <w:vMerge/>
            <w:tcBorders>
              <w:left w:val="single" w:sz="6" w:space="0" w:color="000000"/>
              <w:right w:val="single" w:sz="6" w:space="0" w:color="000000"/>
            </w:tcBorders>
          </w:tcPr>
          <w:p w14:paraId="3CE3B716" w14:textId="77777777" w:rsidR="00F7478D" w:rsidRPr="00C922C3" w:rsidRDefault="00F7478D"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bottom w:val="single" w:sz="4" w:space="0" w:color="auto"/>
              <w:right w:val="single" w:sz="6" w:space="0" w:color="000000"/>
            </w:tcBorders>
          </w:tcPr>
          <w:p w14:paraId="06F3AC60" w14:textId="77777777" w:rsidR="00F7478D" w:rsidRPr="006F1837" w:rsidRDefault="00F7478D" w:rsidP="000C12BB">
            <w:pPr>
              <w:numPr>
                <w:ilvl w:val="0"/>
                <w:numId w:val="9"/>
              </w:numPr>
              <w:ind w:left="0" w:firstLine="37"/>
              <w:rPr>
                <w:rFonts w:ascii="Times New Roman" w:hAnsi="Times New Roman"/>
                <w:sz w:val="20"/>
                <w:szCs w:val="20"/>
              </w:rPr>
            </w:pPr>
          </w:p>
        </w:tc>
        <w:tc>
          <w:tcPr>
            <w:tcW w:w="1120" w:type="pct"/>
            <w:tcBorders>
              <w:top w:val="single" w:sz="6" w:space="0" w:color="000000"/>
              <w:left w:val="single" w:sz="6" w:space="0" w:color="000000"/>
              <w:bottom w:val="single" w:sz="4" w:space="0" w:color="auto"/>
              <w:right w:val="single" w:sz="6" w:space="0" w:color="000000"/>
            </w:tcBorders>
          </w:tcPr>
          <w:p w14:paraId="4D288922" w14:textId="77777777" w:rsidR="00F7478D" w:rsidRPr="006F1837" w:rsidRDefault="00F7478D" w:rsidP="00D7121C">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auto"/>
              <w:right w:val="single" w:sz="4" w:space="0" w:color="000000"/>
            </w:tcBorders>
          </w:tcPr>
          <w:p w14:paraId="2721C847" w14:textId="77777777" w:rsidR="00F7478D" w:rsidRPr="006F1837" w:rsidRDefault="00F7478D" w:rsidP="000C12BB">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F7478D" w:rsidRPr="006F1837" w14:paraId="42B255E5" w14:textId="77777777" w:rsidTr="00F7478D">
        <w:trPr>
          <w:trHeight w:val="183"/>
          <w:jc w:val="center"/>
        </w:trPr>
        <w:tc>
          <w:tcPr>
            <w:tcW w:w="205" w:type="pct"/>
            <w:vMerge/>
            <w:tcBorders>
              <w:left w:val="single" w:sz="6" w:space="0" w:color="000000"/>
              <w:right w:val="single" w:sz="6" w:space="0" w:color="000000"/>
            </w:tcBorders>
          </w:tcPr>
          <w:p w14:paraId="4CD1DE6B"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2A4E85CA" w14:textId="77777777" w:rsidR="00C922C3" w:rsidRPr="00EF57AF" w:rsidRDefault="00B06DE6" w:rsidP="00C922C3">
            <w:pPr>
              <w:pStyle w:val="a4"/>
              <w:numPr>
                <w:ilvl w:val="0"/>
                <w:numId w:val="41"/>
              </w:numPr>
              <w:suppressAutoHyphens/>
              <w:spacing w:after="0" w:line="240" w:lineRule="auto"/>
              <w:ind w:left="27" w:firstLine="0"/>
              <w:rPr>
                <w:rFonts w:ascii="Times New Roman" w:eastAsia="Times New Roman" w:hAnsi="Times New Roman"/>
                <w:sz w:val="20"/>
                <w:lang w:eastAsia="ru-RU"/>
              </w:rPr>
            </w:pPr>
            <w:r w:rsidRPr="001E13F9">
              <w:rPr>
                <w:rFonts w:ascii="Times New Roman" w:hAnsi="Times New Roman"/>
                <w:sz w:val="20"/>
                <w:szCs w:val="20"/>
              </w:rPr>
              <w:t>типов организационных структур, их основные параметры и принципы их проектирования;</w:t>
            </w:r>
          </w:p>
        </w:tc>
        <w:tc>
          <w:tcPr>
            <w:tcW w:w="1290" w:type="pct"/>
            <w:vMerge w:val="restart"/>
            <w:tcBorders>
              <w:top w:val="single" w:sz="4" w:space="0" w:color="auto"/>
              <w:left w:val="single" w:sz="6" w:space="0" w:color="000000"/>
              <w:right w:val="single" w:sz="6" w:space="0" w:color="000000"/>
            </w:tcBorders>
          </w:tcPr>
          <w:p w14:paraId="216F64D6" w14:textId="77777777"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4" w:space="0" w:color="auto"/>
              <w:right w:val="single" w:sz="6" w:space="0" w:color="000000"/>
            </w:tcBorders>
          </w:tcPr>
          <w:p w14:paraId="497C2009"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39E5DF3F"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14:paraId="7E21FA22" w14:textId="77777777" w:rsidTr="00F7478D">
        <w:trPr>
          <w:trHeight w:val="183"/>
          <w:jc w:val="center"/>
        </w:trPr>
        <w:tc>
          <w:tcPr>
            <w:tcW w:w="205" w:type="pct"/>
            <w:vMerge/>
            <w:tcBorders>
              <w:left w:val="single" w:sz="6" w:space="0" w:color="000000"/>
              <w:right w:val="single" w:sz="6" w:space="0" w:color="000000"/>
            </w:tcBorders>
          </w:tcPr>
          <w:p w14:paraId="4E95FC25"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AF6FBFE"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202E3656"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27E74CD9"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6F7BDEDF"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14:paraId="2E12A186" w14:textId="77777777" w:rsidTr="00F7478D">
        <w:trPr>
          <w:trHeight w:val="183"/>
          <w:jc w:val="center"/>
        </w:trPr>
        <w:tc>
          <w:tcPr>
            <w:tcW w:w="205" w:type="pct"/>
            <w:vMerge/>
            <w:tcBorders>
              <w:left w:val="single" w:sz="6" w:space="0" w:color="000000"/>
              <w:right w:val="single" w:sz="6" w:space="0" w:color="000000"/>
            </w:tcBorders>
          </w:tcPr>
          <w:p w14:paraId="7885E48E"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39E25AE"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2518550F"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3183F9EA"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2F175B34"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14:paraId="6D231FF9" w14:textId="77777777" w:rsidTr="00F7478D">
        <w:trPr>
          <w:trHeight w:val="183"/>
          <w:jc w:val="center"/>
        </w:trPr>
        <w:tc>
          <w:tcPr>
            <w:tcW w:w="205" w:type="pct"/>
            <w:vMerge/>
            <w:tcBorders>
              <w:left w:val="single" w:sz="6" w:space="0" w:color="000000"/>
              <w:right w:val="single" w:sz="6" w:space="0" w:color="000000"/>
            </w:tcBorders>
          </w:tcPr>
          <w:p w14:paraId="1BCB5E09"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3E33644"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1EA5B4FC"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561CD8B3"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2BB22ADD"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14:paraId="64C0E709" w14:textId="77777777" w:rsidTr="00F7478D">
        <w:trPr>
          <w:trHeight w:val="183"/>
          <w:jc w:val="center"/>
        </w:trPr>
        <w:tc>
          <w:tcPr>
            <w:tcW w:w="205" w:type="pct"/>
            <w:vMerge/>
            <w:tcBorders>
              <w:left w:val="single" w:sz="6" w:space="0" w:color="000000"/>
              <w:right w:val="single" w:sz="6" w:space="0" w:color="000000"/>
            </w:tcBorders>
          </w:tcPr>
          <w:p w14:paraId="778E7C6E"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048743C"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14:paraId="669FE767"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1F7D50CF"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auto"/>
              <w:right w:val="single" w:sz="4" w:space="0" w:color="000000"/>
            </w:tcBorders>
          </w:tcPr>
          <w:p w14:paraId="2591C861"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F7478D" w:rsidRPr="006F1837" w14:paraId="57501447" w14:textId="77777777" w:rsidTr="00F7478D">
        <w:trPr>
          <w:trHeight w:val="321"/>
          <w:jc w:val="center"/>
        </w:trPr>
        <w:tc>
          <w:tcPr>
            <w:tcW w:w="205" w:type="pct"/>
            <w:vMerge/>
            <w:tcBorders>
              <w:left w:val="single" w:sz="6" w:space="0" w:color="000000"/>
              <w:right w:val="single" w:sz="6" w:space="0" w:color="000000"/>
            </w:tcBorders>
          </w:tcPr>
          <w:p w14:paraId="576C2E24"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6C330E2A" w14:textId="77777777" w:rsidR="00C922C3" w:rsidRPr="00B06DE6" w:rsidRDefault="00B06DE6" w:rsidP="00C922C3">
            <w:pPr>
              <w:pStyle w:val="a4"/>
              <w:numPr>
                <w:ilvl w:val="0"/>
                <w:numId w:val="41"/>
              </w:numPr>
              <w:spacing w:after="0" w:line="240" w:lineRule="auto"/>
              <w:ind w:left="27" w:firstLine="0"/>
              <w:rPr>
                <w:rFonts w:ascii="Times New Roman" w:eastAsia="Times New Roman" w:hAnsi="Times New Roman"/>
                <w:sz w:val="20"/>
                <w:lang w:eastAsia="ru-RU"/>
              </w:rPr>
            </w:pPr>
            <w:r w:rsidRPr="00386E8A">
              <w:rPr>
                <w:rFonts w:ascii="Times New Roman" w:hAnsi="Times New Roman"/>
                <w:sz w:val="20"/>
                <w:szCs w:val="20"/>
              </w:rPr>
              <w:t>методов и инструментов стратегического анализа, разработки и осуществления стратегии организации, направленной на обеспечение конкурентоспособности;</w:t>
            </w:r>
          </w:p>
          <w:p w14:paraId="7DB36175" w14:textId="77777777" w:rsidR="00B06DE6" w:rsidRPr="00C922C3" w:rsidRDefault="00B06DE6" w:rsidP="00C922C3">
            <w:pPr>
              <w:pStyle w:val="a4"/>
              <w:numPr>
                <w:ilvl w:val="0"/>
                <w:numId w:val="41"/>
              </w:numPr>
              <w:spacing w:after="0" w:line="240" w:lineRule="auto"/>
              <w:ind w:left="27" w:firstLine="0"/>
              <w:rPr>
                <w:rFonts w:ascii="Times New Roman" w:eastAsia="Times New Roman" w:hAnsi="Times New Roman"/>
                <w:sz w:val="20"/>
                <w:lang w:eastAsia="ru-RU"/>
              </w:rPr>
            </w:pPr>
            <w:r w:rsidRPr="00386E8A">
              <w:rPr>
                <w:rFonts w:ascii="Times New Roman" w:hAnsi="Times New Roman"/>
                <w:sz w:val="20"/>
                <w:szCs w:val="20"/>
              </w:rPr>
              <w:t>метод</w:t>
            </w:r>
            <w:r>
              <w:rPr>
                <w:rFonts w:ascii="Times New Roman" w:hAnsi="Times New Roman"/>
                <w:sz w:val="20"/>
                <w:szCs w:val="20"/>
              </w:rPr>
              <w:t>ы</w:t>
            </w:r>
            <w:r w:rsidRPr="00386E8A">
              <w:rPr>
                <w:rFonts w:ascii="Times New Roman" w:hAnsi="Times New Roman"/>
                <w:sz w:val="20"/>
                <w:szCs w:val="20"/>
              </w:rPr>
              <w:t xml:space="preserve"> и инструмент</w:t>
            </w:r>
            <w:r>
              <w:rPr>
                <w:rFonts w:ascii="Times New Roman" w:hAnsi="Times New Roman"/>
                <w:sz w:val="20"/>
                <w:szCs w:val="20"/>
              </w:rPr>
              <w:t>ы</w:t>
            </w:r>
            <w:r w:rsidRPr="00386E8A">
              <w:rPr>
                <w:rFonts w:ascii="Times New Roman" w:hAnsi="Times New Roman"/>
                <w:sz w:val="20"/>
                <w:szCs w:val="20"/>
              </w:rPr>
              <w:t xml:space="preserve"> стратегического анализа, разработки и осуществления стратегии организации, направленной на обеспечение конкурентоспособности;</w:t>
            </w:r>
          </w:p>
        </w:tc>
        <w:tc>
          <w:tcPr>
            <w:tcW w:w="1290" w:type="pct"/>
            <w:vMerge w:val="restart"/>
            <w:tcBorders>
              <w:top w:val="single" w:sz="4" w:space="0" w:color="auto"/>
              <w:left w:val="single" w:sz="6" w:space="0" w:color="000000"/>
              <w:right w:val="single" w:sz="6" w:space="0" w:color="000000"/>
            </w:tcBorders>
          </w:tcPr>
          <w:p w14:paraId="65AEBD9D" w14:textId="77777777" w:rsidR="00F7478D"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4" w:space="0" w:color="auto"/>
              <w:right w:val="single" w:sz="6" w:space="0" w:color="000000"/>
            </w:tcBorders>
          </w:tcPr>
          <w:p w14:paraId="7BAD1077"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auto"/>
              <w:right w:val="single" w:sz="4" w:space="0" w:color="000000"/>
            </w:tcBorders>
          </w:tcPr>
          <w:p w14:paraId="395D9CAB"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F7478D" w:rsidRPr="006F1837" w14:paraId="1B2E58B1" w14:textId="77777777" w:rsidTr="00F7478D">
        <w:trPr>
          <w:trHeight w:val="321"/>
          <w:jc w:val="center"/>
        </w:trPr>
        <w:tc>
          <w:tcPr>
            <w:tcW w:w="205" w:type="pct"/>
            <w:vMerge/>
            <w:tcBorders>
              <w:left w:val="single" w:sz="6" w:space="0" w:color="000000"/>
              <w:right w:val="single" w:sz="6" w:space="0" w:color="000000"/>
            </w:tcBorders>
          </w:tcPr>
          <w:p w14:paraId="3626BE90"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7695AD4"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6FCE398D"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5582BB73"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auto"/>
              <w:right w:val="single" w:sz="4" w:space="0" w:color="000000"/>
            </w:tcBorders>
          </w:tcPr>
          <w:p w14:paraId="135E13E8"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F7478D" w:rsidRPr="006F1837" w14:paraId="6348E8E4" w14:textId="77777777" w:rsidTr="00F7478D">
        <w:trPr>
          <w:trHeight w:val="321"/>
          <w:jc w:val="center"/>
        </w:trPr>
        <w:tc>
          <w:tcPr>
            <w:tcW w:w="205" w:type="pct"/>
            <w:vMerge/>
            <w:tcBorders>
              <w:left w:val="single" w:sz="6" w:space="0" w:color="000000"/>
              <w:right w:val="single" w:sz="6" w:space="0" w:color="000000"/>
            </w:tcBorders>
          </w:tcPr>
          <w:p w14:paraId="5C0D349F"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1A8AC0E"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3EDD44F7"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49AB9431"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auto"/>
              <w:right w:val="single" w:sz="4" w:space="0" w:color="000000"/>
            </w:tcBorders>
          </w:tcPr>
          <w:p w14:paraId="566106A6"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F7478D" w:rsidRPr="006F1837" w14:paraId="03EA555A" w14:textId="77777777" w:rsidTr="00F7478D">
        <w:trPr>
          <w:trHeight w:val="321"/>
          <w:jc w:val="center"/>
        </w:trPr>
        <w:tc>
          <w:tcPr>
            <w:tcW w:w="205" w:type="pct"/>
            <w:vMerge/>
            <w:tcBorders>
              <w:left w:val="single" w:sz="6" w:space="0" w:color="000000"/>
              <w:right w:val="single" w:sz="6" w:space="0" w:color="000000"/>
            </w:tcBorders>
          </w:tcPr>
          <w:p w14:paraId="7F1B63D1"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8D145D4"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6F70CE6C"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55AC0177"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auto"/>
              <w:right w:val="single" w:sz="4" w:space="0" w:color="000000"/>
            </w:tcBorders>
          </w:tcPr>
          <w:p w14:paraId="42C1125D"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F7478D" w:rsidRPr="006F1837" w14:paraId="72A4767F" w14:textId="77777777" w:rsidTr="00F7478D">
        <w:trPr>
          <w:trHeight w:val="321"/>
          <w:jc w:val="center"/>
        </w:trPr>
        <w:tc>
          <w:tcPr>
            <w:tcW w:w="205" w:type="pct"/>
            <w:vMerge/>
            <w:tcBorders>
              <w:left w:val="single" w:sz="6" w:space="0" w:color="000000"/>
              <w:right w:val="single" w:sz="6" w:space="0" w:color="000000"/>
            </w:tcBorders>
          </w:tcPr>
          <w:p w14:paraId="4FD90FD2" w14:textId="77777777" w:rsidR="00F7478D" w:rsidRPr="006F1837" w:rsidRDefault="00F7478D" w:rsidP="00F7478D">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540D8FC" w14:textId="77777777" w:rsidR="00F7478D" w:rsidRPr="00C922C3" w:rsidRDefault="00F7478D"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14:paraId="33D11264" w14:textId="77777777" w:rsidR="00F7478D" w:rsidRPr="006F1837" w:rsidRDefault="00F7478D"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76BB4DCF" w14:textId="77777777" w:rsidR="00F7478D" w:rsidRPr="006F1837" w:rsidRDefault="00F7478D" w:rsidP="00F7478D">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auto"/>
              <w:right w:val="single" w:sz="4" w:space="0" w:color="000000"/>
            </w:tcBorders>
          </w:tcPr>
          <w:p w14:paraId="0AA4E2FB" w14:textId="77777777" w:rsidR="00F7478D" w:rsidRPr="006F1837" w:rsidRDefault="00F7478D" w:rsidP="00F7478D">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14:paraId="01265B28" w14:textId="77777777" w:rsidTr="00F7478D">
        <w:trPr>
          <w:trHeight w:val="276"/>
          <w:jc w:val="center"/>
        </w:trPr>
        <w:tc>
          <w:tcPr>
            <w:tcW w:w="205" w:type="pct"/>
            <w:vMerge/>
            <w:tcBorders>
              <w:left w:val="single" w:sz="6" w:space="0" w:color="000000"/>
              <w:right w:val="single" w:sz="6" w:space="0" w:color="000000"/>
            </w:tcBorders>
          </w:tcPr>
          <w:p w14:paraId="2A62D2A2"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2C376B4B" w14:textId="77777777" w:rsidR="00C922C3" w:rsidRPr="00C922C3" w:rsidRDefault="00B06DE6" w:rsidP="00C922C3">
            <w:pPr>
              <w:pStyle w:val="a4"/>
              <w:numPr>
                <w:ilvl w:val="0"/>
                <w:numId w:val="41"/>
              </w:numPr>
              <w:spacing w:after="0" w:line="240" w:lineRule="auto"/>
              <w:ind w:left="27" w:firstLine="0"/>
              <w:rPr>
                <w:rFonts w:ascii="Times New Roman" w:eastAsia="Times New Roman" w:hAnsi="Times New Roman"/>
                <w:sz w:val="20"/>
                <w:lang w:eastAsia="ru-RU"/>
              </w:rPr>
            </w:pPr>
            <w:r w:rsidRPr="00386E8A">
              <w:rPr>
                <w:rFonts w:ascii="Times New Roman" w:hAnsi="Times New Roman"/>
                <w:sz w:val="20"/>
                <w:szCs w:val="20"/>
              </w:rPr>
              <w:t>способов и методов анализа взаимосвязи между функциональными стратегиями компаний с целью подготовки сбалансированных управленческих решений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651BD8F0" w14:textId="77777777"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4" w:space="0" w:color="auto"/>
              <w:right w:val="single" w:sz="6" w:space="0" w:color="000000"/>
            </w:tcBorders>
          </w:tcPr>
          <w:p w14:paraId="785E4DF8"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auto"/>
              <w:right w:val="single" w:sz="4" w:space="0" w:color="000000"/>
            </w:tcBorders>
          </w:tcPr>
          <w:p w14:paraId="54E21AAE"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14:paraId="2BF2C782" w14:textId="77777777" w:rsidTr="00F7478D">
        <w:trPr>
          <w:trHeight w:val="276"/>
          <w:jc w:val="center"/>
        </w:trPr>
        <w:tc>
          <w:tcPr>
            <w:tcW w:w="205" w:type="pct"/>
            <w:vMerge/>
            <w:tcBorders>
              <w:left w:val="single" w:sz="6" w:space="0" w:color="000000"/>
              <w:right w:val="single" w:sz="6" w:space="0" w:color="000000"/>
            </w:tcBorders>
          </w:tcPr>
          <w:p w14:paraId="3783CE1F"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68744C4" w14:textId="77777777"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1E65FFC7"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4A123056"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auto"/>
              <w:right w:val="single" w:sz="4" w:space="0" w:color="000000"/>
            </w:tcBorders>
          </w:tcPr>
          <w:p w14:paraId="36D5322D"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14:paraId="6846B3CA" w14:textId="77777777" w:rsidTr="00F7478D">
        <w:trPr>
          <w:trHeight w:val="276"/>
          <w:jc w:val="center"/>
        </w:trPr>
        <w:tc>
          <w:tcPr>
            <w:tcW w:w="205" w:type="pct"/>
            <w:vMerge/>
            <w:tcBorders>
              <w:left w:val="single" w:sz="6" w:space="0" w:color="000000"/>
              <w:right w:val="single" w:sz="6" w:space="0" w:color="000000"/>
            </w:tcBorders>
          </w:tcPr>
          <w:p w14:paraId="1BDC93EE"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7823D2CC" w14:textId="77777777"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115AC4F0"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6241E328"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auto"/>
              <w:right w:val="single" w:sz="4" w:space="0" w:color="000000"/>
            </w:tcBorders>
          </w:tcPr>
          <w:p w14:paraId="14B469AC"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14:paraId="073CA59A" w14:textId="77777777" w:rsidTr="00F7478D">
        <w:trPr>
          <w:trHeight w:val="276"/>
          <w:jc w:val="center"/>
        </w:trPr>
        <w:tc>
          <w:tcPr>
            <w:tcW w:w="205" w:type="pct"/>
            <w:vMerge/>
            <w:tcBorders>
              <w:left w:val="single" w:sz="6" w:space="0" w:color="000000"/>
              <w:right w:val="single" w:sz="6" w:space="0" w:color="000000"/>
            </w:tcBorders>
          </w:tcPr>
          <w:p w14:paraId="7B6C3115"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0A3F7A1" w14:textId="77777777"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2D5F9EDA"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485DCFFC"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auto"/>
              <w:right w:val="single" w:sz="4" w:space="0" w:color="000000"/>
            </w:tcBorders>
          </w:tcPr>
          <w:p w14:paraId="5200E421"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14:paraId="20FCBB58" w14:textId="77777777" w:rsidTr="00F7478D">
        <w:trPr>
          <w:trHeight w:val="276"/>
          <w:jc w:val="center"/>
        </w:trPr>
        <w:tc>
          <w:tcPr>
            <w:tcW w:w="205" w:type="pct"/>
            <w:vMerge/>
            <w:tcBorders>
              <w:left w:val="single" w:sz="6" w:space="0" w:color="000000"/>
              <w:right w:val="single" w:sz="6" w:space="0" w:color="000000"/>
            </w:tcBorders>
          </w:tcPr>
          <w:p w14:paraId="3CA9AFBB"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4C767E8" w14:textId="77777777" w:rsidR="009C2776" w:rsidRPr="00C922C3" w:rsidRDefault="009C2776" w:rsidP="00C922C3">
            <w:pPr>
              <w:pStyle w:val="a4"/>
              <w:numPr>
                <w:ilvl w:val="0"/>
                <w:numId w:val="41"/>
              </w:numPr>
              <w:spacing w:after="0" w:line="240" w:lineRule="auto"/>
              <w:ind w:left="27" w:firstLine="0"/>
              <w:rPr>
                <w:rFonts w:ascii="Times New Roman" w:eastAsia="Times New Roman" w:hAnsi="Times New Roman"/>
                <w:sz w:val="20"/>
                <w:szCs w:val="24"/>
                <w:lang w:eastAsia="ru-RU"/>
              </w:rPr>
            </w:pPr>
          </w:p>
        </w:tc>
        <w:tc>
          <w:tcPr>
            <w:tcW w:w="1290" w:type="pct"/>
            <w:vMerge/>
            <w:tcBorders>
              <w:left w:val="single" w:sz="6" w:space="0" w:color="000000"/>
              <w:bottom w:val="single" w:sz="4" w:space="0" w:color="auto"/>
              <w:right w:val="single" w:sz="6" w:space="0" w:color="000000"/>
            </w:tcBorders>
          </w:tcPr>
          <w:p w14:paraId="00EA1A5C"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bottom w:val="single" w:sz="4" w:space="0" w:color="auto"/>
              <w:right w:val="single" w:sz="6" w:space="0" w:color="000000"/>
            </w:tcBorders>
          </w:tcPr>
          <w:p w14:paraId="3001DE31"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auto"/>
              <w:right w:val="single" w:sz="4" w:space="0" w:color="000000"/>
            </w:tcBorders>
          </w:tcPr>
          <w:p w14:paraId="52B5BC11"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14:paraId="2175A67A" w14:textId="77777777" w:rsidTr="00F7478D">
        <w:trPr>
          <w:trHeight w:val="276"/>
          <w:jc w:val="center"/>
        </w:trPr>
        <w:tc>
          <w:tcPr>
            <w:tcW w:w="205" w:type="pct"/>
            <w:vMerge/>
            <w:tcBorders>
              <w:left w:val="single" w:sz="6" w:space="0" w:color="000000"/>
              <w:right w:val="single" w:sz="6" w:space="0" w:color="000000"/>
            </w:tcBorders>
          </w:tcPr>
          <w:p w14:paraId="1AABF4FD"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51E25577" w14:textId="77777777" w:rsidR="009C2776" w:rsidRDefault="00B06DE6" w:rsidP="00C922C3">
            <w:pPr>
              <w:pStyle w:val="a4"/>
              <w:numPr>
                <w:ilvl w:val="0"/>
                <w:numId w:val="41"/>
              </w:numPr>
              <w:suppressAutoHyphens/>
              <w:spacing w:after="0" w:line="240" w:lineRule="auto"/>
              <w:ind w:left="27" w:firstLine="0"/>
              <w:rPr>
                <w:rFonts w:ascii="Times New Roman" w:hAnsi="Times New Roman"/>
                <w:sz w:val="20"/>
                <w:szCs w:val="20"/>
              </w:rPr>
            </w:pPr>
            <w:r w:rsidRPr="00386E8A">
              <w:rPr>
                <w:rFonts w:ascii="Times New Roman" w:hAnsi="Times New Roman"/>
                <w:sz w:val="20"/>
                <w:szCs w:val="20"/>
              </w:rPr>
              <w:t>теоретических и практических подходов к определению источников и механизмов обеспечения конкурентного преимущества организации;</w:t>
            </w:r>
          </w:p>
          <w:p w14:paraId="72F5A1F9" w14:textId="77777777" w:rsidR="00B06DE6" w:rsidRPr="00C922C3" w:rsidRDefault="00B06DE6" w:rsidP="00C922C3">
            <w:pPr>
              <w:pStyle w:val="a4"/>
              <w:numPr>
                <w:ilvl w:val="0"/>
                <w:numId w:val="41"/>
              </w:numPr>
              <w:suppressAutoHyphens/>
              <w:spacing w:after="0" w:line="240" w:lineRule="auto"/>
              <w:ind w:left="27" w:firstLine="0"/>
              <w:rPr>
                <w:rFonts w:ascii="Times New Roman" w:hAnsi="Times New Roman"/>
                <w:sz w:val="20"/>
                <w:szCs w:val="20"/>
              </w:rPr>
            </w:pPr>
            <w:r w:rsidRPr="00386E8A">
              <w:rPr>
                <w:rFonts w:ascii="Times New Roman" w:hAnsi="Times New Roman"/>
                <w:sz w:val="20"/>
                <w:szCs w:val="20"/>
              </w:rPr>
              <w:t>теоретических и практических подходов к определению источников и механизмов обеспечения конкурентного преимущества организации;</w:t>
            </w:r>
          </w:p>
        </w:tc>
        <w:tc>
          <w:tcPr>
            <w:tcW w:w="1290" w:type="pct"/>
            <w:vMerge w:val="restart"/>
            <w:tcBorders>
              <w:top w:val="single" w:sz="4" w:space="0" w:color="auto"/>
              <w:left w:val="single" w:sz="6" w:space="0" w:color="000000"/>
              <w:right w:val="single" w:sz="6" w:space="0" w:color="000000"/>
            </w:tcBorders>
          </w:tcPr>
          <w:p w14:paraId="5453D54D" w14:textId="77777777"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right w:val="single" w:sz="6" w:space="0" w:color="000000"/>
            </w:tcBorders>
          </w:tcPr>
          <w:p w14:paraId="2F2AD0F4"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189EDC49"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14:paraId="3519767C" w14:textId="77777777" w:rsidTr="00F7478D">
        <w:trPr>
          <w:trHeight w:val="276"/>
          <w:jc w:val="center"/>
        </w:trPr>
        <w:tc>
          <w:tcPr>
            <w:tcW w:w="205" w:type="pct"/>
            <w:vMerge/>
            <w:tcBorders>
              <w:left w:val="single" w:sz="6" w:space="0" w:color="000000"/>
              <w:right w:val="single" w:sz="6" w:space="0" w:color="000000"/>
            </w:tcBorders>
          </w:tcPr>
          <w:p w14:paraId="39805483"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B36F64B" w14:textId="77777777"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56934069"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6A1AD994"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2319F003"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14:paraId="477F0E34" w14:textId="77777777" w:rsidTr="00F7478D">
        <w:trPr>
          <w:trHeight w:val="276"/>
          <w:jc w:val="center"/>
        </w:trPr>
        <w:tc>
          <w:tcPr>
            <w:tcW w:w="205" w:type="pct"/>
            <w:vMerge/>
            <w:tcBorders>
              <w:left w:val="single" w:sz="6" w:space="0" w:color="000000"/>
              <w:right w:val="single" w:sz="6" w:space="0" w:color="000000"/>
            </w:tcBorders>
          </w:tcPr>
          <w:p w14:paraId="2CE35342"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7FDC725" w14:textId="77777777"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4DCDAACF"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661EB544"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431CEB63"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14:paraId="66EF2967" w14:textId="77777777" w:rsidTr="00F7478D">
        <w:trPr>
          <w:trHeight w:val="276"/>
          <w:jc w:val="center"/>
        </w:trPr>
        <w:tc>
          <w:tcPr>
            <w:tcW w:w="205" w:type="pct"/>
            <w:vMerge/>
            <w:tcBorders>
              <w:left w:val="single" w:sz="6" w:space="0" w:color="000000"/>
              <w:right w:val="single" w:sz="6" w:space="0" w:color="000000"/>
            </w:tcBorders>
          </w:tcPr>
          <w:p w14:paraId="7050C78A"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603F37D" w14:textId="77777777"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40A0F414"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79C06BCB"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65F4445A"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14:paraId="125BFE71" w14:textId="77777777" w:rsidTr="00F7478D">
        <w:trPr>
          <w:trHeight w:val="276"/>
          <w:jc w:val="center"/>
        </w:trPr>
        <w:tc>
          <w:tcPr>
            <w:tcW w:w="205" w:type="pct"/>
            <w:vMerge/>
            <w:tcBorders>
              <w:left w:val="single" w:sz="6" w:space="0" w:color="000000"/>
              <w:right w:val="single" w:sz="6" w:space="0" w:color="000000"/>
            </w:tcBorders>
          </w:tcPr>
          <w:p w14:paraId="0014462A"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4D46265" w14:textId="77777777" w:rsidR="009C2776" w:rsidRPr="00C922C3" w:rsidRDefault="009C2776" w:rsidP="00C922C3">
            <w:pPr>
              <w:pStyle w:val="a4"/>
              <w:numPr>
                <w:ilvl w:val="0"/>
                <w:numId w:val="41"/>
              </w:numPr>
              <w:suppressAutoHyphens/>
              <w:spacing w:after="0" w:line="240" w:lineRule="auto"/>
              <w:ind w:left="27" w:firstLine="0"/>
              <w:rPr>
                <w:rFonts w:ascii="Times New Roman" w:hAnsi="Times New Roman"/>
                <w:sz w:val="20"/>
                <w:szCs w:val="20"/>
              </w:rPr>
            </w:pPr>
          </w:p>
        </w:tc>
        <w:tc>
          <w:tcPr>
            <w:tcW w:w="1290" w:type="pct"/>
            <w:vMerge/>
            <w:tcBorders>
              <w:left w:val="single" w:sz="6" w:space="0" w:color="000000"/>
              <w:right w:val="single" w:sz="6" w:space="0" w:color="000000"/>
            </w:tcBorders>
          </w:tcPr>
          <w:p w14:paraId="02CF8BD2" w14:textId="77777777" w:rsidR="009C2776" w:rsidRPr="006F1837" w:rsidRDefault="009C2776" w:rsidP="00F75D4E">
            <w:pPr>
              <w:numPr>
                <w:ilvl w:val="0"/>
                <w:numId w:val="9"/>
              </w:numPr>
              <w:ind w:left="-8" w:firstLine="8"/>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6F33B135"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right w:val="single" w:sz="4" w:space="0" w:color="000000"/>
            </w:tcBorders>
          </w:tcPr>
          <w:p w14:paraId="2D2227C2"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C2776" w:rsidRPr="006F1837" w14:paraId="167CAB1A" w14:textId="77777777" w:rsidTr="00F7478D">
        <w:trPr>
          <w:trHeight w:val="348"/>
          <w:jc w:val="center"/>
        </w:trPr>
        <w:tc>
          <w:tcPr>
            <w:tcW w:w="205" w:type="pct"/>
            <w:vMerge/>
            <w:tcBorders>
              <w:left w:val="single" w:sz="6" w:space="0" w:color="000000"/>
              <w:right w:val="single" w:sz="6" w:space="0" w:color="000000"/>
            </w:tcBorders>
          </w:tcPr>
          <w:p w14:paraId="6E3CFB08"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val="restart"/>
            <w:tcBorders>
              <w:left w:val="single" w:sz="6" w:space="0" w:color="000000"/>
              <w:right w:val="single" w:sz="6" w:space="0" w:color="000000"/>
            </w:tcBorders>
          </w:tcPr>
          <w:p w14:paraId="347754C6" w14:textId="77777777" w:rsidR="00C922C3" w:rsidRPr="00B06DE6" w:rsidRDefault="00B06DE6"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1E13F9">
              <w:rPr>
                <w:rFonts w:ascii="Times New Roman" w:hAnsi="Times New Roman"/>
                <w:sz w:val="20"/>
                <w:szCs w:val="20"/>
              </w:rPr>
              <w:t>классификации организационных структур в зависимости от планируемой или реализуемой стратегии;</w:t>
            </w:r>
          </w:p>
          <w:p w14:paraId="60FBF4F0" w14:textId="77777777" w:rsidR="00B06DE6" w:rsidRPr="00C922C3" w:rsidRDefault="00B06DE6"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386E8A">
              <w:rPr>
                <w:rFonts w:ascii="Times New Roman" w:hAnsi="Times New Roman"/>
                <w:sz w:val="20"/>
                <w:szCs w:val="20"/>
              </w:rPr>
              <w:t xml:space="preserve">способов и методов анализа взаимосвязи между функциональными стратегиями компаний с целью подготовки </w:t>
            </w:r>
            <w:r w:rsidRPr="00386E8A">
              <w:rPr>
                <w:rFonts w:ascii="Times New Roman" w:hAnsi="Times New Roman"/>
                <w:sz w:val="20"/>
                <w:szCs w:val="20"/>
              </w:rPr>
              <w:lastRenderedPageBreak/>
              <w:t>сбалансированных управленческих решений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3CF08031" w14:textId="77777777" w:rsidR="009C2776" w:rsidRPr="006F1837" w:rsidRDefault="00F75D4E" w:rsidP="00F75D4E">
            <w:pPr>
              <w:numPr>
                <w:ilvl w:val="0"/>
                <w:numId w:val="9"/>
              </w:numPr>
              <w:ind w:left="-8" w:firstLine="8"/>
              <w:rPr>
                <w:rFonts w:ascii="Times New Roman" w:hAnsi="Times New Roman"/>
                <w:sz w:val="20"/>
                <w:szCs w:val="20"/>
              </w:rPr>
            </w:pPr>
            <w:r w:rsidRPr="00F75D4E">
              <w:rPr>
                <w:rFonts w:ascii="Times New Roman" w:hAnsi="Times New Roman"/>
                <w:sz w:val="20"/>
                <w:szCs w:val="20"/>
              </w:rPr>
              <w:lastRenderedPageBreak/>
              <w:t>Управление реализацией стратегии.</w:t>
            </w:r>
          </w:p>
        </w:tc>
        <w:tc>
          <w:tcPr>
            <w:tcW w:w="1120" w:type="pct"/>
            <w:tcBorders>
              <w:top w:val="single" w:sz="4" w:space="0" w:color="auto"/>
              <w:left w:val="single" w:sz="6" w:space="0" w:color="000000"/>
              <w:right w:val="single" w:sz="6" w:space="0" w:color="000000"/>
            </w:tcBorders>
          </w:tcPr>
          <w:p w14:paraId="7172ABF1"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573B3C14"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14:paraId="65A82463" w14:textId="77777777" w:rsidTr="00F7478D">
        <w:trPr>
          <w:trHeight w:val="348"/>
          <w:jc w:val="center"/>
        </w:trPr>
        <w:tc>
          <w:tcPr>
            <w:tcW w:w="205" w:type="pct"/>
            <w:vMerge/>
            <w:tcBorders>
              <w:left w:val="single" w:sz="6" w:space="0" w:color="000000"/>
              <w:right w:val="single" w:sz="6" w:space="0" w:color="000000"/>
            </w:tcBorders>
          </w:tcPr>
          <w:p w14:paraId="47BCC422"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FBD3554" w14:textId="77777777"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08B39D5A" w14:textId="77777777"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6DA84442"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right w:val="single" w:sz="4" w:space="0" w:color="000000"/>
            </w:tcBorders>
          </w:tcPr>
          <w:p w14:paraId="6B4F8B84"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14:paraId="643D16CB" w14:textId="77777777" w:rsidTr="00F7478D">
        <w:trPr>
          <w:trHeight w:val="348"/>
          <w:jc w:val="center"/>
        </w:trPr>
        <w:tc>
          <w:tcPr>
            <w:tcW w:w="205" w:type="pct"/>
            <w:vMerge/>
            <w:tcBorders>
              <w:left w:val="single" w:sz="6" w:space="0" w:color="000000"/>
              <w:right w:val="single" w:sz="6" w:space="0" w:color="000000"/>
            </w:tcBorders>
          </w:tcPr>
          <w:p w14:paraId="7E88D748"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2B7E5E2" w14:textId="77777777"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43FAEB57" w14:textId="77777777"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0C233316"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right w:val="single" w:sz="4" w:space="0" w:color="000000"/>
            </w:tcBorders>
          </w:tcPr>
          <w:p w14:paraId="3D6B9B99"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14:paraId="3585B991" w14:textId="77777777" w:rsidTr="00F7478D">
        <w:trPr>
          <w:trHeight w:val="348"/>
          <w:jc w:val="center"/>
        </w:trPr>
        <w:tc>
          <w:tcPr>
            <w:tcW w:w="205" w:type="pct"/>
            <w:vMerge/>
            <w:tcBorders>
              <w:left w:val="single" w:sz="6" w:space="0" w:color="000000"/>
              <w:right w:val="single" w:sz="6" w:space="0" w:color="000000"/>
            </w:tcBorders>
          </w:tcPr>
          <w:p w14:paraId="16A05E43"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14CF520" w14:textId="77777777"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20649CBA" w14:textId="77777777"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4EDD45B7"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right w:val="single" w:sz="4" w:space="0" w:color="000000"/>
            </w:tcBorders>
          </w:tcPr>
          <w:p w14:paraId="19C85586"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14:paraId="0BDF2EB9" w14:textId="77777777" w:rsidTr="00F7478D">
        <w:trPr>
          <w:trHeight w:val="348"/>
          <w:jc w:val="center"/>
        </w:trPr>
        <w:tc>
          <w:tcPr>
            <w:tcW w:w="205" w:type="pct"/>
            <w:vMerge/>
            <w:tcBorders>
              <w:left w:val="single" w:sz="6" w:space="0" w:color="000000"/>
              <w:right w:val="single" w:sz="6" w:space="0" w:color="000000"/>
            </w:tcBorders>
          </w:tcPr>
          <w:p w14:paraId="662CB8E1"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CBD7B55" w14:textId="77777777" w:rsidR="009C2776" w:rsidRPr="00FF6FC2" w:rsidRDefault="009C2776" w:rsidP="009C2776">
            <w:pPr>
              <w:suppressAutoHyphens/>
              <w:snapToGrid w:val="0"/>
              <w:spacing w:after="0"/>
              <w:rPr>
                <w:rFonts w:ascii="Times New Roman" w:eastAsia="Times New Roman" w:hAnsi="Times New Roman"/>
                <w:sz w:val="20"/>
                <w:szCs w:val="24"/>
                <w:lang w:eastAsia="ru-RU"/>
              </w:rPr>
            </w:pPr>
          </w:p>
        </w:tc>
        <w:tc>
          <w:tcPr>
            <w:tcW w:w="1290" w:type="pct"/>
            <w:vMerge/>
            <w:tcBorders>
              <w:left w:val="single" w:sz="6" w:space="0" w:color="000000"/>
              <w:right w:val="single" w:sz="6" w:space="0" w:color="000000"/>
            </w:tcBorders>
          </w:tcPr>
          <w:p w14:paraId="6C3165C9" w14:textId="77777777" w:rsidR="009C2776" w:rsidRPr="006F1837" w:rsidRDefault="009C2776" w:rsidP="009C2776">
            <w:pPr>
              <w:numPr>
                <w:ilvl w:val="0"/>
                <w:numId w:val="9"/>
              </w:numPr>
              <w:ind w:left="0" w:firstLine="37"/>
              <w:rPr>
                <w:rFonts w:ascii="Times New Roman" w:hAnsi="Times New Roman"/>
                <w:sz w:val="20"/>
                <w:szCs w:val="20"/>
              </w:rPr>
            </w:pPr>
          </w:p>
        </w:tc>
        <w:tc>
          <w:tcPr>
            <w:tcW w:w="1120" w:type="pct"/>
            <w:tcBorders>
              <w:top w:val="single" w:sz="4" w:space="0" w:color="auto"/>
              <w:left w:val="single" w:sz="6" w:space="0" w:color="000000"/>
              <w:right w:val="single" w:sz="6" w:space="0" w:color="000000"/>
            </w:tcBorders>
          </w:tcPr>
          <w:p w14:paraId="3E1ABE2A"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right w:val="single" w:sz="4" w:space="0" w:color="000000"/>
            </w:tcBorders>
          </w:tcPr>
          <w:p w14:paraId="22FE2BB3"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0E199496" w14:textId="77777777" w:rsidTr="00610012">
        <w:trPr>
          <w:trHeight w:val="340"/>
          <w:jc w:val="center"/>
        </w:trPr>
        <w:tc>
          <w:tcPr>
            <w:tcW w:w="205" w:type="pct"/>
            <w:vMerge w:val="restart"/>
            <w:tcBorders>
              <w:top w:val="single" w:sz="6" w:space="0" w:color="000000"/>
              <w:left w:val="single" w:sz="6" w:space="0" w:color="000000"/>
              <w:right w:val="single" w:sz="6" w:space="0" w:color="000000"/>
            </w:tcBorders>
            <w:textDirection w:val="btLr"/>
            <w:vAlign w:val="center"/>
          </w:tcPr>
          <w:p w14:paraId="0C1027A2" w14:textId="77777777" w:rsidR="00992CF3" w:rsidRPr="00C909B4" w:rsidRDefault="00992CF3" w:rsidP="006243E3">
            <w:pPr>
              <w:spacing w:after="0" w:line="240" w:lineRule="auto"/>
              <w:ind w:left="113" w:right="113"/>
              <w:jc w:val="center"/>
              <w:rPr>
                <w:rFonts w:ascii="Times New Roman" w:hAnsi="Times New Roman"/>
                <w:sz w:val="20"/>
                <w:szCs w:val="20"/>
                <w:lang w:eastAsia="ar-SA"/>
              </w:rPr>
            </w:pPr>
            <w:r w:rsidRPr="00C909B4">
              <w:rPr>
                <w:rFonts w:ascii="Times New Roman" w:hAnsi="Times New Roman"/>
                <w:sz w:val="20"/>
                <w:szCs w:val="20"/>
                <w:lang w:eastAsia="ar-SA"/>
              </w:rPr>
              <w:t>Умения:</w:t>
            </w:r>
          </w:p>
        </w:tc>
        <w:tc>
          <w:tcPr>
            <w:tcW w:w="1345" w:type="pct"/>
            <w:vMerge w:val="restart"/>
            <w:tcBorders>
              <w:top w:val="single" w:sz="6" w:space="0" w:color="000000"/>
              <w:left w:val="single" w:sz="6" w:space="0" w:color="000000"/>
              <w:right w:val="single" w:sz="6" w:space="0" w:color="000000"/>
            </w:tcBorders>
          </w:tcPr>
          <w:p w14:paraId="62CD1CB5" w14:textId="77777777" w:rsidR="00992CF3"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ставить стратегические цели и формулировать задачи, связанные с реализацией стратегии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71D3480F"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Современная концепция стратегического управления.</w:t>
            </w:r>
          </w:p>
        </w:tc>
        <w:tc>
          <w:tcPr>
            <w:tcW w:w="1120" w:type="pct"/>
            <w:tcBorders>
              <w:top w:val="single" w:sz="4" w:space="0" w:color="auto"/>
              <w:left w:val="single" w:sz="6" w:space="0" w:color="000000"/>
              <w:bottom w:val="single" w:sz="6" w:space="0" w:color="000000"/>
              <w:right w:val="single" w:sz="6" w:space="0" w:color="000000"/>
            </w:tcBorders>
          </w:tcPr>
          <w:p w14:paraId="51804E66"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14:paraId="424C8F13"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4D24B481" w14:textId="77777777" w:rsidTr="00610012">
        <w:trPr>
          <w:trHeight w:val="340"/>
          <w:jc w:val="center"/>
        </w:trPr>
        <w:tc>
          <w:tcPr>
            <w:tcW w:w="205" w:type="pct"/>
            <w:vMerge/>
            <w:tcBorders>
              <w:left w:val="single" w:sz="6" w:space="0" w:color="000000"/>
              <w:right w:val="single" w:sz="6" w:space="0" w:color="000000"/>
            </w:tcBorders>
            <w:textDirection w:val="btLr"/>
            <w:vAlign w:val="center"/>
          </w:tcPr>
          <w:p w14:paraId="0665F951" w14:textId="77777777"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11A3C18"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68029E1"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6DD36950"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14:paraId="627C1454"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3465F550" w14:textId="77777777" w:rsidTr="00610012">
        <w:trPr>
          <w:trHeight w:val="340"/>
          <w:jc w:val="center"/>
        </w:trPr>
        <w:tc>
          <w:tcPr>
            <w:tcW w:w="205" w:type="pct"/>
            <w:vMerge/>
            <w:tcBorders>
              <w:left w:val="single" w:sz="6" w:space="0" w:color="000000"/>
              <w:right w:val="single" w:sz="6" w:space="0" w:color="000000"/>
            </w:tcBorders>
            <w:textDirection w:val="btLr"/>
            <w:vAlign w:val="center"/>
          </w:tcPr>
          <w:p w14:paraId="142D987A" w14:textId="77777777"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43F2B1B"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766579C8"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2DFDD8BB"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14:paraId="7E704723"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65A585B8" w14:textId="77777777" w:rsidTr="00610012">
        <w:trPr>
          <w:trHeight w:val="340"/>
          <w:jc w:val="center"/>
        </w:trPr>
        <w:tc>
          <w:tcPr>
            <w:tcW w:w="205" w:type="pct"/>
            <w:vMerge/>
            <w:tcBorders>
              <w:left w:val="single" w:sz="6" w:space="0" w:color="000000"/>
              <w:right w:val="single" w:sz="6" w:space="0" w:color="000000"/>
            </w:tcBorders>
            <w:textDirection w:val="btLr"/>
            <w:vAlign w:val="center"/>
          </w:tcPr>
          <w:p w14:paraId="4680D19C" w14:textId="77777777"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6F61574"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9A1DD6E"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11B89A15"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14:paraId="71FBD84A"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735893E6" w14:textId="77777777" w:rsidTr="00610012">
        <w:trPr>
          <w:trHeight w:val="340"/>
          <w:jc w:val="center"/>
        </w:trPr>
        <w:tc>
          <w:tcPr>
            <w:tcW w:w="205" w:type="pct"/>
            <w:vMerge/>
            <w:tcBorders>
              <w:left w:val="single" w:sz="6" w:space="0" w:color="000000"/>
              <w:right w:val="single" w:sz="6" w:space="0" w:color="000000"/>
            </w:tcBorders>
            <w:textDirection w:val="btLr"/>
            <w:vAlign w:val="center"/>
          </w:tcPr>
          <w:p w14:paraId="1A07C0FB" w14:textId="77777777" w:rsidR="00992CF3" w:rsidRPr="00C909B4"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36832E8E"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619DE177"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00DF70F2"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14:paraId="16FC97CF"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4C00506F" w14:textId="77777777" w:rsidTr="00610012">
        <w:trPr>
          <w:trHeight w:val="567"/>
          <w:jc w:val="center"/>
        </w:trPr>
        <w:tc>
          <w:tcPr>
            <w:tcW w:w="205" w:type="pct"/>
            <w:vMerge/>
            <w:tcBorders>
              <w:left w:val="single" w:sz="6" w:space="0" w:color="000000"/>
              <w:right w:val="single" w:sz="6" w:space="0" w:color="000000"/>
            </w:tcBorders>
          </w:tcPr>
          <w:p w14:paraId="282ED0A3"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2706B2A4" w14:textId="77777777" w:rsidR="00352543"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1E13F9">
              <w:rPr>
                <w:rFonts w:ascii="Times New Roman" w:hAnsi="Times New Roman"/>
                <w:sz w:val="20"/>
                <w:szCs w:val="20"/>
              </w:rPr>
              <w:t>анализировать организационную структуру и разрабатывать предложения по ее совершенствованию;</w:t>
            </w:r>
          </w:p>
          <w:p w14:paraId="4700049C" w14:textId="77777777" w:rsidR="00C46315"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ставить стратегические цели и формулировать задачи, связанные с реализацией стратегии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66BDB600"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6" w:space="0" w:color="000000"/>
              <w:right w:val="single" w:sz="6" w:space="0" w:color="000000"/>
            </w:tcBorders>
          </w:tcPr>
          <w:p w14:paraId="16FC1C55"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14:paraId="60D7A5CB"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75607BF1" w14:textId="77777777" w:rsidTr="00610012">
        <w:trPr>
          <w:trHeight w:val="567"/>
          <w:jc w:val="center"/>
        </w:trPr>
        <w:tc>
          <w:tcPr>
            <w:tcW w:w="205" w:type="pct"/>
            <w:vMerge/>
            <w:tcBorders>
              <w:left w:val="single" w:sz="6" w:space="0" w:color="000000"/>
              <w:right w:val="single" w:sz="6" w:space="0" w:color="000000"/>
            </w:tcBorders>
          </w:tcPr>
          <w:p w14:paraId="431A9D8C"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F1ADAEC"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744D927B" w14:textId="77777777"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5EF97789"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14:paraId="236BB08B"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228F82E7" w14:textId="77777777" w:rsidTr="00610012">
        <w:trPr>
          <w:trHeight w:val="567"/>
          <w:jc w:val="center"/>
        </w:trPr>
        <w:tc>
          <w:tcPr>
            <w:tcW w:w="205" w:type="pct"/>
            <w:vMerge/>
            <w:tcBorders>
              <w:left w:val="single" w:sz="6" w:space="0" w:color="000000"/>
              <w:right w:val="single" w:sz="6" w:space="0" w:color="000000"/>
            </w:tcBorders>
          </w:tcPr>
          <w:p w14:paraId="117FB647"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B8080A8"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BD49615" w14:textId="77777777"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658E7094"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14:paraId="2481CC83"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521ED7F2" w14:textId="77777777" w:rsidTr="00610012">
        <w:trPr>
          <w:trHeight w:val="567"/>
          <w:jc w:val="center"/>
        </w:trPr>
        <w:tc>
          <w:tcPr>
            <w:tcW w:w="205" w:type="pct"/>
            <w:vMerge/>
            <w:tcBorders>
              <w:left w:val="single" w:sz="6" w:space="0" w:color="000000"/>
              <w:right w:val="single" w:sz="6" w:space="0" w:color="000000"/>
            </w:tcBorders>
          </w:tcPr>
          <w:p w14:paraId="769D8C11"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5135234"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21454945" w14:textId="77777777"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7A188E44"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14:paraId="1B16BB5E"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66668415" w14:textId="77777777" w:rsidTr="00610012">
        <w:trPr>
          <w:trHeight w:val="567"/>
          <w:jc w:val="center"/>
        </w:trPr>
        <w:tc>
          <w:tcPr>
            <w:tcW w:w="205" w:type="pct"/>
            <w:vMerge/>
            <w:tcBorders>
              <w:left w:val="single" w:sz="6" w:space="0" w:color="000000"/>
              <w:right w:val="single" w:sz="6" w:space="0" w:color="000000"/>
            </w:tcBorders>
          </w:tcPr>
          <w:p w14:paraId="044F2DBE"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6C9A88CB"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7F7ECB7A" w14:textId="77777777" w:rsidR="00992CF3" w:rsidRPr="006F1837" w:rsidRDefault="00992CF3" w:rsidP="00992CF3">
            <w:pPr>
              <w:numPr>
                <w:ilvl w:val="0"/>
                <w:numId w:val="37"/>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3E5111B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14:paraId="47215FD7"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2A8CF76E" w14:textId="77777777" w:rsidTr="00F7478D">
        <w:trPr>
          <w:trHeight w:val="552"/>
          <w:jc w:val="center"/>
        </w:trPr>
        <w:tc>
          <w:tcPr>
            <w:tcW w:w="205" w:type="pct"/>
            <w:vMerge/>
            <w:tcBorders>
              <w:left w:val="single" w:sz="6" w:space="0" w:color="000000"/>
              <w:right w:val="single" w:sz="6" w:space="0" w:color="000000"/>
            </w:tcBorders>
          </w:tcPr>
          <w:p w14:paraId="05E616B0"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6701177B" w14:textId="77777777" w:rsidR="008E36C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использовать инструменты стратегического анализа для разработки и осуществления стратегии организации;</w:t>
            </w:r>
          </w:p>
          <w:p w14:paraId="2FEEB6B5" w14:textId="77777777" w:rsidR="00C46315"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применять методы и инструменты стратегического анализа, разработки и осуществления стратегии организации, направленной на обеспечение конкурентоспособности;</w:t>
            </w:r>
          </w:p>
        </w:tc>
        <w:tc>
          <w:tcPr>
            <w:tcW w:w="1290" w:type="pct"/>
            <w:vMerge w:val="restart"/>
            <w:tcBorders>
              <w:top w:val="single" w:sz="4" w:space="0" w:color="auto"/>
              <w:left w:val="single" w:sz="6" w:space="0" w:color="000000"/>
              <w:right w:val="single" w:sz="6" w:space="0" w:color="000000"/>
            </w:tcBorders>
          </w:tcPr>
          <w:p w14:paraId="73E3FC3E"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6" w:space="0" w:color="000000"/>
              <w:right w:val="single" w:sz="6" w:space="0" w:color="000000"/>
            </w:tcBorders>
          </w:tcPr>
          <w:p w14:paraId="0C50C319"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14:paraId="11595134"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714DDDB2" w14:textId="77777777" w:rsidTr="00F7478D">
        <w:trPr>
          <w:trHeight w:val="552"/>
          <w:jc w:val="center"/>
        </w:trPr>
        <w:tc>
          <w:tcPr>
            <w:tcW w:w="205" w:type="pct"/>
            <w:vMerge/>
            <w:tcBorders>
              <w:left w:val="single" w:sz="6" w:space="0" w:color="000000"/>
              <w:right w:val="single" w:sz="6" w:space="0" w:color="000000"/>
            </w:tcBorders>
          </w:tcPr>
          <w:p w14:paraId="7CFD11FF"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3A85814"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C47B53B"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26007A9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14:paraId="7B6BCABE"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7FFC2D5F" w14:textId="77777777" w:rsidTr="00F7478D">
        <w:trPr>
          <w:trHeight w:val="552"/>
          <w:jc w:val="center"/>
        </w:trPr>
        <w:tc>
          <w:tcPr>
            <w:tcW w:w="205" w:type="pct"/>
            <w:vMerge/>
            <w:tcBorders>
              <w:left w:val="single" w:sz="6" w:space="0" w:color="000000"/>
              <w:right w:val="single" w:sz="6" w:space="0" w:color="000000"/>
            </w:tcBorders>
          </w:tcPr>
          <w:p w14:paraId="533EED79"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02925E2"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59F0A4C"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315ACC1E"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14:paraId="035571D2"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2C98D990" w14:textId="77777777" w:rsidTr="00F7478D">
        <w:trPr>
          <w:trHeight w:val="552"/>
          <w:jc w:val="center"/>
        </w:trPr>
        <w:tc>
          <w:tcPr>
            <w:tcW w:w="205" w:type="pct"/>
            <w:vMerge/>
            <w:tcBorders>
              <w:left w:val="single" w:sz="6" w:space="0" w:color="000000"/>
              <w:right w:val="single" w:sz="6" w:space="0" w:color="000000"/>
            </w:tcBorders>
          </w:tcPr>
          <w:p w14:paraId="08659C8A"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D330A76"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6A2530C6"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2FCD08F4"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14:paraId="67DD3721"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19FEA9C5" w14:textId="77777777" w:rsidTr="00F7478D">
        <w:trPr>
          <w:trHeight w:val="552"/>
          <w:jc w:val="center"/>
        </w:trPr>
        <w:tc>
          <w:tcPr>
            <w:tcW w:w="205" w:type="pct"/>
            <w:vMerge/>
            <w:tcBorders>
              <w:left w:val="single" w:sz="6" w:space="0" w:color="000000"/>
              <w:right w:val="single" w:sz="6" w:space="0" w:color="000000"/>
            </w:tcBorders>
          </w:tcPr>
          <w:p w14:paraId="7EDF245A"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518295FE"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19C11083"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1EA31FE6"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14:paraId="730B77C5"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0506692D" w14:textId="77777777" w:rsidTr="00F7478D">
        <w:trPr>
          <w:trHeight w:val="552"/>
          <w:jc w:val="center"/>
        </w:trPr>
        <w:tc>
          <w:tcPr>
            <w:tcW w:w="205" w:type="pct"/>
            <w:vMerge/>
            <w:tcBorders>
              <w:left w:val="single" w:sz="6" w:space="0" w:color="000000"/>
              <w:right w:val="single" w:sz="6" w:space="0" w:color="000000"/>
            </w:tcBorders>
          </w:tcPr>
          <w:p w14:paraId="59C39EF1"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40B55C1E" w14:textId="77777777" w:rsidR="00992CF3"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1E13F9">
              <w:rPr>
                <w:rFonts w:ascii="Times New Roman" w:hAnsi="Times New Roman"/>
                <w:sz w:val="20"/>
                <w:szCs w:val="20"/>
              </w:rPr>
              <w:t>проектировать и анализировать организационные структуры;</w:t>
            </w:r>
          </w:p>
          <w:p w14:paraId="089BB934" w14:textId="77777777" w:rsidR="00C46315"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применять методы и инструменты стратегического анализа, разработки и осуществления стратегии организации, направленной на обеспечение конкурентоспособности;</w:t>
            </w:r>
          </w:p>
        </w:tc>
        <w:tc>
          <w:tcPr>
            <w:tcW w:w="1290" w:type="pct"/>
            <w:vMerge w:val="restart"/>
            <w:tcBorders>
              <w:top w:val="single" w:sz="4" w:space="0" w:color="auto"/>
              <w:left w:val="single" w:sz="6" w:space="0" w:color="000000"/>
              <w:right w:val="single" w:sz="6" w:space="0" w:color="000000"/>
            </w:tcBorders>
          </w:tcPr>
          <w:p w14:paraId="591CAC3F"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6" w:space="0" w:color="000000"/>
              <w:right w:val="single" w:sz="6" w:space="0" w:color="000000"/>
            </w:tcBorders>
          </w:tcPr>
          <w:p w14:paraId="3C08DB1B"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6" w:space="0" w:color="000000"/>
              <w:right w:val="single" w:sz="4" w:space="0" w:color="000000"/>
            </w:tcBorders>
          </w:tcPr>
          <w:p w14:paraId="3ACA7C11"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169AD86A" w14:textId="77777777" w:rsidTr="00F7478D">
        <w:trPr>
          <w:trHeight w:val="552"/>
          <w:jc w:val="center"/>
        </w:trPr>
        <w:tc>
          <w:tcPr>
            <w:tcW w:w="205" w:type="pct"/>
            <w:vMerge/>
            <w:tcBorders>
              <w:left w:val="single" w:sz="6" w:space="0" w:color="000000"/>
              <w:right w:val="single" w:sz="6" w:space="0" w:color="000000"/>
            </w:tcBorders>
          </w:tcPr>
          <w:p w14:paraId="61FDA462"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A9836EA"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1C7F9DC1"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66D3BA6B"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6" w:space="0" w:color="000000"/>
              <w:right w:val="single" w:sz="4" w:space="0" w:color="000000"/>
            </w:tcBorders>
          </w:tcPr>
          <w:p w14:paraId="63A39BBF"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3B43D746" w14:textId="77777777" w:rsidTr="00F7478D">
        <w:trPr>
          <w:trHeight w:val="552"/>
          <w:jc w:val="center"/>
        </w:trPr>
        <w:tc>
          <w:tcPr>
            <w:tcW w:w="205" w:type="pct"/>
            <w:vMerge/>
            <w:tcBorders>
              <w:left w:val="single" w:sz="6" w:space="0" w:color="000000"/>
              <w:right w:val="single" w:sz="6" w:space="0" w:color="000000"/>
            </w:tcBorders>
          </w:tcPr>
          <w:p w14:paraId="4D6D0ECF"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BDDECCB"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BD22088"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0736D3C2"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6" w:space="0" w:color="000000"/>
              <w:right w:val="single" w:sz="4" w:space="0" w:color="000000"/>
            </w:tcBorders>
          </w:tcPr>
          <w:p w14:paraId="5D665E7D"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72B1DF31" w14:textId="77777777" w:rsidTr="00F7478D">
        <w:trPr>
          <w:trHeight w:val="552"/>
          <w:jc w:val="center"/>
        </w:trPr>
        <w:tc>
          <w:tcPr>
            <w:tcW w:w="205" w:type="pct"/>
            <w:vMerge/>
            <w:tcBorders>
              <w:left w:val="single" w:sz="6" w:space="0" w:color="000000"/>
              <w:right w:val="single" w:sz="6" w:space="0" w:color="000000"/>
            </w:tcBorders>
          </w:tcPr>
          <w:p w14:paraId="34A6678E"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EDF853B"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10070FB0"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79F19219"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6" w:space="0" w:color="000000"/>
              <w:right w:val="single" w:sz="4" w:space="0" w:color="000000"/>
            </w:tcBorders>
          </w:tcPr>
          <w:p w14:paraId="437ECE01"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553AF498" w14:textId="77777777" w:rsidTr="00F7478D">
        <w:trPr>
          <w:trHeight w:val="552"/>
          <w:jc w:val="center"/>
        </w:trPr>
        <w:tc>
          <w:tcPr>
            <w:tcW w:w="205" w:type="pct"/>
            <w:vMerge/>
            <w:tcBorders>
              <w:left w:val="single" w:sz="6" w:space="0" w:color="000000"/>
              <w:right w:val="single" w:sz="6" w:space="0" w:color="000000"/>
            </w:tcBorders>
          </w:tcPr>
          <w:p w14:paraId="2CCC4B0B"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3467C2BB"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0BA662B1"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0924E33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6" w:space="0" w:color="000000"/>
              <w:right w:val="single" w:sz="4" w:space="0" w:color="000000"/>
            </w:tcBorders>
          </w:tcPr>
          <w:p w14:paraId="672D7052"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14D3C6EF" w14:textId="77777777" w:rsidTr="00501360">
        <w:trPr>
          <w:trHeight w:val="369"/>
          <w:jc w:val="center"/>
        </w:trPr>
        <w:tc>
          <w:tcPr>
            <w:tcW w:w="205" w:type="pct"/>
            <w:vMerge/>
            <w:tcBorders>
              <w:left w:val="single" w:sz="6" w:space="0" w:color="000000"/>
              <w:right w:val="single" w:sz="6" w:space="0" w:color="000000"/>
            </w:tcBorders>
          </w:tcPr>
          <w:p w14:paraId="51C66042"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4267932D" w14:textId="77777777" w:rsidR="00992CF3" w:rsidRPr="005F4207" w:rsidRDefault="00C46315"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анализировать взаимосвязь между функциональными стратегиями компаний с целью подготовки сбалансированных управленческих решений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1A85FEF7"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bottom w:val="single" w:sz="6" w:space="0" w:color="000000"/>
              <w:right w:val="single" w:sz="6" w:space="0" w:color="000000"/>
            </w:tcBorders>
          </w:tcPr>
          <w:p w14:paraId="21930680"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206D1BE4"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508D09B0" w14:textId="77777777" w:rsidTr="00501360">
        <w:trPr>
          <w:trHeight w:val="369"/>
          <w:jc w:val="center"/>
        </w:trPr>
        <w:tc>
          <w:tcPr>
            <w:tcW w:w="205" w:type="pct"/>
            <w:vMerge/>
            <w:tcBorders>
              <w:left w:val="single" w:sz="6" w:space="0" w:color="000000"/>
              <w:right w:val="single" w:sz="6" w:space="0" w:color="000000"/>
            </w:tcBorders>
          </w:tcPr>
          <w:p w14:paraId="1B836EC8"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C3DABBA"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04F1B379"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477EE593"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6A3A1037"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1EAD9192" w14:textId="77777777" w:rsidTr="00501360">
        <w:trPr>
          <w:trHeight w:val="369"/>
          <w:jc w:val="center"/>
        </w:trPr>
        <w:tc>
          <w:tcPr>
            <w:tcW w:w="205" w:type="pct"/>
            <w:vMerge/>
            <w:tcBorders>
              <w:left w:val="single" w:sz="6" w:space="0" w:color="000000"/>
              <w:right w:val="single" w:sz="6" w:space="0" w:color="000000"/>
            </w:tcBorders>
          </w:tcPr>
          <w:p w14:paraId="4DB97A81"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F9D9156"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ADD6E5A"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5BDF51EE"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2156EC22"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2ACF2008" w14:textId="77777777" w:rsidTr="00501360">
        <w:trPr>
          <w:trHeight w:val="369"/>
          <w:jc w:val="center"/>
        </w:trPr>
        <w:tc>
          <w:tcPr>
            <w:tcW w:w="205" w:type="pct"/>
            <w:vMerge/>
            <w:tcBorders>
              <w:left w:val="single" w:sz="6" w:space="0" w:color="000000"/>
              <w:right w:val="single" w:sz="6" w:space="0" w:color="000000"/>
            </w:tcBorders>
          </w:tcPr>
          <w:p w14:paraId="03B650E1"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4497C1E"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122B3D1B"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1FD3DCBF"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1DC85E1C"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2ECC3578" w14:textId="77777777" w:rsidTr="00501360">
        <w:trPr>
          <w:trHeight w:val="369"/>
          <w:jc w:val="center"/>
        </w:trPr>
        <w:tc>
          <w:tcPr>
            <w:tcW w:w="205" w:type="pct"/>
            <w:vMerge/>
            <w:tcBorders>
              <w:left w:val="single" w:sz="6" w:space="0" w:color="000000"/>
              <w:right w:val="single" w:sz="6" w:space="0" w:color="000000"/>
            </w:tcBorders>
          </w:tcPr>
          <w:p w14:paraId="670C8DCC"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67A8C278"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50395CFE" w14:textId="77777777" w:rsidR="00992CF3" w:rsidRPr="006F1837" w:rsidRDefault="00992CF3" w:rsidP="00992CF3">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43B16F9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6" w:space="0" w:color="000000"/>
              <w:right w:val="single" w:sz="4" w:space="0" w:color="000000"/>
            </w:tcBorders>
          </w:tcPr>
          <w:p w14:paraId="0912BC3D"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6B6201D8" w14:textId="77777777" w:rsidTr="00BD0B1F">
        <w:trPr>
          <w:trHeight w:val="510"/>
          <w:jc w:val="center"/>
        </w:trPr>
        <w:tc>
          <w:tcPr>
            <w:tcW w:w="205" w:type="pct"/>
            <w:vMerge/>
            <w:tcBorders>
              <w:left w:val="single" w:sz="6" w:space="0" w:color="000000"/>
              <w:right w:val="single" w:sz="6" w:space="0" w:color="000000"/>
            </w:tcBorders>
          </w:tcPr>
          <w:p w14:paraId="6B2C171B" w14:textId="77777777" w:rsidR="00992CF3" w:rsidRPr="006F1837" w:rsidRDefault="00992CF3" w:rsidP="00992CF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157F50D6" w14:textId="77777777" w:rsidR="00992CF3" w:rsidRPr="00C46315" w:rsidRDefault="00C46315"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1E13F9">
              <w:rPr>
                <w:rFonts w:ascii="Times New Roman" w:hAnsi="Times New Roman"/>
                <w:sz w:val="20"/>
                <w:szCs w:val="20"/>
              </w:rPr>
              <w:t xml:space="preserve">планировать и осуществлять мероприятия, распределять и делегировать полномочия с учетом личной ответственности за </w:t>
            </w:r>
            <w:r w:rsidRPr="001E13F9">
              <w:rPr>
                <w:rFonts w:ascii="Times New Roman" w:hAnsi="Times New Roman"/>
                <w:sz w:val="20"/>
                <w:szCs w:val="20"/>
              </w:rPr>
              <w:lastRenderedPageBreak/>
              <w:t>осуществляемые мероприятия;</w:t>
            </w:r>
          </w:p>
          <w:p w14:paraId="504CD61E" w14:textId="77777777" w:rsidR="00C46315" w:rsidRPr="00D17480" w:rsidRDefault="00C46315"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386E8A">
              <w:rPr>
                <w:rFonts w:ascii="Times New Roman" w:hAnsi="Times New Roman"/>
                <w:sz w:val="20"/>
                <w:szCs w:val="20"/>
              </w:rPr>
              <w:t>ставить стратегические цели и формулировать задачи, связанные с реализацией стратегии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2EBF1577" w14:textId="77777777" w:rsidR="00992CF3" w:rsidRPr="006F1837" w:rsidRDefault="00992CF3" w:rsidP="00992CF3">
            <w:pPr>
              <w:numPr>
                <w:ilvl w:val="0"/>
                <w:numId w:val="37"/>
              </w:numPr>
              <w:ind w:left="0" w:firstLine="0"/>
              <w:rPr>
                <w:rFonts w:ascii="Times New Roman" w:hAnsi="Times New Roman"/>
                <w:sz w:val="20"/>
                <w:szCs w:val="20"/>
              </w:rPr>
            </w:pPr>
            <w:r w:rsidRPr="00F75D4E">
              <w:rPr>
                <w:rFonts w:ascii="Times New Roman" w:hAnsi="Times New Roman"/>
                <w:sz w:val="20"/>
                <w:szCs w:val="20"/>
              </w:rPr>
              <w:lastRenderedPageBreak/>
              <w:t>Управление реализацией стратегии.</w:t>
            </w:r>
          </w:p>
        </w:tc>
        <w:tc>
          <w:tcPr>
            <w:tcW w:w="1120" w:type="pct"/>
            <w:tcBorders>
              <w:top w:val="single" w:sz="4" w:space="0" w:color="auto"/>
              <w:left w:val="single" w:sz="6" w:space="0" w:color="000000"/>
              <w:bottom w:val="single" w:sz="6" w:space="0" w:color="000000"/>
              <w:right w:val="single" w:sz="6" w:space="0" w:color="000000"/>
            </w:tcBorders>
          </w:tcPr>
          <w:p w14:paraId="73A74487"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72FCE820"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C2776" w:rsidRPr="006F1837" w14:paraId="013A2D29" w14:textId="77777777" w:rsidTr="00BD0B1F">
        <w:trPr>
          <w:trHeight w:val="510"/>
          <w:jc w:val="center"/>
        </w:trPr>
        <w:tc>
          <w:tcPr>
            <w:tcW w:w="205" w:type="pct"/>
            <w:vMerge/>
            <w:tcBorders>
              <w:left w:val="single" w:sz="6" w:space="0" w:color="000000"/>
              <w:right w:val="single" w:sz="6" w:space="0" w:color="000000"/>
            </w:tcBorders>
          </w:tcPr>
          <w:p w14:paraId="29ED9CCD"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BA53C84" w14:textId="77777777"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2D0F57D7" w14:textId="77777777"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40A99C50"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45DE6E4C"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C2776" w:rsidRPr="006F1837" w14:paraId="135E53AF" w14:textId="77777777" w:rsidTr="00BD0B1F">
        <w:trPr>
          <w:trHeight w:val="510"/>
          <w:jc w:val="center"/>
        </w:trPr>
        <w:tc>
          <w:tcPr>
            <w:tcW w:w="205" w:type="pct"/>
            <w:vMerge/>
            <w:tcBorders>
              <w:left w:val="single" w:sz="6" w:space="0" w:color="000000"/>
              <w:right w:val="single" w:sz="6" w:space="0" w:color="000000"/>
            </w:tcBorders>
          </w:tcPr>
          <w:p w14:paraId="2FE31F50"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7351A5A" w14:textId="77777777"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0B40CF52" w14:textId="77777777"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505E25B3"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46D9249C"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C2776" w:rsidRPr="006F1837" w14:paraId="0A79EDB3" w14:textId="77777777" w:rsidTr="00BD0B1F">
        <w:trPr>
          <w:trHeight w:val="510"/>
          <w:jc w:val="center"/>
        </w:trPr>
        <w:tc>
          <w:tcPr>
            <w:tcW w:w="205" w:type="pct"/>
            <w:vMerge/>
            <w:tcBorders>
              <w:left w:val="single" w:sz="6" w:space="0" w:color="000000"/>
              <w:right w:val="single" w:sz="6" w:space="0" w:color="000000"/>
            </w:tcBorders>
          </w:tcPr>
          <w:p w14:paraId="24BD2057"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068E7330" w14:textId="77777777"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21E5BA27" w14:textId="77777777"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0523291D"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30ECE0D4"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C2776" w:rsidRPr="006F1837" w14:paraId="6176F4B2" w14:textId="77777777" w:rsidTr="00BD0B1F">
        <w:trPr>
          <w:trHeight w:val="510"/>
          <w:jc w:val="center"/>
        </w:trPr>
        <w:tc>
          <w:tcPr>
            <w:tcW w:w="205" w:type="pct"/>
            <w:vMerge/>
            <w:tcBorders>
              <w:left w:val="single" w:sz="6" w:space="0" w:color="000000"/>
              <w:right w:val="single" w:sz="6" w:space="0" w:color="000000"/>
            </w:tcBorders>
          </w:tcPr>
          <w:p w14:paraId="02A0A6DA" w14:textId="77777777" w:rsidR="009C2776" w:rsidRPr="006F1837" w:rsidRDefault="009C2776" w:rsidP="009C2776">
            <w:pPr>
              <w:spacing w:after="0" w:line="240" w:lineRule="auto"/>
              <w:rPr>
                <w:rFonts w:ascii="Times New Roman" w:hAnsi="Times New Roman"/>
                <w:sz w:val="20"/>
                <w:szCs w:val="20"/>
                <w:lang w:eastAsia="ar-SA"/>
              </w:rPr>
            </w:pPr>
          </w:p>
        </w:tc>
        <w:tc>
          <w:tcPr>
            <w:tcW w:w="1345" w:type="pct"/>
            <w:vMerge/>
            <w:tcBorders>
              <w:left w:val="single" w:sz="6" w:space="0" w:color="000000"/>
              <w:bottom w:val="single" w:sz="6" w:space="0" w:color="000000"/>
              <w:right w:val="single" w:sz="6" w:space="0" w:color="000000"/>
            </w:tcBorders>
          </w:tcPr>
          <w:p w14:paraId="682D9CDC" w14:textId="77777777" w:rsidR="009C2776" w:rsidRPr="000A0C42" w:rsidRDefault="009C2776" w:rsidP="009C2776">
            <w:pPr>
              <w:suppressAutoHyphens/>
              <w:snapToGrid w:val="0"/>
              <w:spacing w:after="0"/>
              <w:rPr>
                <w:rFonts w:ascii="Times New Roman" w:hAnsi="Times New Roman"/>
                <w:sz w:val="20"/>
                <w:szCs w:val="20"/>
              </w:rPr>
            </w:pPr>
          </w:p>
        </w:tc>
        <w:tc>
          <w:tcPr>
            <w:tcW w:w="1290" w:type="pct"/>
            <w:vMerge/>
            <w:tcBorders>
              <w:left w:val="single" w:sz="6" w:space="0" w:color="000000"/>
              <w:bottom w:val="single" w:sz="6" w:space="0" w:color="000000"/>
              <w:right w:val="single" w:sz="6" w:space="0" w:color="000000"/>
            </w:tcBorders>
          </w:tcPr>
          <w:p w14:paraId="38E78F72" w14:textId="77777777" w:rsidR="009C2776" w:rsidRPr="006F1837" w:rsidRDefault="009C2776" w:rsidP="009C2776">
            <w:pPr>
              <w:numPr>
                <w:ilvl w:val="0"/>
                <w:numId w:val="10"/>
              </w:numPr>
              <w:ind w:left="0" w:firstLine="0"/>
              <w:rPr>
                <w:rFonts w:ascii="Times New Roman" w:hAnsi="Times New Roman"/>
                <w:sz w:val="20"/>
                <w:szCs w:val="20"/>
              </w:rPr>
            </w:pPr>
          </w:p>
        </w:tc>
        <w:tc>
          <w:tcPr>
            <w:tcW w:w="1120" w:type="pct"/>
            <w:tcBorders>
              <w:top w:val="single" w:sz="4" w:space="0" w:color="auto"/>
              <w:left w:val="single" w:sz="6" w:space="0" w:color="000000"/>
              <w:bottom w:val="single" w:sz="6" w:space="0" w:color="000000"/>
              <w:right w:val="single" w:sz="6" w:space="0" w:color="000000"/>
            </w:tcBorders>
          </w:tcPr>
          <w:p w14:paraId="2676EBFF" w14:textId="77777777" w:rsidR="009C2776" w:rsidRPr="006F1837" w:rsidRDefault="009C2776" w:rsidP="009C2776">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6" w:space="0" w:color="000000"/>
              <w:right w:val="single" w:sz="4" w:space="0" w:color="000000"/>
            </w:tcBorders>
          </w:tcPr>
          <w:p w14:paraId="3B485879" w14:textId="77777777" w:rsidR="009C2776" w:rsidRPr="006F1837" w:rsidRDefault="009C2776" w:rsidP="009C2776">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992CF3" w:rsidRPr="006F1837" w14:paraId="547B9905" w14:textId="77777777" w:rsidTr="00501360">
        <w:trPr>
          <w:trHeight w:val="279"/>
          <w:jc w:val="center"/>
        </w:trPr>
        <w:tc>
          <w:tcPr>
            <w:tcW w:w="205" w:type="pct"/>
            <w:vMerge w:val="restart"/>
            <w:tcBorders>
              <w:top w:val="single" w:sz="6" w:space="0" w:color="000000"/>
              <w:left w:val="single" w:sz="6" w:space="0" w:color="000000"/>
              <w:right w:val="single" w:sz="6" w:space="0" w:color="000000"/>
            </w:tcBorders>
            <w:textDirection w:val="btLr"/>
          </w:tcPr>
          <w:p w14:paraId="2B96293B" w14:textId="77777777" w:rsidR="00992CF3" w:rsidRPr="00C909B4" w:rsidRDefault="00992CF3" w:rsidP="006243E3">
            <w:pPr>
              <w:spacing w:after="0" w:line="240" w:lineRule="auto"/>
              <w:ind w:left="113" w:right="113"/>
              <w:jc w:val="center"/>
              <w:rPr>
                <w:rFonts w:ascii="Times New Roman" w:hAnsi="Times New Roman"/>
                <w:sz w:val="20"/>
                <w:szCs w:val="20"/>
                <w:lang w:eastAsia="ar-SA"/>
              </w:rPr>
            </w:pPr>
            <w:r>
              <w:rPr>
                <w:rFonts w:ascii="Times New Roman" w:hAnsi="Times New Roman"/>
                <w:sz w:val="20"/>
                <w:szCs w:val="20"/>
                <w:lang w:eastAsia="ar-SA"/>
              </w:rPr>
              <w:t>Навыки</w:t>
            </w:r>
            <w:r w:rsidRPr="00C909B4">
              <w:rPr>
                <w:rFonts w:ascii="Times New Roman" w:hAnsi="Times New Roman"/>
                <w:sz w:val="20"/>
                <w:szCs w:val="20"/>
                <w:lang w:eastAsia="ar-SA"/>
              </w:rPr>
              <w:t>:</w:t>
            </w:r>
            <w:r>
              <w:rPr>
                <w:rFonts w:ascii="Times New Roman" w:hAnsi="Times New Roman"/>
                <w:sz w:val="20"/>
                <w:szCs w:val="20"/>
                <w:lang w:eastAsia="ar-SA"/>
              </w:rPr>
              <w:t>/владение</w:t>
            </w:r>
          </w:p>
        </w:tc>
        <w:tc>
          <w:tcPr>
            <w:tcW w:w="1345" w:type="pct"/>
            <w:vMerge w:val="restart"/>
            <w:tcBorders>
              <w:top w:val="single" w:sz="6" w:space="0" w:color="000000"/>
              <w:left w:val="single" w:sz="6" w:space="0" w:color="000000"/>
              <w:right w:val="single" w:sz="6" w:space="0" w:color="000000"/>
            </w:tcBorders>
          </w:tcPr>
          <w:p w14:paraId="3AB88ABC" w14:textId="77777777" w:rsidR="00992CF3" w:rsidRPr="00924669" w:rsidRDefault="00F62EED" w:rsidP="00F62EED">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подготовки сбалансированных управленческих решений по вопросам повышения конкурентоспособности организации;</w:t>
            </w:r>
          </w:p>
        </w:tc>
        <w:tc>
          <w:tcPr>
            <w:tcW w:w="1290" w:type="pct"/>
            <w:vMerge w:val="restart"/>
            <w:tcBorders>
              <w:top w:val="single" w:sz="4" w:space="0" w:color="auto"/>
              <w:left w:val="single" w:sz="6" w:space="0" w:color="000000"/>
              <w:right w:val="single" w:sz="6" w:space="0" w:color="000000"/>
            </w:tcBorders>
          </w:tcPr>
          <w:p w14:paraId="54AF2104" w14:textId="77777777" w:rsidR="00992CF3" w:rsidRPr="006F1837" w:rsidRDefault="00992CF3" w:rsidP="00992CF3">
            <w:pPr>
              <w:numPr>
                <w:ilvl w:val="0"/>
                <w:numId w:val="38"/>
              </w:numPr>
              <w:ind w:left="0" w:firstLine="0"/>
              <w:rPr>
                <w:rFonts w:ascii="Times New Roman" w:hAnsi="Times New Roman"/>
                <w:sz w:val="20"/>
                <w:szCs w:val="20"/>
              </w:rPr>
            </w:pPr>
            <w:r w:rsidRPr="00F75D4E">
              <w:rPr>
                <w:rFonts w:ascii="Times New Roman" w:hAnsi="Times New Roman"/>
                <w:sz w:val="20"/>
                <w:szCs w:val="20"/>
              </w:rPr>
              <w:t>Современная концепция стратегического управления.</w:t>
            </w:r>
          </w:p>
        </w:tc>
        <w:tc>
          <w:tcPr>
            <w:tcW w:w="1120" w:type="pct"/>
            <w:tcBorders>
              <w:top w:val="single" w:sz="4" w:space="0" w:color="auto"/>
              <w:left w:val="single" w:sz="6" w:space="0" w:color="000000"/>
              <w:bottom w:val="single" w:sz="4" w:space="0" w:color="000000"/>
              <w:right w:val="single" w:sz="6" w:space="0" w:color="000000"/>
            </w:tcBorders>
          </w:tcPr>
          <w:p w14:paraId="5D9284AC"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58F89BBD"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992CF3" w:rsidRPr="006F1837" w14:paraId="57A9D49A" w14:textId="77777777" w:rsidTr="00501360">
        <w:trPr>
          <w:trHeight w:val="279"/>
          <w:jc w:val="center"/>
        </w:trPr>
        <w:tc>
          <w:tcPr>
            <w:tcW w:w="205" w:type="pct"/>
            <w:vMerge/>
            <w:tcBorders>
              <w:left w:val="single" w:sz="6" w:space="0" w:color="000000"/>
              <w:right w:val="single" w:sz="6" w:space="0" w:color="000000"/>
            </w:tcBorders>
            <w:textDirection w:val="btLr"/>
          </w:tcPr>
          <w:p w14:paraId="24AA3C38" w14:textId="77777777"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1D4FD4C"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530614FD" w14:textId="77777777"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B601995"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20C243A5"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992CF3" w:rsidRPr="006F1837" w14:paraId="5417480E" w14:textId="77777777" w:rsidTr="00501360">
        <w:trPr>
          <w:trHeight w:val="279"/>
          <w:jc w:val="center"/>
        </w:trPr>
        <w:tc>
          <w:tcPr>
            <w:tcW w:w="205" w:type="pct"/>
            <w:vMerge/>
            <w:tcBorders>
              <w:left w:val="single" w:sz="6" w:space="0" w:color="000000"/>
              <w:right w:val="single" w:sz="6" w:space="0" w:color="000000"/>
            </w:tcBorders>
            <w:textDirection w:val="btLr"/>
          </w:tcPr>
          <w:p w14:paraId="294DF29C" w14:textId="77777777"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E611C45"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5E86557C" w14:textId="77777777"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628A6EC1"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73C7D3DA"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992CF3" w:rsidRPr="006F1837" w14:paraId="5B41A1CC" w14:textId="77777777" w:rsidTr="00501360">
        <w:trPr>
          <w:trHeight w:val="279"/>
          <w:jc w:val="center"/>
        </w:trPr>
        <w:tc>
          <w:tcPr>
            <w:tcW w:w="205" w:type="pct"/>
            <w:vMerge/>
            <w:tcBorders>
              <w:left w:val="single" w:sz="6" w:space="0" w:color="000000"/>
              <w:right w:val="single" w:sz="6" w:space="0" w:color="000000"/>
            </w:tcBorders>
            <w:textDirection w:val="btLr"/>
          </w:tcPr>
          <w:p w14:paraId="1C3436A7" w14:textId="77777777"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A2157EC"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0C36B581" w14:textId="77777777"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9DDD541"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3E4AEBB7"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992CF3" w:rsidRPr="006F1837" w14:paraId="14F22667" w14:textId="77777777" w:rsidTr="00501360">
        <w:trPr>
          <w:trHeight w:val="279"/>
          <w:jc w:val="center"/>
        </w:trPr>
        <w:tc>
          <w:tcPr>
            <w:tcW w:w="205" w:type="pct"/>
            <w:vMerge/>
            <w:tcBorders>
              <w:left w:val="single" w:sz="6" w:space="0" w:color="000000"/>
              <w:right w:val="single" w:sz="6" w:space="0" w:color="000000"/>
            </w:tcBorders>
            <w:textDirection w:val="btLr"/>
          </w:tcPr>
          <w:p w14:paraId="7FE8F289" w14:textId="77777777" w:rsidR="00992CF3" w:rsidRDefault="00992CF3" w:rsidP="00992CF3">
            <w:pPr>
              <w:spacing w:after="0" w:line="240" w:lineRule="auto"/>
              <w:ind w:left="113" w:right="113"/>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26AD7366" w14:textId="77777777" w:rsidR="00992CF3" w:rsidRPr="00263069" w:rsidRDefault="00992CF3" w:rsidP="00992CF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6730CCD2" w14:textId="77777777" w:rsidR="00992CF3" w:rsidRPr="006F1837" w:rsidRDefault="00992CF3" w:rsidP="00992CF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562E7A0A" w14:textId="77777777" w:rsidR="00992CF3" w:rsidRPr="006F1837" w:rsidRDefault="00992CF3" w:rsidP="00992CF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14:paraId="500CC519" w14:textId="77777777" w:rsidR="00992CF3" w:rsidRPr="006F1837" w:rsidRDefault="00992CF3" w:rsidP="00992CF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38559909" w14:textId="77777777" w:rsidTr="00BD0B1F">
        <w:trPr>
          <w:trHeight w:val="284"/>
          <w:jc w:val="center"/>
        </w:trPr>
        <w:tc>
          <w:tcPr>
            <w:tcW w:w="205" w:type="pct"/>
            <w:vMerge/>
            <w:tcBorders>
              <w:left w:val="single" w:sz="6" w:space="0" w:color="000000"/>
              <w:right w:val="single" w:sz="6" w:space="0" w:color="000000"/>
            </w:tcBorders>
          </w:tcPr>
          <w:p w14:paraId="28B7FA7C"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3511424F" w14:textId="77777777" w:rsidR="00C922C3" w:rsidRPr="00924669" w:rsidRDefault="00F62EED"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анализа взаимосвязи между функциональными стратегиями компаний с целью подготовки управленческих решений повышения конкурентоспособности;</w:t>
            </w:r>
          </w:p>
        </w:tc>
        <w:tc>
          <w:tcPr>
            <w:tcW w:w="1290" w:type="pct"/>
            <w:vMerge w:val="restart"/>
            <w:tcBorders>
              <w:top w:val="single" w:sz="4" w:space="0" w:color="auto"/>
              <w:left w:val="single" w:sz="6" w:space="0" w:color="000000"/>
              <w:right w:val="single" w:sz="6" w:space="0" w:color="000000"/>
            </w:tcBorders>
          </w:tcPr>
          <w:p w14:paraId="7229B3AD"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Стратегии в организации.</w:t>
            </w:r>
          </w:p>
        </w:tc>
        <w:tc>
          <w:tcPr>
            <w:tcW w:w="1120" w:type="pct"/>
            <w:tcBorders>
              <w:top w:val="single" w:sz="4" w:space="0" w:color="auto"/>
              <w:left w:val="single" w:sz="6" w:space="0" w:color="000000"/>
              <w:bottom w:val="single" w:sz="4" w:space="0" w:color="000000"/>
              <w:right w:val="single" w:sz="6" w:space="0" w:color="000000"/>
            </w:tcBorders>
          </w:tcPr>
          <w:p w14:paraId="44DEF207"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000000"/>
              <w:right w:val="single" w:sz="4" w:space="0" w:color="000000"/>
            </w:tcBorders>
          </w:tcPr>
          <w:p w14:paraId="37F7CBE3"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35E5FC0F" w14:textId="77777777" w:rsidTr="00BD0B1F">
        <w:trPr>
          <w:trHeight w:val="284"/>
          <w:jc w:val="center"/>
        </w:trPr>
        <w:tc>
          <w:tcPr>
            <w:tcW w:w="205" w:type="pct"/>
            <w:vMerge/>
            <w:tcBorders>
              <w:left w:val="single" w:sz="6" w:space="0" w:color="000000"/>
              <w:right w:val="single" w:sz="6" w:space="0" w:color="000000"/>
            </w:tcBorders>
          </w:tcPr>
          <w:p w14:paraId="46DCB261"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1BB4115A"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660A6290"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37742958"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000000"/>
              <w:right w:val="single" w:sz="4" w:space="0" w:color="000000"/>
            </w:tcBorders>
          </w:tcPr>
          <w:p w14:paraId="7E62F88C"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6C357563" w14:textId="77777777" w:rsidTr="00BD0B1F">
        <w:trPr>
          <w:trHeight w:val="284"/>
          <w:jc w:val="center"/>
        </w:trPr>
        <w:tc>
          <w:tcPr>
            <w:tcW w:w="205" w:type="pct"/>
            <w:vMerge/>
            <w:tcBorders>
              <w:left w:val="single" w:sz="6" w:space="0" w:color="000000"/>
              <w:right w:val="single" w:sz="6" w:space="0" w:color="000000"/>
            </w:tcBorders>
          </w:tcPr>
          <w:p w14:paraId="5303A630"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E0B5801"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243BECAA"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9F3087B"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000000"/>
              <w:right w:val="single" w:sz="4" w:space="0" w:color="000000"/>
            </w:tcBorders>
          </w:tcPr>
          <w:p w14:paraId="6B991E8A"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6535C208" w14:textId="77777777" w:rsidTr="00BD0B1F">
        <w:trPr>
          <w:trHeight w:val="284"/>
          <w:jc w:val="center"/>
        </w:trPr>
        <w:tc>
          <w:tcPr>
            <w:tcW w:w="205" w:type="pct"/>
            <w:vMerge/>
            <w:tcBorders>
              <w:left w:val="single" w:sz="6" w:space="0" w:color="000000"/>
              <w:right w:val="single" w:sz="6" w:space="0" w:color="000000"/>
            </w:tcBorders>
          </w:tcPr>
          <w:p w14:paraId="59E54E79"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D006D5F"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2470A131"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FE499D0"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000000"/>
              <w:right w:val="single" w:sz="4" w:space="0" w:color="000000"/>
            </w:tcBorders>
          </w:tcPr>
          <w:p w14:paraId="4FED7F34"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7E596DC4" w14:textId="77777777" w:rsidTr="00BD0B1F">
        <w:trPr>
          <w:trHeight w:val="284"/>
          <w:jc w:val="center"/>
        </w:trPr>
        <w:tc>
          <w:tcPr>
            <w:tcW w:w="205" w:type="pct"/>
            <w:vMerge/>
            <w:tcBorders>
              <w:left w:val="single" w:sz="6" w:space="0" w:color="000000"/>
              <w:right w:val="single" w:sz="6" w:space="0" w:color="000000"/>
            </w:tcBorders>
          </w:tcPr>
          <w:p w14:paraId="5A61AC6F"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7020FE01"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3CBD6AD8"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49B8AB52"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000000"/>
              <w:right w:val="single" w:sz="4" w:space="0" w:color="000000"/>
            </w:tcBorders>
          </w:tcPr>
          <w:p w14:paraId="4C91543C"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764E108A" w14:textId="77777777" w:rsidTr="00BD0B1F">
        <w:trPr>
          <w:trHeight w:val="284"/>
          <w:jc w:val="center"/>
        </w:trPr>
        <w:tc>
          <w:tcPr>
            <w:tcW w:w="205" w:type="pct"/>
            <w:vMerge/>
            <w:tcBorders>
              <w:left w:val="single" w:sz="6" w:space="0" w:color="000000"/>
              <w:right w:val="single" w:sz="6" w:space="0" w:color="000000"/>
            </w:tcBorders>
          </w:tcPr>
          <w:p w14:paraId="47D4EE97"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4ED1F065" w14:textId="77777777" w:rsidR="00C922C3" w:rsidRPr="00924669" w:rsidRDefault="00F62EED" w:rsidP="00C922C3">
            <w:pPr>
              <w:pStyle w:val="a4"/>
              <w:numPr>
                <w:ilvl w:val="0"/>
                <w:numId w:val="41"/>
              </w:numPr>
              <w:suppressAutoHyphens/>
              <w:snapToGrid w:val="0"/>
              <w:spacing w:after="0"/>
              <w:ind w:left="27" w:firstLine="0"/>
              <w:rPr>
                <w:rFonts w:ascii="Times New Roman" w:hAnsi="Times New Roman"/>
                <w:sz w:val="20"/>
                <w:szCs w:val="20"/>
              </w:rPr>
            </w:pPr>
            <w:r w:rsidRPr="00386E8A">
              <w:rPr>
                <w:rFonts w:ascii="Times New Roman" w:hAnsi="Times New Roman"/>
                <w:sz w:val="20"/>
                <w:szCs w:val="20"/>
              </w:rPr>
              <w:t>стратегического анализа, разработки и осуществления стратегии организации, направленной на обеспечение конкурентоспособности;</w:t>
            </w:r>
          </w:p>
        </w:tc>
        <w:tc>
          <w:tcPr>
            <w:tcW w:w="1290" w:type="pct"/>
            <w:vMerge w:val="restart"/>
            <w:tcBorders>
              <w:top w:val="single" w:sz="4" w:space="0" w:color="auto"/>
              <w:left w:val="single" w:sz="6" w:space="0" w:color="000000"/>
              <w:right w:val="single" w:sz="6" w:space="0" w:color="000000"/>
            </w:tcBorders>
          </w:tcPr>
          <w:p w14:paraId="67002EDA"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Стратегический анализ: основные объекты, методы и модели.</w:t>
            </w:r>
          </w:p>
        </w:tc>
        <w:tc>
          <w:tcPr>
            <w:tcW w:w="1120" w:type="pct"/>
            <w:tcBorders>
              <w:top w:val="single" w:sz="4" w:space="0" w:color="auto"/>
              <w:left w:val="single" w:sz="6" w:space="0" w:color="000000"/>
              <w:bottom w:val="single" w:sz="4" w:space="0" w:color="000000"/>
              <w:right w:val="single" w:sz="6" w:space="0" w:color="000000"/>
            </w:tcBorders>
          </w:tcPr>
          <w:p w14:paraId="0D124B13"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11D6BE45"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105C4490" w14:textId="77777777" w:rsidTr="00BD0B1F">
        <w:trPr>
          <w:trHeight w:val="284"/>
          <w:jc w:val="center"/>
        </w:trPr>
        <w:tc>
          <w:tcPr>
            <w:tcW w:w="205" w:type="pct"/>
            <w:vMerge/>
            <w:tcBorders>
              <w:left w:val="single" w:sz="6" w:space="0" w:color="000000"/>
              <w:right w:val="single" w:sz="6" w:space="0" w:color="000000"/>
            </w:tcBorders>
          </w:tcPr>
          <w:p w14:paraId="2BDD762B"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A0B2928"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4936E60E"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5A2490F5"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47D9FA18"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4ED7CA15" w14:textId="77777777" w:rsidTr="00BD0B1F">
        <w:trPr>
          <w:trHeight w:val="284"/>
          <w:jc w:val="center"/>
        </w:trPr>
        <w:tc>
          <w:tcPr>
            <w:tcW w:w="205" w:type="pct"/>
            <w:vMerge/>
            <w:tcBorders>
              <w:left w:val="single" w:sz="6" w:space="0" w:color="000000"/>
              <w:right w:val="single" w:sz="6" w:space="0" w:color="000000"/>
            </w:tcBorders>
          </w:tcPr>
          <w:p w14:paraId="3EBEF39F"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E94F427"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73674A64"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5C9DD071"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2D527178"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1D3562E4" w14:textId="77777777" w:rsidTr="00BD0B1F">
        <w:trPr>
          <w:trHeight w:val="284"/>
          <w:jc w:val="center"/>
        </w:trPr>
        <w:tc>
          <w:tcPr>
            <w:tcW w:w="205" w:type="pct"/>
            <w:vMerge/>
            <w:tcBorders>
              <w:left w:val="single" w:sz="6" w:space="0" w:color="000000"/>
              <w:right w:val="single" w:sz="6" w:space="0" w:color="000000"/>
            </w:tcBorders>
          </w:tcPr>
          <w:p w14:paraId="47705807"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BEDDA90"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2EE68DDF"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5DDD6965"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1221292D"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043FCBB9" w14:textId="77777777" w:rsidTr="00BD0B1F">
        <w:trPr>
          <w:trHeight w:val="284"/>
          <w:jc w:val="center"/>
        </w:trPr>
        <w:tc>
          <w:tcPr>
            <w:tcW w:w="205" w:type="pct"/>
            <w:vMerge/>
            <w:tcBorders>
              <w:left w:val="single" w:sz="6" w:space="0" w:color="000000"/>
              <w:right w:val="single" w:sz="6" w:space="0" w:color="000000"/>
            </w:tcBorders>
          </w:tcPr>
          <w:p w14:paraId="241F7981"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668517F0"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1AF4365F"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5D6885F"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14:paraId="323A5E48"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1E8AF572" w14:textId="77777777" w:rsidTr="00BD0B1F">
        <w:trPr>
          <w:trHeight w:val="284"/>
          <w:jc w:val="center"/>
        </w:trPr>
        <w:tc>
          <w:tcPr>
            <w:tcW w:w="205" w:type="pct"/>
            <w:vMerge/>
            <w:tcBorders>
              <w:left w:val="single" w:sz="6" w:space="0" w:color="000000"/>
              <w:right w:val="single" w:sz="6" w:space="0" w:color="000000"/>
            </w:tcBorders>
          </w:tcPr>
          <w:p w14:paraId="1E772A56"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5C9FEC93" w14:textId="77777777" w:rsidR="00C922C3" w:rsidRPr="00924669" w:rsidRDefault="00F62EED" w:rsidP="00C922C3">
            <w:pPr>
              <w:pStyle w:val="a4"/>
              <w:numPr>
                <w:ilvl w:val="0"/>
                <w:numId w:val="41"/>
              </w:numPr>
              <w:suppressAutoHyphens/>
              <w:snapToGrid w:val="0"/>
              <w:spacing w:after="0"/>
              <w:ind w:left="27" w:firstLine="0"/>
              <w:rPr>
                <w:rFonts w:ascii="Times New Roman" w:hAnsi="Times New Roman"/>
                <w:sz w:val="20"/>
                <w:szCs w:val="20"/>
              </w:rPr>
            </w:pPr>
            <w:r w:rsidRPr="001E13F9">
              <w:rPr>
                <w:rFonts w:ascii="Times New Roman" w:hAnsi="Times New Roman"/>
                <w:sz w:val="20"/>
                <w:szCs w:val="20"/>
              </w:rPr>
              <w:t>проектирования организационной структуры, распределения полномочий и ответственности на основе их делегирования;</w:t>
            </w:r>
          </w:p>
        </w:tc>
        <w:tc>
          <w:tcPr>
            <w:tcW w:w="1290" w:type="pct"/>
            <w:vMerge w:val="restart"/>
            <w:tcBorders>
              <w:top w:val="single" w:sz="4" w:space="0" w:color="auto"/>
              <w:left w:val="single" w:sz="6" w:space="0" w:color="000000"/>
              <w:right w:val="single" w:sz="6" w:space="0" w:color="000000"/>
            </w:tcBorders>
          </w:tcPr>
          <w:p w14:paraId="7E439A3E"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Основные элементы стратегии организации и порядок ее разработки.</w:t>
            </w:r>
          </w:p>
        </w:tc>
        <w:tc>
          <w:tcPr>
            <w:tcW w:w="1120" w:type="pct"/>
            <w:tcBorders>
              <w:top w:val="single" w:sz="4" w:space="0" w:color="auto"/>
              <w:left w:val="single" w:sz="6" w:space="0" w:color="000000"/>
              <w:bottom w:val="single" w:sz="4" w:space="0" w:color="000000"/>
              <w:right w:val="single" w:sz="6" w:space="0" w:color="000000"/>
            </w:tcBorders>
          </w:tcPr>
          <w:p w14:paraId="02812A5F"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30433D14"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47128F0E" w14:textId="77777777" w:rsidTr="00BD0B1F">
        <w:trPr>
          <w:trHeight w:val="284"/>
          <w:jc w:val="center"/>
        </w:trPr>
        <w:tc>
          <w:tcPr>
            <w:tcW w:w="205" w:type="pct"/>
            <w:vMerge/>
            <w:tcBorders>
              <w:left w:val="single" w:sz="6" w:space="0" w:color="000000"/>
              <w:right w:val="single" w:sz="6" w:space="0" w:color="000000"/>
            </w:tcBorders>
          </w:tcPr>
          <w:p w14:paraId="53F6E457"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41A2B3D9"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19DA684C"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6ADFE4A1"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2A52D718"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4C910E4D" w14:textId="77777777" w:rsidTr="00BD0B1F">
        <w:trPr>
          <w:trHeight w:val="284"/>
          <w:jc w:val="center"/>
        </w:trPr>
        <w:tc>
          <w:tcPr>
            <w:tcW w:w="205" w:type="pct"/>
            <w:vMerge/>
            <w:tcBorders>
              <w:left w:val="single" w:sz="6" w:space="0" w:color="000000"/>
              <w:right w:val="single" w:sz="6" w:space="0" w:color="000000"/>
            </w:tcBorders>
          </w:tcPr>
          <w:p w14:paraId="2E06F609"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C198AF7"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5AF4FB72"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35F3CD4"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77AD4084"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4E7123CC" w14:textId="77777777" w:rsidTr="00BD0B1F">
        <w:trPr>
          <w:trHeight w:val="284"/>
          <w:jc w:val="center"/>
        </w:trPr>
        <w:tc>
          <w:tcPr>
            <w:tcW w:w="205" w:type="pct"/>
            <w:vMerge/>
            <w:tcBorders>
              <w:left w:val="single" w:sz="6" w:space="0" w:color="000000"/>
              <w:right w:val="single" w:sz="6" w:space="0" w:color="000000"/>
            </w:tcBorders>
          </w:tcPr>
          <w:p w14:paraId="73DE6DAC"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37224730"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right w:val="single" w:sz="6" w:space="0" w:color="000000"/>
            </w:tcBorders>
          </w:tcPr>
          <w:p w14:paraId="3911BEE6"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78D55BD0"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2C3027BC"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238EA92C" w14:textId="77777777" w:rsidTr="00BD0B1F">
        <w:trPr>
          <w:trHeight w:val="284"/>
          <w:jc w:val="center"/>
        </w:trPr>
        <w:tc>
          <w:tcPr>
            <w:tcW w:w="205" w:type="pct"/>
            <w:vMerge/>
            <w:tcBorders>
              <w:left w:val="single" w:sz="6" w:space="0" w:color="000000"/>
              <w:right w:val="single" w:sz="6" w:space="0" w:color="000000"/>
            </w:tcBorders>
          </w:tcPr>
          <w:p w14:paraId="65773468"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292257D1" w14:textId="77777777" w:rsidR="00C922C3" w:rsidRPr="00263069" w:rsidRDefault="00C922C3" w:rsidP="00C922C3">
            <w:pPr>
              <w:suppressAutoHyphens/>
              <w:spacing w:after="0" w:line="240" w:lineRule="auto"/>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258FC531"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178CC198"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14:paraId="0DEBA110"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33BAFC8C" w14:textId="77777777" w:rsidTr="00610012">
        <w:trPr>
          <w:trHeight w:val="284"/>
          <w:jc w:val="center"/>
        </w:trPr>
        <w:tc>
          <w:tcPr>
            <w:tcW w:w="205" w:type="pct"/>
            <w:vMerge/>
            <w:tcBorders>
              <w:left w:val="single" w:sz="6" w:space="0" w:color="000000"/>
              <w:right w:val="single" w:sz="6" w:space="0" w:color="000000"/>
            </w:tcBorders>
          </w:tcPr>
          <w:p w14:paraId="32FCC5F7"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26436B6D" w14:textId="77777777" w:rsidR="00C922C3" w:rsidRPr="008C358D" w:rsidRDefault="00F62EED" w:rsidP="00C922C3">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1E13F9">
              <w:rPr>
                <w:rFonts w:ascii="Times New Roman" w:hAnsi="Times New Roman"/>
                <w:sz w:val="20"/>
                <w:szCs w:val="20"/>
              </w:rPr>
              <w:t>проектирования организационных структур управления и планирования организационных мероприятий;</w:t>
            </w:r>
          </w:p>
        </w:tc>
        <w:tc>
          <w:tcPr>
            <w:tcW w:w="1290" w:type="pct"/>
            <w:vMerge w:val="restart"/>
            <w:tcBorders>
              <w:top w:val="single" w:sz="4" w:space="0" w:color="auto"/>
              <w:left w:val="single" w:sz="6" w:space="0" w:color="000000"/>
              <w:right w:val="single" w:sz="6" w:space="0" w:color="000000"/>
            </w:tcBorders>
          </w:tcPr>
          <w:p w14:paraId="037CEE26"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Стратегический выбор и формирование стратегии.</w:t>
            </w:r>
          </w:p>
        </w:tc>
        <w:tc>
          <w:tcPr>
            <w:tcW w:w="1120" w:type="pct"/>
            <w:tcBorders>
              <w:top w:val="single" w:sz="4" w:space="0" w:color="auto"/>
              <w:left w:val="single" w:sz="6" w:space="0" w:color="000000"/>
              <w:bottom w:val="single" w:sz="4" w:space="0" w:color="000000"/>
              <w:right w:val="single" w:sz="6" w:space="0" w:color="000000"/>
            </w:tcBorders>
          </w:tcPr>
          <w:p w14:paraId="6AC8C819"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bottom w:val="single" w:sz="4" w:space="0" w:color="000000"/>
              <w:right w:val="single" w:sz="4" w:space="0" w:color="000000"/>
            </w:tcBorders>
          </w:tcPr>
          <w:p w14:paraId="33B14BF0"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1CAD20C6" w14:textId="77777777" w:rsidTr="00610012">
        <w:trPr>
          <w:trHeight w:val="284"/>
          <w:jc w:val="center"/>
        </w:trPr>
        <w:tc>
          <w:tcPr>
            <w:tcW w:w="205" w:type="pct"/>
            <w:vMerge/>
            <w:tcBorders>
              <w:left w:val="single" w:sz="6" w:space="0" w:color="000000"/>
              <w:right w:val="single" w:sz="6" w:space="0" w:color="000000"/>
            </w:tcBorders>
          </w:tcPr>
          <w:p w14:paraId="27774FD7"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273EC1CD" w14:textId="77777777"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2D9D8F05"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1084797A"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top w:val="single" w:sz="4" w:space="0" w:color="auto"/>
              <w:left w:val="single" w:sz="6" w:space="0" w:color="000000"/>
              <w:bottom w:val="single" w:sz="4" w:space="0" w:color="000000"/>
              <w:right w:val="single" w:sz="4" w:space="0" w:color="000000"/>
            </w:tcBorders>
          </w:tcPr>
          <w:p w14:paraId="4534FBCF"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6624019E" w14:textId="77777777" w:rsidTr="00610012">
        <w:trPr>
          <w:trHeight w:val="284"/>
          <w:jc w:val="center"/>
        </w:trPr>
        <w:tc>
          <w:tcPr>
            <w:tcW w:w="205" w:type="pct"/>
            <w:vMerge/>
            <w:tcBorders>
              <w:left w:val="single" w:sz="6" w:space="0" w:color="000000"/>
              <w:right w:val="single" w:sz="6" w:space="0" w:color="000000"/>
            </w:tcBorders>
          </w:tcPr>
          <w:p w14:paraId="38CF06F9"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794B5D63" w14:textId="77777777"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5B4AA47C"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59951D42"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top w:val="single" w:sz="4" w:space="0" w:color="auto"/>
              <w:left w:val="single" w:sz="6" w:space="0" w:color="000000"/>
              <w:bottom w:val="single" w:sz="4" w:space="0" w:color="000000"/>
              <w:right w:val="single" w:sz="4" w:space="0" w:color="000000"/>
            </w:tcBorders>
          </w:tcPr>
          <w:p w14:paraId="4890629D"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7CD81605" w14:textId="77777777" w:rsidTr="00610012">
        <w:trPr>
          <w:trHeight w:val="284"/>
          <w:jc w:val="center"/>
        </w:trPr>
        <w:tc>
          <w:tcPr>
            <w:tcW w:w="205" w:type="pct"/>
            <w:vMerge/>
            <w:tcBorders>
              <w:left w:val="single" w:sz="6" w:space="0" w:color="000000"/>
              <w:right w:val="single" w:sz="6" w:space="0" w:color="000000"/>
            </w:tcBorders>
          </w:tcPr>
          <w:p w14:paraId="0E5EE969"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A2D20E8" w14:textId="77777777"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60545439"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1E2FF6C9"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top w:val="single" w:sz="4" w:space="0" w:color="auto"/>
              <w:left w:val="single" w:sz="6" w:space="0" w:color="000000"/>
              <w:bottom w:val="single" w:sz="4" w:space="0" w:color="000000"/>
              <w:right w:val="single" w:sz="4" w:space="0" w:color="000000"/>
            </w:tcBorders>
          </w:tcPr>
          <w:p w14:paraId="311B3BF6"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21CF3495" w14:textId="77777777" w:rsidTr="00610012">
        <w:trPr>
          <w:trHeight w:val="284"/>
          <w:jc w:val="center"/>
        </w:trPr>
        <w:tc>
          <w:tcPr>
            <w:tcW w:w="205" w:type="pct"/>
            <w:vMerge/>
            <w:tcBorders>
              <w:left w:val="single" w:sz="6" w:space="0" w:color="000000"/>
              <w:right w:val="single" w:sz="6" w:space="0" w:color="000000"/>
            </w:tcBorders>
          </w:tcPr>
          <w:p w14:paraId="08D1ACDD"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6EE15540" w14:textId="77777777" w:rsidR="00C922C3" w:rsidRPr="00263069"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55907694"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221EF33"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top w:val="single" w:sz="4" w:space="0" w:color="auto"/>
              <w:left w:val="single" w:sz="6" w:space="0" w:color="000000"/>
              <w:bottom w:val="single" w:sz="4" w:space="0" w:color="000000"/>
              <w:right w:val="single" w:sz="4" w:space="0" w:color="000000"/>
            </w:tcBorders>
          </w:tcPr>
          <w:p w14:paraId="0AE22C6E"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r w:rsidR="00C922C3" w:rsidRPr="006F1837" w14:paraId="21FC8CAE" w14:textId="77777777" w:rsidTr="00501360">
        <w:trPr>
          <w:trHeight w:val="231"/>
          <w:jc w:val="center"/>
        </w:trPr>
        <w:tc>
          <w:tcPr>
            <w:tcW w:w="205" w:type="pct"/>
            <w:vMerge/>
            <w:tcBorders>
              <w:left w:val="single" w:sz="6" w:space="0" w:color="000000"/>
              <w:right w:val="single" w:sz="6" w:space="0" w:color="000000"/>
            </w:tcBorders>
          </w:tcPr>
          <w:p w14:paraId="2520E995"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val="restart"/>
            <w:tcBorders>
              <w:top w:val="single" w:sz="6" w:space="0" w:color="000000"/>
              <w:left w:val="single" w:sz="6" w:space="0" w:color="000000"/>
              <w:right w:val="single" w:sz="6" w:space="0" w:color="000000"/>
            </w:tcBorders>
          </w:tcPr>
          <w:p w14:paraId="7AADCE78" w14:textId="77777777" w:rsidR="00C922C3" w:rsidRPr="00E26F1F" w:rsidRDefault="00F62EED" w:rsidP="00BD0B1F">
            <w:pPr>
              <w:pStyle w:val="a4"/>
              <w:numPr>
                <w:ilvl w:val="0"/>
                <w:numId w:val="41"/>
              </w:numPr>
              <w:suppressAutoHyphens/>
              <w:snapToGrid w:val="0"/>
              <w:spacing w:after="0"/>
              <w:ind w:left="27" w:firstLine="0"/>
              <w:rPr>
                <w:rFonts w:ascii="Times New Roman" w:eastAsia="Times New Roman" w:hAnsi="Times New Roman"/>
                <w:color w:val="000000"/>
                <w:sz w:val="20"/>
                <w:lang w:eastAsia="ru-RU"/>
              </w:rPr>
            </w:pPr>
            <w:r w:rsidRPr="001E13F9">
              <w:rPr>
                <w:rFonts w:ascii="Times New Roman" w:hAnsi="Times New Roman"/>
                <w:sz w:val="20"/>
                <w:szCs w:val="20"/>
              </w:rPr>
              <w:t>разработки стратегии планирования и осуществления мероприятий;</w:t>
            </w:r>
          </w:p>
        </w:tc>
        <w:tc>
          <w:tcPr>
            <w:tcW w:w="1290" w:type="pct"/>
            <w:vMerge w:val="restart"/>
            <w:tcBorders>
              <w:top w:val="single" w:sz="4" w:space="0" w:color="auto"/>
              <w:left w:val="single" w:sz="6" w:space="0" w:color="000000"/>
              <w:right w:val="single" w:sz="6" w:space="0" w:color="000000"/>
            </w:tcBorders>
          </w:tcPr>
          <w:p w14:paraId="78D6CD86" w14:textId="77777777" w:rsidR="00C922C3" w:rsidRPr="006F1837" w:rsidRDefault="00C922C3" w:rsidP="00C922C3">
            <w:pPr>
              <w:numPr>
                <w:ilvl w:val="0"/>
                <w:numId w:val="38"/>
              </w:numPr>
              <w:ind w:left="0" w:firstLine="0"/>
              <w:rPr>
                <w:rFonts w:ascii="Times New Roman" w:hAnsi="Times New Roman"/>
                <w:sz w:val="20"/>
                <w:szCs w:val="20"/>
              </w:rPr>
            </w:pPr>
            <w:r w:rsidRPr="00F75D4E">
              <w:rPr>
                <w:rFonts w:ascii="Times New Roman" w:hAnsi="Times New Roman"/>
                <w:sz w:val="20"/>
                <w:szCs w:val="20"/>
              </w:rPr>
              <w:t>Управление реализацией стратегии.</w:t>
            </w:r>
          </w:p>
        </w:tc>
        <w:tc>
          <w:tcPr>
            <w:tcW w:w="1120" w:type="pct"/>
            <w:tcBorders>
              <w:top w:val="single" w:sz="4" w:space="0" w:color="auto"/>
              <w:left w:val="single" w:sz="6" w:space="0" w:color="000000"/>
              <w:bottom w:val="single" w:sz="4" w:space="0" w:color="000000"/>
              <w:right w:val="single" w:sz="6" w:space="0" w:color="000000"/>
            </w:tcBorders>
          </w:tcPr>
          <w:p w14:paraId="6397784D"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Доклад (5.1)</w:t>
            </w:r>
          </w:p>
        </w:tc>
        <w:tc>
          <w:tcPr>
            <w:tcW w:w="1040" w:type="pct"/>
            <w:tcBorders>
              <w:top w:val="single" w:sz="4" w:space="0" w:color="auto"/>
              <w:left w:val="single" w:sz="6" w:space="0" w:color="000000"/>
              <w:right w:val="single" w:sz="4" w:space="0" w:color="000000"/>
            </w:tcBorders>
          </w:tcPr>
          <w:p w14:paraId="44EF0E18"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Эссе (5.2)</w:t>
            </w:r>
          </w:p>
        </w:tc>
      </w:tr>
      <w:tr w:rsidR="00C922C3" w:rsidRPr="006F1837" w14:paraId="0430D6B6" w14:textId="77777777" w:rsidTr="00501360">
        <w:trPr>
          <w:trHeight w:val="231"/>
          <w:jc w:val="center"/>
        </w:trPr>
        <w:tc>
          <w:tcPr>
            <w:tcW w:w="205" w:type="pct"/>
            <w:vMerge/>
            <w:tcBorders>
              <w:left w:val="single" w:sz="6" w:space="0" w:color="000000"/>
              <w:right w:val="single" w:sz="6" w:space="0" w:color="000000"/>
            </w:tcBorders>
          </w:tcPr>
          <w:p w14:paraId="70ADC081"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4BF1823" w14:textId="77777777"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420DD98C"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85F99BE"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Выступление (5.1)</w:t>
            </w:r>
          </w:p>
        </w:tc>
        <w:tc>
          <w:tcPr>
            <w:tcW w:w="1040" w:type="pct"/>
            <w:tcBorders>
              <w:left w:val="single" w:sz="6" w:space="0" w:color="000000"/>
              <w:right w:val="single" w:sz="4" w:space="0" w:color="000000"/>
            </w:tcBorders>
          </w:tcPr>
          <w:p w14:paraId="7699C53E"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Реферат (5.2)</w:t>
            </w:r>
          </w:p>
        </w:tc>
      </w:tr>
      <w:tr w:rsidR="00C922C3" w:rsidRPr="006F1837" w14:paraId="7053530F" w14:textId="77777777" w:rsidTr="00501360">
        <w:trPr>
          <w:trHeight w:val="231"/>
          <w:jc w:val="center"/>
        </w:trPr>
        <w:tc>
          <w:tcPr>
            <w:tcW w:w="205" w:type="pct"/>
            <w:vMerge/>
            <w:tcBorders>
              <w:left w:val="single" w:sz="6" w:space="0" w:color="000000"/>
              <w:right w:val="single" w:sz="6" w:space="0" w:color="000000"/>
            </w:tcBorders>
          </w:tcPr>
          <w:p w14:paraId="60A9A8E8"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67C1AD3D" w14:textId="77777777"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0C1FD8A7"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3CC729D4"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Сообщение (5.1)</w:t>
            </w:r>
          </w:p>
        </w:tc>
        <w:tc>
          <w:tcPr>
            <w:tcW w:w="1040" w:type="pct"/>
            <w:tcBorders>
              <w:left w:val="single" w:sz="6" w:space="0" w:color="000000"/>
              <w:right w:val="single" w:sz="4" w:space="0" w:color="000000"/>
            </w:tcBorders>
          </w:tcPr>
          <w:p w14:paraId="3F9C7578"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r>
      <w:tr w:rsidR="00C922C3" w:rsidRPr="006F1837" w14:paraId="19D6C502" w14:textId="77777777" w:rsidTr="00501360">
        <w:trPr>
          <w:trHeight w:val="231"/>
          <w:jc w:val="center"/>
        </w:trPr>
        <w:tc>
          <w:tcPr>
            <w:tcW w:w="205" w:type="pct"/>
            <w:vMerge/>
            <w:tcBorders>
              <w:left w:val="single" w:sz="6" w:space="0" w:color="000000"/>
              <w:right w:val="single" w:sz="6" w:space="0" w:color="000000"/>
            </w:tcBorders>
          </w:tcPr>
          <w:p w14:paraId="47A657D1"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right w:val="single" w:sz="6" w:space="0" w:color="000000"/>
            </w:tcBorders>
          </w:tcPr>
          <w:p w14:paraId="5383C005" w14:textId="77777777"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right w:val="single" w:sz="6" w:space="0" w:color="000000"/>
            </w:tcBorders>
          </w:tcPr>
          <w:p w14:paraId="006A6A85"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0D85169C"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Задание (5.3)</w:t>
            </w:r>
          </w:p>
        </w:tc>
        <w:tc>
          <w:tcPr>
            <w:tcW w:w="1040" w:type="pct"/>
            <w:tcBorders>
              <w:left w:val="single" w:sz="6" w:space="0" w:color="000000"/>
              <w:right w:val="single" w:sz="4" w:space="0" w:color="000000"/>
            </w:tcBorders>
          </w:tcPr>
          <w:p w14:paraId="45C10B2E"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Задача  (5.3)</w:t>
            </w:r>
          </w:p>
        </w:tc>
      </w:tr>
      <w:tr w:rsidR="00C922C3" w:rsidRPr="006F1837" w14:paraId="7CD2EBD5" w14:textId="77777777" w:rsidTr="00501360">
        <w:trPr>
          <w:trHeight w:val="231"/>
          <w:jc w:val="center"/>
        </w:trPr>
        <w:tc>
          <w:tcPr>
            <w:tcW w:w="205" w:type="pct"/>
            <w:vMerge/>
            <w:tcBorders>
              <w:left w:val="single" w:sz="6" w:space="0" w:color="000000"/>
              <w:right w:val="single" w:sz="6" w:space="0" w:color="000000"/>
            </w:tcBorders>
          </w:tcPr>
          <w:p w14:paraId="5F509F10" w14:textId="77777777" w:rsidR="00C922C3" w:rsidRPr="006F1837" w:rsidRDefault="00C922C3" w:rsidP="00C922C3">
            <w:pPr>
              <w:spacing w:after="0" w:line="240" w:lineRule="auto"/>
              <w:rPr>
                <w:rFonts w:ascii="Times New Roman" w:hAnsi="Times New Roman"/>
                <w:sz w:val="20"/>
                <w:szCs w:val="20"/>
                <w:lang w:eastAsia="ar-SA"/>
              </w:rPr>
            </w:pPr>
          </w:p>
        </w:tc>
        <w:tc>
          <w:tcPr>
            <w:tcW w:w="1345" w:type="pct"/>
            <w:vMerge/>
            <w:tcBorders>
              <w:left w:val="single" w:sz="6" w:space="0" w:color="000000"/>
              <w:bottom w:val="single" w:sz="4" w:space="0" w:color="000000"/>
              <w:right w:val="single" w:sz="6" w:space="0" w:color="000000"/>
            </w:tcBorders>
          </w:tcPr>
          <w:p w14:paraId="32F311A3" w14:textId="77777777" w:rsidR="00C922C3" w:rsidRPr="000A0C42" w:rsidRDefault="00C922C3" w:rsidP="00C922C3">
            <w:pPr>
              <w:suppressAutoHyphens/>
              <w:snapToGrid w:val="0"/>
              <w:spacing w:after="0"/>
              <w:rPr>
                <w:rFonts w:ascii="Times New Roman" w:hAnsi="Times New Roman"/>
                <w:sz w:val="20"/>
                <w:szCs w:val="20"/>
              </w:rPr>
            </w:pPr>
          </w:p>
        </w:tc>
        <w:tc>
          <w:tcPr>
            <w:tcW w:w="1290" w:type="pct"/>
            <w:vMerge/>
            <w:tcBorders>
              <w:left w:val="single" w:sz="6" w:space="0" w:color="000000"/>
              <w:bottom w:val="single" w:sz="4" w:space="0" w:color="000000"/>
              <w:right w:val="single" w:sz="6" w:space="0" w:color="000000"/>
            </w:tcBorders>
          </w:tcPr>
          <w:p w14:paraId="31F8787A" w14:textId="77777777" w:rsidR="00C922C3" w:rsidRPr="006F1837" w:rsidRDefault="00C922C3" w:rsidP="00C922C3">
            <w:pPr>
              <w:numPr>
                <w:ilvl w:val="0"/>
                <w:numId w:val="11"/>
              </w:numPr>
              <w:ind w:left="0" w:firstLine="37"/>
              <w:rPr>
                <w:rFonts w:ascii="Times New Roman" w:hAnsi="Times New Roman"/>
                <w:sz w:val="20"/>
                <w:szCs w:val="20"/>
              </w:rPr>
            </w:pPr>
          </w:p>
        </w:tc>
        <w:tc>
          <w:tcPr>
            <w:tcW w:w="1120" w:type="pct"/>
            <w:tcBorders>
              <w:top w:val="single" w:sz="4" w:space="0" w:color="auto"/>
              <w:left w:val="single" w:sz="6" w:space="0" w:color="000000"/>
              <w:bottom w:val="single" w:sz="4" w:space="0" w:color="000000"/>
              <w:right w:val="single" w:sz="6" w:space="0" w:color="000000"/>
            </w:tcBorders>
          </w:tcPr>
          <w:p w14:paraId="2432A721" w14:textId="77777777" w:rsidR="00C922C3" w:rsidRPr="006F1837" w:rsidRDefault="00C922C3" w:rsidP="00C922C3">
            <w:pPr>
              <w:suppressAutoHyphens/>
              <w:spacing w:after="0"/>
              <w:rPr>
                <w:rFonts w:ascii="Times New Roman" w:hAnsi="Times New Roman"/>
                <w:color w:val="000000"/>
                <w:sz w:val="20"/>
                <w:szCs w:val="20"/>
                <w:lang w:eastAsia="ar-SA"/>
              </w:rPr>
            </w:pPr>
            <w:r>
              <w:rPr>
                <w:rFonts w:ascii="Times New Roman" w:hAnsi="Times New Roman"/>
                <w:color w:val="000000"/>
                <w:sz w:val="20"/>
                <w:szCs w:val="20"/>
                <w:lang w:eastAsia="ar-SA"/>
              </w:rPr>
              <w:t>Экспресс-тест (5.4)</w:t>
            </w:r>
          </w:p>
        </w:tc>
        <w:tc>
          <w:tcPr>
            <w:tcW w:w="1040" w:type="pct"/>
            <w:tcBorders>
              <w:left w:val="single" w:sz="6" w:space="0" w:color="000000"/>
              <w:bottom w:val="single" w:sz="4" w:space="0" w:color="000000"/>
              <w:right w:val="single" w:sz="4" w:space="0" w:color="000000"/>
            </w:tcBorders>
          </w:tcPr>
          <w:p w14:paraId="4642696A" w14:textId="77777777" w:rsidR="00C922C3" w:rsidRPr="006F1837" w:rsidRDefault="00C922C3" w:rsidP="00C922C3">
            <w:pPr>
              <w:suppressAutoHyphens/>
              <w:snapToGrid w:val="0"/>
              <w:spacing w:after="0"/>
              <w:rPr>
                <w:rFonts w:ascii="Times New Roman" w:hAnsi="Times New Roman"/>
                <w:color w:val="000000"/>
                <w:sz w:val="20"/>
                <w:szCs w:val="20"/>
                <w:lang w:eastAsia="ar-SA"/>
              </w:rPr>
            </w:pPr>
            <w:r>
              <w:rPr>
                <w:rFonts w:ascii="Times New Roman" w:hAnsi="Times New Roman"/>
                <w:color w:val="000000"/>
                <w:sz w:val="20"/>
                <w:szCs w:val="20"/>
                <w:lang w:eastAsia="ar-SA"/>
              </w:rPr>
              <w:t>Тест (5.4)</w:t>
            </w:r>
          </w:p>
        </w:tc>
      </w:tr>
    </w:tbl>
    <w:p w14:paraId="42AE52E6" w14:textId="77777777" w:rsidR="00104729" w:rsidRPr="003A17E6"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4 </w:t>
      </w:r>
      <w:r w:rsidR="00E36F2D" w:rsidRPr="003A17E6">
        <w:rPr>
          <w:rFonts w:ascii="Arial" w:hAnsi="Arial" w:cs="Arial"/>
          <w:b/>
          <w:sz w:val="24"/>
          <w:szCs w:val="24"/>
        </w:rPr>
        <w:t>Описание процедуры оценивания</w:t>
      </w:r>
    </w:p>
    <w:p w14:paraId="34AF1999" w14:textId="77777777" w:rsidR="008C5023" w:rsidRDefault="0025328A" w:rsidP="008C5023">
      <w:pPr>
        <w:spacing w:after="0" w:line="240" w:lineRule="auto"/>
        <w:ind w:firstLine="709"/>
        <w:jc w:val="both"/>
        <w:rPr>
          <w:rFonts w:ascii="Times New Roman" w:hAnsi="Times New Roman"/>
          <w:sz w:val="24"/>
          <w:szCs w:val="24"/>
        </w:rPr>
      </w:pPr>
      <w:r>
        <w:rPr>
          <w:rFonts w:ascii="Times New Roman" w:hAnsi="Times New Roman"/>
          <w:sz w:val="24"/>
        </w:rPr>
        <w:t>Качество</w:t>
      </w:r>
      <w:r w:rsidR="008C5023">
        <w:rPr>
          <w:rFonts w:ascii="Times New Roman" w:hAnsi="Times New Roman"/>
          <w:sz w:val="24"/>
        </w:rPr>
        <w:t xml:space="preserve"> сформированности компетенций </w:t>
      </w:r>
      <w:r w:rsidR="0036311E">
        <w:rPr>
          <w:rFonts w:ascii="Times New Roman" w:hAnsi="Times New Roman"/>
          <w:sz w:val="24"/>
        </w:rPr>
        <w:t xml:space="preserve">на данном этапе </w:t>
      </w:r>
      <w:r w:rsidR="008C5023">
        <w:rPr>
          <w:rFonts w:ascii="Times New Roman" w:hAnsi="Times New Roman"/>
          <w:sz w:val="24"/>
        </w:rPr>
        <w:t>оценива</w:t>
      </w:r>
      <w:r w:rsidR="0036311E">
        <w:rPr>
          <w:rFonts w:ascii="Times New Roman" w:hAnsi="Times New Roman"/>
          <w:sz w:val="24"/>
        </w:rPr>
        <w:t>е</w:t>
      </w:r>
      <w:r w:rsidR="008C5023" w:rsidRPr="00810354">
        <w:rPr>
          <w:rFonts w:ascii="Times New Roman" w:hAnsi="Times New Roman"/>
          <w:sz w:val="24"/>
        </w:rPr>
        <w:t>тся по результатам текущих и промежуточной аттестаций количественной оценкой, выра</w:t>
      </w:r>
      <w:r w:rsidR="008C5023">
        <w:rPr>
          <w:rFonts w:ascii="Times New Roman" w:hAnsi="Times New Roman"/>
          <w:sz w:val="24"/>
        </w:rPr>
        <w:t>женной в баллах, м</w:t>
      </w:r>
      <w:r w:rsidR="008C5023" w:rsidRPr="00810354">
        <w:rPr>
          <w:rFonts w:ascii="Times New Roman" w:hAnsi="Times New Roman"/>
          <w:sz w:val="24"/>
        </w:rPr>
        <w:t>аксимальная сумма баллов по дисциплине</w:t>
      </w:r>
      <w:r w:rsidR="008C5023">
        <w:rPr>
          <w:rFonts w:ascii="Times New Roman" w:hAnsi="Times New Roman"/>
          <w:sz w:val="24"/>
        </w:rPr>
        <w:t xml:space="preserve"> </w:t>
      </w:r>
      <w:r w:rsidR="008C5023" w:rsidRPr="00810354">
        <w:rPr>
          <w:rFonts w:ascii="Times New Roman" w:hAnsi="Times New Roman"/>
          <w:sz w:val="24"/>
        </w:rPr>
        <w:t>равна 100 баллам.</w:t>
      </w:r>
    </w:p>
    <w:p w14:paraId="3C75C678" w14:textId="77777777" w:rsidR="00C0574C" w:rsidRDefault="00C0574C" w:rsidP="008C5023">
      <w:pPr>
        <w:tabs>
          <w:tab w:val="left" w:pos="1134"/>
        </w:tabs>
        <w:suppressAutoHyphens/>
        <w:spacing w:line="240" w:lineRule="auto"/>
        <w:rPr>
          <w:rFonts w:ascii="Times New Roman" w:hAnsi="Times New Roman"/>
          <w:sz w:val="24"/>
          <w:szCs w:val="24"/>
        </w:rPr>
      </w:pPr>
    </w:p>
    <w:p w14:paraId="0D4BB2CD" w14:textId="77777777" w:rsidR="00750EAC" w:rsidRPr="00750EAC" w:rsidRDefault="00750EAC" w:rsidP="008C5023">
      <w:pPr>
        <w:tabs>
          <w:tab w:val="left" w:pos="1134"/>
        </w:tabs>
        <w:suppressAutoHyphens/>
        <w:spacing w:line="240" w:lineRule="auto"/>
        <w:rPr>
          <w:rFonts w:ascii="Times New Roman" w:hAnsi="Times New Roman"/>
          <w:sz w:val="24"/>
          <w:szCs w:val="24"/>
        </w:rPr>
      </w:pPr>
      <w:r w:rsidRPr="00750EAC">
        <w:rPr>
          <w:rFonts w:ascii="Times New Roman" w:hAnsi="Times New Roman"/>
          <w:sz w:val="24"/>
          <w:szCs w:val="24"/>
        </w:rPr>
        <w:t xml:space="preserve">Таблица </w:t>
      </w:r>
      <w:r w:rsidR="008C5023">
        <w:rPr>
          <w:rFonts w:ascii="Times New Roman" w:hAnsi="Times New Roman"/>
          <w:sz w:val="24"/>
          <w:szCs w:val="24"/>
        </w:rPr>
        <w:t>4.1 – Распределение баллов</w:t>
      </w:r>
      <w:r w:rsidRPr="00750EAC">
        <w:rPr>
          <w:rFonts w:ascii="Times New Roman" w:hAnsi="Times New Roman"/>
          <w:sz w:val="24"/>
          <w:szCs w:val="24"/>
        </w:rPr>
        <w:t xml:space="preserve"> по видам учебной деятельности</w:t>
      </w:r>
      <w:r w:rsidR="008C5023" w:rsidRPr="00614E67">
        <w:rPr>
          <w:rFonts w:ascii="Times New Roman" w:hAnsi="Times New Roman"/>
          <w:color w:val="FF0000"/>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1"/>
        <w:gridCol w:w="674"/>
        <w:gridCol w:w="675"/>
        <w:gridCol w:w="676"/>
        <w:gridCol w:w="675"/>
        <w:gridCol w:w="675"/>
        <w:gridCol w:w="675"/>
        <w:gridCol w:w="675"/>
        <w:gridCol w:w="675"/>
        <w:gridCol w:w="675"/>
        <w:gridCol w:w="675"/>
        <w:gridCol w:w="675"/>
        <w:gridCol w:w="679"/>
      </w:tblGrid>
      <w:tr w:rsidR="00C16DD0" w:rsidRPr="00614E67" w14:paraId="35A637C1" w14:textId="77777777" w:rsidTr="00C4473E">
        <w:trPr>
          <w:cantSplit/>
          <w:trHeight w:val="368"/>
        </w:trPr>
        <w:tc>
          <w:tcPr>
            <w:tcW w:w="1026" w:type="pct"/>
            <w:vMerge w:val="restart"/>
            <w:shd w:val="clear" w:color="auto" w:fill="auto"/>
            <w:vAlign w:val="center"/>
          </w:tcPr>
          <w:p w14:paraId="2C1727B5" w14:textId="77777777" w:rsidR="00C16DD0" w:rsidRDefault="00C16DD0" w:rsidP="00C16DD0">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Вид учебной деятельности</w:t>
            </w:r>
          </w:p>
        </w:tc>
        <w:tc>
          <w:tcPr>
            <w:tcW w:w="3974" w:type="pct"/>
            <w:gridSpan w:val="12"/>
            <w:shd w:val="clear" w:color="auto" w:fill="auto"/>
            <w:vAlign w:val="center"/>
          </w:tcPr>
          <w:p w14:paraId="0F5B1E4D" w14:textId="77777777"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sidRPr="00924669">
              <w:rPr>
                <w:rFonts w:ascii="Times New Roman" w:hAnsi="Times New Roman"/>
                <w:color w:val="000000"/>
                <w:sz w:val="20"/>
                <w:szCs w:val="20"/>
                <w:lang w:eastAsia="ar-SA"/>
              </w:rPr>
              <w:t>Наименование оценочного средства</w:t>
            </w:r>
          </w:p>
        </w:tc>
      </w:tr>
      <w:tr w:rsidR="00C16DD0" w:rsidRPr="00614E67" w14:paraId="5918A098" w14:textId="77777777" w:rsidTr="00C4473E">
        <w:trPr>
          <w:cantSplit/>
          <w:trHeight w:val="1705"/>
        </w:trPr>
        <w:tc>
          <w:tcPr>
            <w:tcW w:w="1026" w:type="pct"/>
            <w:vMerge/>
            <w:shd w:val="clear" w:color="auto" w:fill="auto"/>
            <w:vAlign w:val="center"/>
          </w:tcPr>
          <w:p w14:paraId="44B5C167" w14:textId="77777777" w:rsidR="00C16DD0" w:rsidRPr="00614E67" w:rsidRDefault="00C16DD0" w:rsidP="00C16DD0">
            <w:pPr>
              <w:spacing w:after="0" w:line="240" w:lineRule="auto"/>
              <w:jc w:val="center"/>
              <w:rPr>
                <w:rFonts w:ascii="Times New Roman" w:eastAsia="Times New Roman" w:hAnsi="Times New Roman"/>
                <w:color w:val="000000"/>
                <w:sz w:val="24"/>
                <w:szCs w:val="24"/>
                <w:lang w:eastAsia="ru-RU"/>
              </w:rPr>
            </w:pPr>
          </w:p>
        </w:tc>
        <w:tc>
          <w:tcPr>
            <w:tcW w:w="331" w:type="pct"/>
            <w:shd w:val="clear" w:color="auto" w:fill="auto"/>
            <w:textDirection w:val="btLr"/>
            <w:vAlign w:val="center"/>
          </w:tcPr>
          <w:p w14:paraId="0BC9618A"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hAnsi="Times New Roman"/>
                <w:color w:val="000000"/>
                <w:lang w:eastAsia="ar-SA"/>
              </w:rPr>
              <w:t xml:space="preserve">Активность </w:t>
            </w:r>
          </w:p>
        </w:tc>
        <w:tc>
          <w:tcPr>
            <w:tcW w:w="331" w:type="pct"/>
            <w:textDirection w:val="btLr"/>
            <w:vAlign w:val="center"/>
          </w:tcPr>
          <w:p w14:paraId="47AFABCC"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sidRPr="0025328A">
              <w:rPr>
                <w:rFonts w:ascii="Times New Roman" w:eastAsia="Times New Roman" w:hAnsi="Times New Roman"/>
                <w:color w:val="000000"/>
                <w:sz w:val="24"/>
                <w:szCs w:val="24"/>
                <w:lang w:eastAsia="ru-RU"/>
              </w:rPr>
              <w:t>Эссе</w:t>
            </w:r>
            <w:r>
              <w:rPr>
                <w:rFonts w:ascii="Times New Roman" w:eastAsia="Times New Roman" w:hAnsi="Times New Roman"/>
                <w:color w:val="000000"/>
                <w:sz w:val="24"/>
                <w:szCs w:val="24"/>
                <w:lang w:eastAsia="ru-RU"/>
              </w:rPr>
              <w:t>, реферат</w:t>
            </w:r>
          </w:p>
        </w:tc>
        <w:tc>
          <w:tcPr>
            <w:tcW w:w="331" w:type="pct"/>
            <w:textDirection w:val="btLr"/>
            <w:vAlign w:val="center"/>
          </w:tcPr>
          <w:p w14:paraId="395E8195" w14:textId="77777777" w:rsidR="00C16DD0"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Экспресс</w:t>
            </w:r>
          </w:p>
          <w:p w14:paraId="799E0E1D" w14:textId="77777777" w:rsidR="00C16DD0" w:rsidRPr="00614E67"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-тест </w:t>
            </w:r>
          </w:p>
        </w:tc>
        <w:tc>
          <w:tcPr>
            <w:tcW w:w="331" w:type="pct"/>
            <w:textDirection w:val="btLr"/>
            <w:vAlign w:val="center"/>
          </w:tcPr>
          <w:p w14:paraId="3F905856" w14:textId="77777777" w:rsidR="00C16DD0" w:rsidRPr="00614E67" w:rsidRDefault="00C16DD0" w:rsidP="005C5F83">
            <w:pPr>
              <w:spacing w:after="0" w:line="192"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 по теме</w:t>
            </w:r>
          </w:p>
        </w:tc>
        <w:tc>
          <w:tcPr>
            <w:tcW w:w="331" w:type="pct"/>
            <w:textDirection w:val="btLr"/>
            <w:vAlign w:val="center"/>
          </w:tcPr>
          <w:p w14:paraId="1F99A101"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Доклад</w:t>
            </w:r>
          </w:p>
        </w:tc>
        <w:tc>
          <w:tcPr>
            <w:tcW w:w="331" w:type="pct"/>
            <w:textDirection w:val="btLr"/>
            <w:vAlign w:val="center"/>
          </w:tcPr>
          <w:p w14:paraId="63C25AF5"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Выступление</w:t>
            </w:r>
          </w:p>
        </w:tc>
        <w:tc>
          <w:tcPr>
            <w:tcW w:w="331" w:type="pct"/>
            <w:textDirection w:val="btLr"/>
            <w:vAlign w:val="center"/>
          </w:tcPr>
          <w:p w14:paraId="322860AA"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Сообщение</w:t>
            </w:r>
          </w:p>
        </w:tc>
        <w:tc>
          <w:tcPr>
            <w:tcW w:w="331" w:type="pct"/>
            <w:textDirection w:val="btLr"/>
            <w:vAlign w:val="center"/>
          </w:tcPr>
          <w:p w14:paraId="521136AB"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Задание</w:t>
            </w:r>
          </w:p>
        </w:tc>
        <w:tc>
          <w:tcPr>
            <w:tcW w:w="331" w:type="pct"/>
            <w:textDirection w:val="btLr"/>
            <w:vAlign w:val="center"/>
          </w:tcPr>
          <w:p w14:paraId="796B20F3" w14:textId="77777777" w:rsidR="00C16DD0" w:rsidRPr="00614E67" w:rsidRDefault="00C16DD0" w:rsidP="005C5F83">
            <w:pPr>
              <w:spacing w:after="0" w:line="192" w:lineRule="auto"/>
              <w:ind w:left="113" w:right="113"/>
              <w:jc w:val="center"/>
              <w:rPr>
                <w:rFonts w:ascii="Times New Roman" w:eastAsia="Times New Roman" w:hAnsi="Times New Roman"/>
                <w:color w:val="000000"/>
                <w:sz w:val="24"/>
                <w:szCs w:val="24"/>
                <w:lang w:eastAsia="ru-RU"/>
              </w:rPr>
            </w:pPr>
            <w:r w:rsidRPr="00A84EEB">
              <w:rPr>
                <w:rStyle w:val="211pt"/>
                <w:rFonts w:eastAsia="Calibri"/>
                <w:sz w:val="24"/>
                <w:szCs w:val="24"/>
              </w:rPr>
              <w:t>Кейс-задача</w:t>
            </w:r>
          </w:p>
        </w:tc>
        <w:tc>
          <w:tcPr>
            <w:tcW w:w="331" w:type="pct"/>
            <w:textDirection w:val="btLr"/>
            <w:vAlign w:val="center"/>
          </w:tcPr>
          <w:p w14:paraId="1DDBFA86" w14:textId="77777777" w:rsidR="00C16DD0" w:rsidRPr="00614E67" w:rsidRDefault="00C16DD0" w:rsidP="003E4E9F">
            <w:pPr>
              <w:spacing w:after="0" w:line="192" w:lineRule="auto"/>
              <w:ind w:left="113" w:right="113"/>
              <w:jc w:val="center"/>
              <w:rPr>
                <w:rFonts w:ascii="Times New Roman" w:eastAsia="Times New Roman" w:hAnsi="Times New Roman"/>
                <w:color w:val="000000"/>
                <w:sz w:val="24"/>
                <w:szCs w:val="24"/>
                <w:lang w:eastAsia="ru-RU"/>
              </w:rPr>
            </w:pPr>
            <w:r w:rsidRPr="00A84EEB">
              <w:rPr>
                <w:rStyle w:val="211pt"/>
                <w:rFonts w:eastAsia="Calibri"/>
                <w:sz w:val="24"/>
                <w:szCs w:val="24"/>
              </w:rPr>
              <w:t>Деловая  игра</w:t>
            </w:r>
          </w:p>
        </w:tc>
        <w:tc>
          <w:tcPr>
            <w:tcW w:w="331" w:type="pct"/>
            <w:textDirection w:val="btLr"/>
            <w:vAlign w:val="center"/>
          </w:tcPr>
          <w:p w14:paraId="1B269E0E" w14:textId="77777777"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Тест</w:t>
            </w:r>
          </w:p>
        </w:tc>
        <w:tc>
          <w:tcPr>
            <w:tcW w:w="332" w:type="pct"/>
            <w:textDirection w:val="btLr"/>
          </w:tcPr>
          <w:p w14:paraId="338A3B7B" w14:textId="77777777" w:rsidR="00C16DD0" w:rsidRPr="00614E67" w:rsidRDefault="00C16DD0" w:rsidP="00614E67">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r>
      <w:tr w:rsidR="000C12BB" w:rsidRPr="00614E67" w14:paraId="73150022" w14:textId="77777777" w:rsidTr="00C4473E">
        <w:trPr>
          <w:trHeight w:val="469"/>
        </w:trPr>
        <w:tc>
          <w:tcPr>
            <w:tcW w:w="1026" w:type="pct"/>
            <w:shd w:val="clear" w:color="auto" w:fill="auto"/>
            <w:vAlign w:val="center"/>
            <w:hideMark/>
          </w:tcPr>
          <w:p w14:paraId="20D5C8ED" w14:textId="77777777" w:rsidR="003E4E9F" w:rsidRPr="00614E67" w:rsidRDefault="003E4E9F" w:rsidP="003E4E9F">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lastRenderedPageBreak/>
              <w:t>Лекции</w:t>
            </w:r>
          </w:p>
        </w:tc>
        <w:tc>
          <w:tcPr>
            <w:tcW w:w="331" w:type="pct"/>
            <w:shd w:val="clear" w:color="auto" w:fill="auto"/>
            <w:vAlign w:val="center"/>
            <w:hideMark/>
          </w:tcPr>
          <w:p w14:paraId="448A008B" w14:textId="77777777" w:rsidR="003E4E9F" w:rsidRPr="00614E67" w:rsidRDefault="000C12BB" w:rsidP="00614E67">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7D43A32B"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6D79E2F"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8DC4AC4"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62D04EF"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8234CD2"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D46E1D7"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352CEDE"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AD70BB6"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6E948FE"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5EA2061F" w14:textId="77777777" w:rsidR="003E4E9F" w:rsidRPr="00614E67" w:rsidRDefault="003E4E9F" w:rsidP="00614E67">
            <w:pPr>
              <w:spacing w:after="0" w:line="240" w:lineRule="auto"/>
              <w:jc w:val="center"/>
              <w:rPr>
                <w:rFonts w:ascii="Times New Roman" w:eastAsia="Times New Roman" w:hAnsi="Times New Roman"/>
                <w:color w:val="000000"/>
                <w:sz w:val="24"/>
                <w:szCs w:val="24"/>
                <w:lang w:eastAsia="ru-RU"/>
              </w:rPr>
            </w:pPr>
          </w:p>
        </w:tc>
        <w:tc>
          <w:tcPr>
            <w:tcW w:w="332" w:type="pct"/>
            <w:vAlign w:val="center"/>
          </w:tcPr>
          <w:p w14:paraId="08D1C8E7" w14:textId="77777777" w:rsidR="003E4E9F" w:rsidRDefault="000C12BB" w:rsidP="00185D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r>
      <w:tr w:rsidR="00C4473E" w:rsidRPr="00614E67" w14:paraId="2AE05F07" w14:textId="77777777" w:rsidTr="00C4473E">
        <w:trPr>
          <w:trHeight w:val="552"/>
        </w:trPr>
        <w:tc>
          <w:tcPr>
            <w:tcW w:w="1026" w:type="pct"/>
            <w:shd w:val="clear" w:color="auto" w:fill="auto"/>
            <w:vAlign w:val="center"/>
            <w:hideMark/>
          </w:tcPr>
          <w:p w14:paraId="07B31DBA" w14:textId="77777777"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Практические занятия</w:t>
            </w:r>
          </w:p>
        </w:tc>
        <w:tc>
          <w:tcPr>
            <w:tcW w:w="331" w:type="pct"/>
            <w:shd w:val="clear" w:color="auto" w:fill="auto"/>
            <w:vAlign w:val="center"/>
            <w:hideMark/>
          </w:tcPr>
          <w:p w14:paraId="7D882855"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6B8034D2"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077448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A8C48E7"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2D5B4A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7B80A310"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10FC9DB1"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463A52F6"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468D8208"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3DC23E81"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5FE4AD48"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2" w:type="pct"/>
            <w:vAlign w:val="center"/>
          </w:tcPr>
          <w:p w14:paraId="62D89BDD" w14:textId="77777777"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35</w:t>
            </w:r>
          </w:p>
        </w:tc>
      </w:tr>
      <w:tr w:rsidR="00C4473E" w:rsidRPr="00614E67" w14:paraId="702679A6" w14:textId="77777777" w:rsidTr="00C4473E">
        <w:trPr>
          <w:trHeight w:val="552"/>
        </w:trPr>
        <w:tc>
          <w:tcPr>
            <w:tcW w:w="1026" w:type="pct"/>
            <w:shd w:val="clear" w:color="auto" w:fill="auto"/>
            <w:vAlign w:val="center"/>
            <w:hideMark/>
          </w:tcPr>
          <w:p w14:paraId="7CAA5F0A" w14:textId="77777777"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Самостоятельная работа</w:t>
            </w:r>
          </w:p>
        </w:tc>
        <w:tc>
          <w:tcPr>
            <w:tcW w:w="331" w:type="pct"/>
            <w:shd w:val="clear" w:color="auto" w:fill="auto"/>
            <w:vAlign w:val="center"/>
            <w:hideMark/>
          </w:tcPr>
          <w:p w14:paraId="2F0CF81F"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p>
        </w:tc>
        <w:tc>
          <w:tcPr>
            <w:tcW w:w="331" w:type="pct"/>
            <w:vAlign w:val="center"/>
          </w:tcPr>
          <w:p w14:paraId="1F978FE9"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331" w:type="pct"/>
            <w:vAlign w:val="center"/>
          </w:tcPr>
          <w:p w14:paraId="14789E89"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266ACC8"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7FF6BA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4CD15D80"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16FCD90F"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D1FDAF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4A1FBFEC"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F128F2F"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460BDEBB" w14:textId="77777777" w:rsidR="00C4473E" w:rsidRPr="00C4473E" w:rsidRDefault="00C4473E" w:rsidP="00C4473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10</w:t>
            </w:r>
          </w:p>
        </w:tc>
        <w:tc>
          <w:tcPr>
            <w:tcW w:w="332" w:type="pct"/>
            <w:vAlign w:val="center"/>
          </w:tcPr>
          <w:p w14:paraId="506C91E9" w14:textId="77777777"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15</w:t>
            </w:r>
          </w:p>
        </w:tc>
      </w:tr>
      <w:tr w:rsidR="00C4473E" w:rsidRPr="00614E67" w14:paraId="00895BA6" w14:textId="77777777" w:rsidTr="00C4473E">
        <w:trPr>
          <w:trHeight w:val="301"/>
        </w:trPr>
        <w:tc>
          <w:tcPr>
            <w:tcW w:w="1026" w:type="pct"/>
            <w:shd w:val="clear" w:color="auto" w:fill="auto"/>
            <w:vAlign w:val="center"/>
            <w:hideMark/>
          </w:tcPr>
          <w:p w14:paraId="0F15C5A0" w14:textId="77777777" w:rsidR="00C4473E" w:rsidRPr="00FC02A9" w:rsidRDefault="00C4473E" w:rsidP="00C4473E">
            <w:pPr>
              <w:spacing w:after="0" w:line="240" w:lineRule="auto"/>
              <w:rPr>
                <w:rFonts w:ascii="Times New Roman" w:eastAsia="Times New Roman" w:hAnsi="Times New Roman"/>
                <w:color w:val="000000"/>
                <w:sz w:val="24"/>
                <w:szCs w:val="24"/>
                <w:lang w:val="en-US" w:eastAsia="ru-RU"/>
              </w:rPr>
            </w:pPr>
            <w:r w:rsidRPr="00614E67">
              <w:rPr>
                <w:rFonts w:ascii="Times New Roman" w:eastAsia="Times New Roman" w:hAnsi="Times New Roman"/>
                <w:color w:val="000000"/>
                <w:sz w:val="24"/>
                <w:szCs w:val="24"/>
                <w:lang w:eastAsia="ru-RU"/>
              </w:rPr>
              <w:t>ЭОС</w:t>
            </w:r>
            <w:r>
              <w:rPr>
                <w:rFonts w:ascii="Times New Roman" w:eastAsia="Times New Roman" w:hAnsi="Times New Roman"/>
                <w:color w:val="000000"/>
                <w:sz w:val="24"/>
                <w:szCs w:val="24"/>
                <w:lang w:val="en-US" w:eastAsia="ru-RU"/>
              </w:rPr>
              <w:t xml:space="preserve"> Moodle</w:t>
            </w:r>
          </w:p>
        </w:tc>
        <w:tc>
          <w:tcPr>
            <w:tcW w:w="331" w:type="pct"/>
            <w:shd w:val="clear" w:color="auto" w:fill="auto"/>
            <w:vAlign w:val="center"/>
            <w:hideMark/>
          </w:tcPr>
          <w:p w14:paraId="514B496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w:t>
            </w:r>
          </w:p>
        </w:tc>
        <w:tc>
          <w:tcPr>
            <w:tcW w:w="331" w:type="pct"/>
            <w:vAlign w:val="center"/>
          </w:tcPr>
          <w:p w14:paraId="504B58FE"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5A1F60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6168E1CE"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0FAB8590"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422FA41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8B75B87"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D3F1AF7"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8FA562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6C85A68"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6F4116C1" w14:textId="77777777" w:rsidR="00C4473E" w:rsidRPr="00C4473E" w:rsidRDefault="00C4473E" w:rsidP="00C4473E">
            <w:pPr>
              <w:spacing w:after="0" w:line="240" w:lineRule="auto"/>
              <w:jc w:val="center"/>
              <w:rPr>
                <w:rFonts w:ascii="Times New Roman" w:eastAsia="Times New Roman" w:hAnsi="Times New Roman"/>
                <w:color w:val="000000"/>
                <w:sz w:val="24"/>
                <w:szCs w:val="24"/>
                <w:lang w:val="en-US" w:eastAsia="ru-RU"/>
              </w:rPr>
            </w:pPr>
            <w:r>
              <w:rPr>
                <w:rFonts w:ascii="Times New Roman" w:eastAsia="Times New Roman" w:hAnsi="Times New Roman"/>
                <w:color w:val="000000"/>
                <w:sz w:val="24"/>
                <w:szCs w:val="24"/>
                <w:lang w:val="en-US" w:eastAsia="ru-RU"/>
              </w:rPr>
              <w:t>10</w:t>
            </w:r>
          </w:p>
        </w:tc>
        <w:tc>
          <w:tcPr>
            <w:tcW w:w="332" w:type="pct"/>
            <w:vAlign w:val="center"/>
          </w:tcPr>
          <w:p w14:paraId="2F12D530" w14:textId="77777777"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C4473E" w:rsidRPr="00614E67" w14:paraId="2B4E95A6" w14:textId="77777777" w:rsidTr="00C4473E">
        <w:trPr>
          <w:trHeight w:val="552"/>
        </w:trPr>
        <w:tc>
          <w:tcPr>
            <w:tcW w:w="1026" w:type="pct"/>
            <w:shd w:val="clear" w:color="auto" w:fill="auto"/>
            <w:vAlign w:val="center"/>
            <w:hideMark/>
          </w:tcPr>
          <w:p w14:paraId="308D8E2D" w14:textId="77777777"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Промежуточная аттестация</w:t>
            </w:r>
          </w:p>
        </w:tc>
        <w:tc>
          <w:tcPr>
            <w:tcW w:w="331" w:type="pct"/>
            <w:shd w:val="clear" w:color="auto" w:fill="auto"/>
            <w:vAlign w:val="center"/>
            <w:hideMark/>
          </w:tcPr>
          <w:p w14:paraId="419427E5"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 </w:t>
            </w:r>
            <w:r>
              <w:rPr>
                <w:rFonts w:ascii="Times New Roman" w:eastAsia="Times New Roman" w:hAnsi="Times New Roman"/>
                <w:color w:val="000000"/>
                <w:sz w:val="24"/>
                <w:szCs w:val="24"/>
                <w:lang w:eastAsia="ru-RU"/>
              </w:rPr>
              <w:t xml:space="preserve"> </w:t>
            </w:r>
          </w:p>
        </w:tc>
        <w:tc>
          <w:tcPr>
            <w:tcW w:w="331" w:type="pct"/>
            <w:vAlign w:val="center"/>
          </w:tcPr>
          <w:p w14:paraId="6BCB4F79"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1B4BDDB"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3DE45FC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D3B8B2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055DE35"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93A9A7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4844301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7AF5443B"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2E478AE3"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p>
        </w:tc>
        <w:tc>
          <w:tcPr>
            <w:tcW w:w="331" w:type="pct"/>
            <w:vAlign w:val="center"/>
          </w:tcPr>
          <w:p w14:paraId="09A7FF42"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c>
          <w:tcPr>
            <w:tcW w:w="332" w:type="pct"/>
            <w:vAlign w:val="center"/>
          </w:tcPr>
          <w:p w14:paraId="0CF843D2" w14:textId="77777777" w:rsidR="00C4473E"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20</w:t>
            </w:r>
          </w:p>
        </w:tc>
      </w:tr>
      <w:tr w:rsidR="00C4473E" w:rsidRPr="00614E67" w14:paraId="430F5DE6" w14:textId="77777777" w:rsidTr="00C4473E">
        <w:trPr>
          <w:trHeight w:val="415"/>
        </w:trPr>
        <w:tc>
          <w:tcPr>
            <w:tcW w:w="1026" w:type="pct"/>
            <w:shd w:val="clear" w:color="auto" w:fill="auto"/>
            <w:vAlign w:val="center"/>
            <w:hideMark/>
          </w:tcPr>
          <w:p w14:paraId="00CFCA4A" w14:textId="77777777" w:rsidR="00C4473E" w:rsidRPr="00614E67" w:rsidRDefault="00C4473E" w:rsidP="00C4473E">
            <w:pPr>
              <w:spacing w:after="0" w:line="240" w:lineRule="auto"/>
              <w:rPr>
                <w:rFonts w:ascii="Times New Roman" w:eastAsia="Times New Roman" w:hAnsi="Times New Roman"/>
                <w:color w:val="000000"/>
                <w:sz w:val="24"/>
                <w:szCs w:val="24"/>
                <w:lang w:eastAsia="ru-RU"/>
              </w:rPr>
            </w:pPr>
            <w:r w:rsidRPr="00614E67">
              <w:rPr>
                <w:rFonts w:ascii="Times New Roman" w:eastAsia="Times New Roman" w:hAnsi="Times New Roman"/>
                <w:color w:val="000000"/>
                <w:sz w:val="24"/>
                <w:szCs w:val="24"/>
                <w:lang w:eastAsia="ru-RU"/>
              </w:rPr>
              <w:t>Итого</w:t>
            </w:r>
          </w:p>
        </w:tc>
        <w:tc>
          <w:tcPr>
            <w:tcW w:w="331" w:type="pct"/>
            <w:shd w:val="clear" w:color="auto" w:fill="auto"/>
            <w:vAlign w:val="center"/>
            <w:hideMark/>
          </w:tcPr>
          <w:p w14:paraId="3E902936"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3B89DC87"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32DDF92A"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08AC9D19"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61137D9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43C58B21"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0C774E34"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57FFD2DE"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0C496E69"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w:t>
            </w:r>
          </w:p>
        </w:tc>
        <w:tc>
          <w:tcPr>
            <w:tcW w:w="331" w:type="pct"/>
            <w:vAlign w:val="center"/>
          </w:tcPr>
          <w:p w14:paraId="781D6ADD"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5</w:t>
            </w:r>
          </w:p>
        </w:tc>
        <w:tc>
          <w:tcPr>
            <w:tcW w:w="331" w:type="pct"/>
            <w:vAlign w:val="center"/>
          </w:tcPr>
          <w:p w14:paraId="1B998D62"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45</w:t>
            </w:r>
          </w:p>
        </w:tc>
        <w:tc>
          <w:tcPr>
            <w:tcW w:w="332" w:type="pct"/>
            <w:vAlign w:val="center"/>
          </w:tcPr>
          <w:p w14:paraId="6CD1AE0F" w14:textId="77777777" w:rsidR="00C4473E" w:rsidRPr="00614E67" w:rsidRDefault="00C4473E" w:rsidP="00C4473E">
            <w:pPr>
              <w:spacing w:after="0" w:line="240" w:lineRule="auto"/>
              <w:jc w:val="center"/>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100</w:t>
            </w:r>
          </w:p>
        </w:tc>
      </w:tr>
    </w:tbl>
    <w:p w14:paraId="3F92227C" w14:textId="77777777" w:rsidR="00614E67" w:rsidRDefault="00614E67" w:rsidP="008C5023">
      <w:pPr>
        <w:spacing w:after="0" w:line="240" w:lineRule="auto"/>
        <w:jc w:val="both"/>
        <w:rPr>
          <w:rFonts w:ascii="Times New Roman" w:hAnsi="Times New Roman"/>
          <w:i/>
          <w:color w:val="FF0000"/>
          <w:sz w:val="24"/>
        </w:rPr>
      </w:pPr>
    </w:p>
    <w:p w14:paraId="6441D865" w14:textId="77777777" w:rsidR="008C5023" w:rsidRDefault="008C5023" w:rsidP="008C5023">
      <w:pPr>
        <w:spacing w:after="0" w:line="240" w:lineRule="auto"/>
        <w:jc w:val="both"/>
        <w:rPr>
          <w:rFonts w:ascii="Times New Roman" w:hAnsi="Times New Roman"/>
          <w:sz w:val="24"/>
        </w:rPr>
      </w:pPr>
    </w:p>
    <w:p w14:paraId="4D17835E" w14:textId="77777777" w:rsidR="00AE37DA" w:rsidRDefault="00AE37DA" w:rsidP="008C5023">
      <w:pPr>
        <w:spacing w:after="0" w:line="240" w:lineRule="auto"/>
        <w:jc w:val="both"/>
        <w:rPr>
          <w:rFonts w:ascii="Times New Roman" w:hAnsi="Times New Roman"/>
          <w:sz w:val="24"/>
        </w:rPr>
      </w:pPr>
    </w:p>
    <w:p w14:paraId="1A177D79" w14:textId="77777777" w:rsidR="00104729" w:rsidRDefault="00F22536" w:rsidP="008C5023">
      <w:pPr>
        <w:spacing w:after="120" w:line="240" w:lineRule="auto"/>
        <w:ind w:firstLine="709"/>
        <w:jc w:val="both"/>
        <w:rPr>
          <w:rFonts w:ascii="Times New Roman" w:hAnsi="Times New Roman"/>
          <w:sz w:val="24"/>
        </w:rPr>
      </w:pPr>
      <w:r w:rsidRPr="00810354">
        <w:rPr>
          <w:rFonts w:ascii="Times New Roman" w:hAnsi="Times New Roman"/>
          <w:sz w:val="24"/>
        </w:rPr>
        <w:t xml:space="preserve">Сумма баллов, набранных студентом по </w:t>
      </w:r>
      <w:r w:rsidR="008C5023">
        <w:rPr>
          <w:rFonts w:ascii="Times New Roman" w:hAnsi="Times New Roman"/>
          <w:sz w:val="24"/>
        </w:rPr>
        <w:t xml:space="preserve">всем видам учебной деятельности в рамках </w:t>
      </w:r>
      <w:r w:rsidRPr="00810354">
        <w:rPr>
          <w:rFonts w:ascii="Times New Roman" w:hAnsi="Times New Roman"/>
          <w:sz w:val="24"/>
        </w:rPr>
        <w:t>дисциплин</w:t>
      </w:r>
      <w:r w:rsidR="008C5023">
        <w:rPr>
          <w:rFonts w:ascii="Times New Roman" w:hAnsi="Times New Roman"/>
          <w:sz w:val="24"/>
        </w:rPr>
        <w:t>ы</w:t>
      </w:r>
      <w:r w:rsidR="00391097">
        <w:rPr>
          <w:rFonts w:ascii="Times New Roman" w:hAnsi="Times New Roman"/>
          <w:sz w:val="24"/>
        </w:rPr>
        <w:t xml:space="preserve">, </w:t>
      </w:r>
      <w:r w:rsidRPr="00810354">
        <w:rPr>
          <w:rFonts w:ascii="Times New Roman" w:hAnsi="Times New Roman"/>
          <w:sz w:val="24"/>
        </w:rPr>
        <w:t>переводится в оценку в соответствии с таблицей.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843"/>
        <w:gridCol w:w="7194"/>
      </w:tblGrid>
      <w:tr w:rsidR="00605D4F" w:rsidRPr="00D02CC8" w14:paraId="5E80881C" w14:textId="77777777" w:rsidTr="0025328A">
        <w:trPr>
          <w:trHeight w:val="1022"/>
        </w:trPr>
        <w:tc>
          <w:tcPr>
            <w:tcW w:w="1384" w:type="dxa"/>
            <w:vAlign w:val="center"/>
          </w:tcPr>
          <w:p w14:paraId="12355A02" w14:textId="77777777" w:rsidR="00605D4F" w:rsidRPr="00D02CC8" w:rsidRDefault="00605D4F" w:rsidP="00D02CC8">
            <w:pPr>
              <w:shd w:val="clear" w:color="auto" w:fill="FFFFFF"/>
              <w:spacing w:after="0" w:line="240" w:lineRule="auto"/>
              <w:jc w:val="center"/>
              <w:rPr>
                <w:rFonts w:ascii="Times New Roman" w:hAnsi="Times New Roman"/>
                <w:szCs w:val="24"/>
              </w:rPr>
            </w:pPr>
            <w:r w:rsidRPr="00D02CC8">
              <w:rPr>
                <w:rFonts w:ascii="Times New Roman" w:hAnsi="Times New Roman"/>
                <w:color w:val="000000"/>
                <w:szCs w:val="24"/>
              </w:rPr>
              <w:t>Сумма баллов</w:t>
            </w:r>
          </w:p>
          <w:p w14:paraId="23CACA68" w14:textId="77777777"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по дисциплине</w:t>
            </w:r>
          </w:p>
        </w:tc>
        <w:tc>
          <w:tcPr>
            <w:tcW w:w="1843" w:type="dxa"/>
            <w:vAlign w:val="center"/>
          </w:tcPr>
          <w:p w14:paraId="35C3BCCB"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rPr>
              <w:t>Оценка по промежуточной аттестации</w:t>
            </w:r>
          </w:p>
        </w:tc>
        <w:tc>
          <w:tcPr>
            <w:tcW w:w="7194" w:type="dxa"/>
            <w:vAlign w:val="center"/>
          </w:tcPr>
          <w:p w14:paraId="312E7663" w14:textId="77777777" w:rsidR="00605D4F" w:rsidRPr="00D02CC8" w:rsidRDefault="00605D4F" w:rsidP="006745FD">
            <w:pPr>
              <w:spacing w:after="0" w:line="240" w:lineRule="auto"/>
              <w:jc w:val="center"/>
              <w:rPr>
                <w:rFonts w:ascii="Times New Roman" w:hAnsi="Times New Roman"/>
              </w:rPr>
            </w:pPr>
            <w:r w:rsidRPr="00D02CC8">
              <w:rPr>
                <w:rFonts w:ascii="Times New Roman" w:hAnsi="Times New Roman"/>
              </w:rPr>
              <w:t xml:space="preserve">Характеристика </w:t>
            </w:r>
            <w:r w:rsidR="006745FD">
              <w:rPr>
                <w:rFonts w:ascii="Times New Roman" w:hAnsi="Times New Roman"/>
              </w:rPr>
              <w:t>качества</w:t>
            </w:r>
            <w:r w:rsidR="008C5023">
              <w:rPr>
                <w:rFonts w:ascii="Times New Roman" w:hAnsi="Times New Roman"/>
              </w:rPr>
              <w:t xml:space="preserve"> сформированности компетенции</w:t>
            </w:r>
          </w:p>
        </w:tc>
      </w:tr>
      <w:tr w:rsidR="00605D4F" w:rsidRPr="00D02CC8" w14:paraId="795605D5" w14:textId="77777777" w:rsidTr="0025328A">
        <w:tc>
          <w:tcPr>
            <w:tcW w:w="1384" w:type="dxa"/>
            <w:vAlign w:val="center"/>
          </w:tcPr>
          <w:p w14:paraId="03F27357"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91 до 100</w:t>
            </w:r>
          </w:p>
        </w:tc>
        <w:tc>
          <w:tcPr>
            <w:tcW w:w="1843" w:type="dxa"/>
            <w:vAlign w:val="center"/>
          </w:tcPr>
          <w:p w14:paraId="073F89EE"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«отлично»</w:t>
            </w:r>
          </w:p>
        </w:tc>
        <w:tc>
          <w:tcPr>
            <w:tcW w:w="7194" w:type="dxa"/>
            <w:vAlign w:val="center"/>
          </w:tcPr>
          <w:p w14:paraId="2B9B2137"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w:t>
            </w:r>
            <w:r w:rsidR="0025328A">
              <w:rPr>
                <w:rFonts w:ascii="Times New Roman" w:hAnsi="Times New Roman"/>
              </w:rPr>
              <w:t xml:space="preserve"> </w:t>
            </w:r>
            <w:r w:rsidRPr="00D02CC8">
              <w:rPr>
                <w:rFonts w:ascii="Times New Roman" w:hAnsi="Times New Roman"/>
              </w:rPr>
              <w:t>сформированност</w:t>
            </w:r>
            <w:r w:rsidR="00D0021F">
              <w:rPr>
                <w:rFonts w:ascii="Times New Roman" w:hAnsi="Times New Roman"/>
              </w:rPr>
              <w:t>ь</w:t>
            </w:r>
            <w:r w:rsidRPr="00D02CC8">
              <w:rPr>
                <w:rFonts w:ascii="Times New Roman" w:hAnsi="Times New Roman"/>
              </w:rPr>
              <w:t xml:space="preserve">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605D4F" w:rsidRPr="00D02CC8" w14:paraId="34233DFF" w14:textId="77777777" w:rsidTr="0025328A">
        <w:tc>
          <w:tcPr>
            <w:tcW w:w="1384" w:type="dxa"/>
            <w:vAlign w:val="center"/>
          </w:tcPr>
          <w:p w14:paraId="742AA7D3"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76 до 90</w:t>
            </w:r>
          </w:p>
        </w:tc>
        <w:tc>
          <w:tcPr>
            <w:tcW w:w="1843" w:type="dxa"/>
            <w:vAlign w:val="center"/>
          </w:tcPr>
          <w:p w14:paraId="237535C7"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«хорошо»</w:t>
            </w:r>
          </w:p>
        </w:tc>
        <w:tc>
          <w:tcPr>
            <w:tcW w:w="7194" w:type="dxa"/>
            <w:vAlign w:val="center"/>
          </w:tcPr>
          <w:p w14:paraId="629CCAF7"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605D4F" w:rsidRPr="00D02CC8" w14:paraId="3FBD4825" w14:textId="77777777" w:rsidTr="0025328A">
        <w:tc>
          <w:tcPr>
            <w:tcW w:w="1384" w:type="dxa"/>
            <w:vAlign w:val="center"/>
          </w:tcPr>
          <w:p w14:paraId="470E386D"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61 до 75</w:t>
            </w:r>
          </w:p>
        </w:tc>
        <w:tc>
          <w:tcPr>
            <w:tcW w:w="1843" w:type="dxa"/>
            <w:vAlign w:val="center"/>
          </w:tcPr>
          <w:p w14:paraId="079790CE"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«зачтено» / «удовлетворительно»</w:t>
            </w:r>
          </w:p>
        </w:tc>
        <w:tc>
          <w:tcPr>
            <w:tcW w:w="7194" w:type="dxa"/>
            <w:vAlign w:val="center"/>
          </w:tcPr>
          <w:p w14:paraId="5C9AF531" w14:textId="77777777" w:rsidR="00605D4F" w:rsidRPr="00D02CC8" w:rsidRDefault="00605D4F" w:rsidP="00D0021F">
            <w:pPr>
              <w:spacing w:after="0" w:line="240" w:lineRule="auto"/>
              <w:jc w:val="both"/>
              <w:rPr>
                <w:rFonts w:ascii="Times New Roman" w:hAnsi="Times New Roman"/>
              </w:rPr>
            </w:pPr>
            <w:r w:rsidRPr="00D02CC8">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605D4F" w:rsidRPr="00D02CC8" w14:paraId="3DFC157E" w14:textId="77777777" w:rsidTr="0025328A">
        <w:tc>
          <w:tcPr>
            <w:tcW w:w="1384" w:type="dxa"/>
            <w:vAlign w:val="center"/>
          </w:tcPr>
          <w:p w14:paraId="5B858A22"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от 41 до 60</w:t>
            </w:r>
          </w:p>
        </w:tc>
        <w:tc>
          <w:tcPr>
            <w:tcW w:w="1843" w:type="dxa"/>
            <w:vAlign w:val="center"/>
          </w:tcPr>
          <w:p w14:paraId="2D111A43" w14:textId="77777777" w:rsidR="00605D4F" w:rsidRPr="00D02CC8" w:rsidRDefault="00605D4F" w:rsidP="00D02CC8">
            <w:pPr>
              <w:spacing w:after="0" w:line="240" w:lineRule="auto"/>
              <w:jc w:val="center"/>
              <w:rPr>
                <w:rFonts w:ascii="Times New Roman" w:hAnsi="Times New Roman"/>
              </w:rPr>
            </w:pPr>
            <w:r w:rsidRPr="00D02CC8">
              <w:rPr>
                <w:rFonts w:ascii="Times New Roman" w:hAnsi="Times New Roman"/>
                <w:color w:val="000000"/>
                <w:szCs w:val="24"/>
              </w:rPr>
              <w:t>«не зачтено» / «неудовлетворительно»</w:t>
            </w:r>
          </w:p>
        </w:tc>
        <w:tc>
          <w:tcPr>
            <w:tcW w:w="7194" w:type="dxa"/>
            <w:vAlign w:val="center"/>
          </w:tcPr>
          <w:p w14:paraId="04294300" w14:textId="77777777" w:rsidR="00605D4F" w:rsidRPr="00D02CC8" w:rsidRDefault="00D0021F" w:rsidP="00D0021F">
            <w:pPr>
              <w:spacing w:after="0" w:line="240" w:lineRule="auto"/>
              <w:jc w:val="both"/>
              <w:rPr>
                <w:rFonts w:ascii="Times New Roman" w:hAnsi="Times New Roman"/>
              </w:rPr>
            </w:pPr>
            <w:r>
              <w:rPr>
                <w:rFonts w:ascii="Times New Roman" w:hAnsi="Times New Roman"/>
              </w:rPr>
              <w:t>У студента не сформированы дисциплинарные компетенции</w:t>
            </w:r>
            <w:r w:rsidR="00605D4F" w:rsidRPr="00D02CC8">
              <w:rPr>
                <w:rFonts w:ascii="Times New Roman" w:hAnsi="Times New Roman"/>
              </w:rPr>
              <w:t>, проявляется недостаточность знаний, умений, навыков.</w:t>
            </w:r>
          </w:p>
        </w:tc>
      </w:tr>
      <w:tr w:rsidR="00605D4F" w:rsidRPr="00D02CC8" w14:paraId="6DEB9D8A" w14:textId="77777777" w:rsidTr="0025328A">
        <w:tc>
          <w:tcPr>
            <w:tcW w:w="1384" w:type="dxa"/>
            <w:vAlign w:val="center"/>
          </w:tcPr>
          <w:p w14:paraId="0AD148FC" w14:textId="77777777" w:rsidR="00605D4F" w:rsidRPr="00D02CC8" w:rsidRDefault="00605D4F"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от 0 до 40</w:t>
            </w:r>
          </w:p>
        </w:tc>
        <w:tc>
          <w:tcPr>
            <w:tcW w:w="1843" w:type="dxa"/>
            <w:vAlign w:val="center"/>
          </w:tcPr>
          <w:p w14:paraId="19E9A698" w14:textId="77777777" w:rsidR="00605D4F" w:rsidRPr="00D02CC8" w:rsidRDefault="00EA233A" w:rsidP="00D02CC8">
            <w:pPr>
              <w:spacing w:after="0" w:line="240" w:lineRule="auto"/>
              <w:jc w:val="center"/>
              <w:rPr>
                <w:rFonts w:ascii="Times New Roman" w:hAnsi="Times New Roman"/>
                <w:color w:val="000000"/>
                <w:szCs w:val="24"/>
              </w:rPr>
            </w:pPr>
            <w:r w:rsidRPr="00D02CC8">
              <w:rPr>
                <w:rFonts w:ascii="Times New Roman" w:hAnsi="Times New Roman"/>
                <w:color w:val="000000"/>
                <w:szCs w:val="24"/>
              </w:rPr>
              <w:t>«не зачтено» / «неудовлетворительно»</w:t>
            </w:r>
          </w:p>
        </w:tc>
        <w:tc>
          <w:tcPr>
            <w:tcW w:w="7194" w:type="dxa"/>
            <w:vAlign w:val="center"/>
          </w:tcPr>
          <w:p w14:paraId="33A8CDCA" w14:textId="77777777" w:rsidR="00605D4F" w:rsidRPr="00D02CC8" w:rsidRDefault="006A2950" w:rsidP="00D02CC8">
            <w:pPr>
              <w:spacing w:after="0" w:line="240" w:lineRule="auto"/>
              <w:jc w:val="both"/>
              <w:rPr>
                <w:rFonts w:ascii="Times New Roman" w:hAnsi="Times New Roman"/>
              </w:rPr>
            </w:pPr>
            <w:r w:rsidRPr="00D02CC8">
              <w:rPr>
                <w:rFonts w:ascii="Times New Roman" w:hAnsi="Times New Roman"/>
              </w:rPr>
              <w:t xml:space="preserve">Дисциплинарные компетенции не </w:t>
            </w:r>
            <w:r w:rsidR="00D0021F">
              <w:rPr>
                <w:rFonts w:ascii="Times New Roman" w:hAnsi="Times New Roman"/>
              </w:rPr>
              <w:t>с</w:t>
            </w:r>
            <w:r w:rsidRPr="00D02CC8">
              <w:rPr>
                <w:rFonts w:ascii="Times New Roman" w:hAnsi="Times New Roman"/>
              </w:rPr>
              <w:t xml:space="preserve">формированы. </w:t>
            </w:r>
            <w:r w:rsidR="00605D4F" w:rsidRPr="00D02CC8">
              <w:rPr>
                <w:rFonts w:ascii="Times New Roman" w:hAnsi="Times New Roman"/>
              </w:rPr>
              <w:t>Проявляется полное или практически полное отсутствие знаний, умений, навыков.</w:t>
            </w:r>
          </w:p>
        </w:tc>
      </w:tr>
    </w:tbl>
    <w:p w14:paraId="0307AB33" w14:textId="77777777" w:rsidR="00104729" w:rsidRDefault="00104729" w:rsidP="00E36F2D">
      <w:pPr>
        <w:spacing w:before="240" w:after="120" w:line="240" w:lineRule="auto"/>
        <w:ind w:firstLine="709"/>
        <w:jc w:val="both"/>
        <w:rPr>
          <w:rFonts w:ascii="Arial" w:hAnsi="Arial" w:cs="Arial"/>
          <w:b/>
          <w:sz w:val="24"/>
          <w:szCs w:val="24"/>
        </w:rPr>
      </w:pPr>
      <w:r w:rsidRPr="003A17E6">
        <w:rPr>
          <w:rFonts w:ascii="Arial" w:hAnsi="Arial" w:cs="Arial"/>
          <w:b/>
          <w:sz w:val="24"/>
          <w:szCs w:val="24"/>
        </w:rPr>
        <w:t xml:space="preserve">5 </w:t>
      </w:r>
      <w:r w:rsidR="009A2696">
        <w:rPr>
          <w:rFonts w:ascii="Arial" w:hAnsi="Arial" w:cs="Arial"/>
          <w:b/>
          <w:sz w:val="24"/>
          <w:szCs w:val="24"/>
        </w:rPr>
        <w:t>Примерные</w:t>
      </w:r>
      <w:r w:rsidR="00E36F2D" w:rsidRPr="003A17E6">
        <w:rPr>
          <w:rFonts w:ascii="Arial" w:hAnsi="Arial" w:cs="Arial"/>
          <w:b/>
          <w:sz w:val="24"/>
          <w:szCs w:val="24"/>
        </w:rPr>
        <w:t xml:space="preserve"> оценочны</w:t>
      </w:r>
      <w:r w:rsidR="009A2696">
        <w:rPr>
          <w:rFonts w:ascii="Arial" w:hAnsi="Arial" w:cs="Arial"/>
          <w:b/>
          <w:sz w:val="24"/>
          <w:szCs w:val="24"/>
        </w:rPr>
        <w:t>е</w:t>
      </w:r>
      <w:r w:rsidR="00E36F2D" w:rsidRPr="003A17E6">
        <w:rPr>
          <w:rFonts w:ascii="Arial" w:hAnsi="Arial" w:cs="Arial"/>
          <w:b/>
          <w:sz w:val="24"/>
          <w:szCs w:val="24"/>
        </w:rPr>
        <w:t xml:space="preserve"> средств</w:t>
      </w:r>
      <w:r w:rsidR="009A2696">
        <w:rPr>
          <w:rFonts w:ascii="Arial" w:hAnsi="Arial" w:cs="Arial"/>
          <w:b/>
          <w:sz w:val="24"/>
          <w:szCs w:val="24"/>
        </w:rPr>
        <w:t>а</w:t>
      </w:r>
    </w:p>
    <w:p w14:paraId="583F84F0" w14:textId="77777777" w:rsidR="00EC66E4" w:rsidRPr="006E156C" w:rsidRDefault="00EC66E4" w:rsidP="006E156C">
      <w:pPr>
        <w:spacing w:after="0" w:line="240" w:lineRule="auto"/>
        <w:ind w:firstLine="709"/>
        <w:jc w:val="both"/>
        <w:rPr>
          <w:rFonts w:ascii="Times New Roman" w:hAnsi="Times New Roman"/>
          <w:sz w:val="24"/>
          <w:szCs w:val="24"/>
        </w:rPr>
      </w:pPr>
      <w:r w:rsidRPr="006E156C">
        <w:rPr>
          <w:rFonts w:ascii="Times New Roman" w:hAnsi="Times New Roman"/>
          <w:sz w:val="24"/>
          <w:szCs w:val="24"/>
        </w:rPr>
        <w:t xml:space="preserve">5.1 Перечень </w:t>
      </w:r>
      <w:r w:rsidR="005B5C64" w:rsidRPr="006E156C">
        <w:rPr>
          <w:rFonts w:ascii="Times New Roman" w:hAnsi="Times New Roman"/>
          <w:sz w:val="24"/>
          <w:szCs w:val="24"/>
        </w:rPr>
        <w:t xml:space="preserve">вопросов для </w:t>
      </w:r>
      <w:r w:rsidR="00182272" w:rsidRPr="006E156C">
        <w:rPr>
          <w:rFonts w:ascii="Times New Roman" w:hAnsi="Times New Roman"/>
          <w:sz w:val="24"/>
          <w:szCs w:val="24"/>
        </w:rPr>
        <w:t>обсуждения на</w:t>
      </w:r>
      <w:r w:rsidRPr="006E156C">
        <w:rPr>
          <w:rFonts w:ascii="Times New Roman" w:hAnsi="Times New Roman"/>
          <w:sz w:val="24"/>
          <w:szCs w:val="24"/>
        </w:rPr>
        <w:t xml:space="preserve"> </w:t>
      </w:r>
      <w:r w:rsidR="005B5C64" w:rsidRPr="006E156C">
        <w:rPr>
          <w:rFonts w:ascii="Times New Roman" w:hAnsi="Times New Roman"/>
          <w:sz w:val="24"/>
          <w:szCs w:val="24"/>
        </w:rPr>
        <w:t>семинарско</w:t>
      </w:r>
      <w:r w:rsidR="00182272" w:rsidRPr="006E156C">
        <w:rPr>
          <w:rFonts w:ascii="Times New Roman" w:hAnsi="Times New Roman"/>
          <w:sz w:val="24"/>
          <w:szCs w:val="24"/>
        </w:rPr>
        <w:t>м</w:t>
      </w:r>
      <w:r w:rsidR="005B5C64" w:rsidRPr="006E156C">
        <w:rPr>
          <w:rFonts w:ascii="Times New Roman" w:hAnsi="Times New Roman"/>
          <w:sz w:val="24"/>
          <w:szCs w:val="24"/>
        </w:rPr>
        <w:t xml:space="preserve"> заняти</w:t>
      </w:r>
      <w:r w:rsidR="00182272" w:rsidRPr="006E156C">
        <w:rPr>
          <w:rFonts w:ascii="Times New Roman" w:hAnsi="Times New Roman"/>
          <w:sz w:val="24"/>
          <w:szCs w:val="24"/>
        </w:rPr>
        <w:t>и</w:t>
      </w:r>
      <w:r w:rsidR="005B5C64" w:rsidRPr="006E156C">
        <w:rPr>
          <w:rFonts w:ascii="Times New Roman" w:hAnsi="Times New Roman"/>
          <w:sz w:val="24"/>
          <w:szCs w:val="24"/>
        </w:rPr>
        <w:t xml:space="preserve">, </w:t>
      </w:r>
      <w:r w:rsidRPr="006E156C">
        <w:rPr>
          <w:rFonts w:ascii="Times New Roman" w:hAnsi="Times New Roman"/>
          <w:sz w:val="24"/>
          <w:szCs w:val="24"/>
        </w:rPr>
        <w:t>кругло</w:t>
      </w:r>
      <w:r w:rsidR="00182272" w:rsidRPr="006E156C">
        <w:rPr>
          <w:rFonts w:ascii="Times New Roman" w:hAnsi="Times New Roman"/>
          <w:sz w:val="24"/>
          <w:szCs w:val="24"/>
        </w:rPr>
        <w:t>м</w:t>
      </w:r>
      <w:r w:rsidRPr="006E156C">
        <w:rPr>
          <w:rFonts w:ascii="Times New Roman" w:hAnsi="Times New Roman"/>
          <w:sz w:val="24"/>
          <w:szCs w:val="24"/>
        </w:rPr>
        <w:t xml:space="preserve"> стол</w:t>
      </w:r>
      <w:r w:rsidR="00182272" w:rsidRPr="006E156C">
        <w:rPr>
          <w:rFonts w:ascii="Times New Roman" w:hAnsi="Times New Roman"/>
          <w:sz w:val="24"/>
          <w:szCs w:val="24"/>
        </w:rPr>
        <w:t>е</w:t>
      </w:r>
      <w:r w:rsidRPr="006E156C">
        <w:rPr>
          <w:rFonts w:ascii="Times New Roman" w:hAnsi="Times New Roman"/>
          <w:sz w:val="24"/>
          <w:szCs w:val="24"/>
        </w:rPr>
        <w:t>, дискуссии, полемики, диспута, дебатов</w:t>
      </w:r>
      <w:r w:rsidR="00182272" w:rsidRPr="006E156C">
        <w:rPr>
          <w:rFonts w:ascii="Times New Roman" w:hAnsi="Times New Roman"/>
          <w:sz w:val="24"/>
          <w:szCs w:val="24"/>
        </w:rPr>
        <w:t xml:space="preserve"> по темам дисциплины:</w:t>
      </w:r>
    </w:p>
    <w:p w14:paraId="17DBDAFC" w14:textId="77777777" w:rsidR="006E156C" w:rsidRDefault="006E156C" w:rsidP="006E156C">
      <w:pPr>
        <w:pStyle w:val="20"/>
        <w:numPr>
          <w:ilvl w:val="0"/>
          <w:numId w:val="40"/>
        </w:numPr>
        <w:shd w:val="clear" w:color="auto" w:fill="auto"/>
        <w:tabs>
          <w:tab w:val="left" w:pos="620"/>
        </w:tabs>
        <w:spacing w:after="0" w:line="240" w:lineRule="auto"/>
        <w:ind w:left="0" w:firstLine="709"/>
        <w:jc w:val="left"/>
      </w:pPr>
      <w:r>
        <w:rPr>
          <w:color w:val="000000"/>
          <w:lang w:bidi="ru-RU"/>
        </w:rPr>
        <w:t xml:space="preserve">Охарактеризуйте основные </w:t>
      </w:r>
      <w:r w:rsidRPr="00450FED">
        <w:rPr>
          <w:color w:val="000000"/>
          <w:lang w:bidi="ru-RU"/>
        </w:rPr>
        <w:t>э</w:t>
      </w:r>
      <w:r>
        <w:rPr>
          <w:color w:val="000000"/>
          <w:lang w:bidi="ru-RU"/>
        </w:rPr>
        <w:t>тапы развития процесса планирования в организациях.</w:t>
      </w:r>
    </w:p>
    <w:p w14:paraId="686CC053"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Каковы сильные стороны и в чем ограниченность бюджетно-финансового подхода в</w:t>
      </w:r>
      <w:r w:rsidRPr="00450FED">
        <w:rPr>
          <w:color w:val="000000"/>
          <w:shd w:val="clear" w:color="auto" w:fill="80FFFF"/>
          <w:lang w:bidi="ru-RU"/>
        </w:rPr>
        <w:t xml:space="preserve"> </w:t>
      </w:r>
      <w:r w:rsidRPr="00450FED">
        <w:rPr>
          <w:color w:val="000000"/>
          <w:lang w:bidi="ru-RU"/>
        </w:rPr>
        <w:t>планировании?</w:t>
      </w:r>
    </w:p>
    <w:p w14:paraId="2F1B14A2"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 xml:space="preserve">Каковы достоинства и недостатки использования метода </w:t>
      </w:r>
      <w:r w:rsidR="00A23077" w:rsidRPr="00450FED">
        <w:rPr>
          <w:color w:val="000000"/>
          <w:lang w:bidi="ru-RU"/>
        </w:rPr>
        <w:t>экстраполяции</w:t>
      </w:r>
      <w:r w:rsidR="00A23077" w:rsidRPr="00A23077">
        <w:rPr>
          <w:color w:val="000000"/>
          <w:lang w:bidi="ru-RU"/>
        </w:rPr>
        <w:t xml:space="preserve"> </w:t>
      </w:r>
      <w:r w:rsidRPr="00450FED">
        <w:rPr>
          <w:color w:val="000000"/>
          <w:lang w:bidi="ru-RU"/>
        </w:rPr>
        <w:t>в стратегическом планировании?</w:t>
      </w:r>
    </w:p>
    <w:p w14:paraId="3CF35495"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Какова роль высшего руководства организации в разработке стратегического плана?</w:t>
      </w:r>
    </w:p>
    <w:p w14:paraId="5E00A7C7"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В чем заключается сущность маркетингового (рыночного) подхода в стратегическом менеджменте?</w:t>
      </w:r>
    </w:p>
    <w:p w14:paraId="5A315A5A" w14:textId="77777777" w:rsidR="006E156C" w:rsidRPr="00450FED" w:rsidRDefault="006E156C" w:rsidP="006E156C">
      <w:pPr>
        <w:pStyle w:val="20"/>
        <w:numPr>
          <w:ilvl w:val="0"/>
          <w:numId w:val="40"/>
        </w:numPr>
        <w:shd w:val="clear" w:color="auto" w:fill="auto"/>
        <w:tabs>
          <w:tab w:val="left" w:pos="613"/>
        </w:tabs>
        <w:spacing w:after="0" w:line="240" w:lineRule="auto"/>
        <w:ind w:left="0" w:firstLine="709"/>
        <w:jc w:val="left"/>
      </w:pPr>
      <w:r w:rsidRPr="00450FED">
        <w:rPr>
          <w:color w:val="000000"/>
          <w:lang w:bidi="ru-RU"/>
        </w:rPr>
        <w:t>В каких функциях менеджмента в наибольшей степени проявляется его стратегическая ориентация?</w:t>
      </w:r>
    </w:p>
    <w:p w14:paraId="32641F77" w14:textId="77777777" w:rsidR="006E156C" w:rsidRPr="00450FED" w:rsidRDefault="006E156C" w:rsidP="006E156C">
      <w:pPr>
        <w:pStyle w:val="20"/>
        <w:numPr>
          <w:ilvl w:val="0"/>
          <w:numId w:val="40"/>
        </w:numPr>
        <w:shd w:val="clear" w:color="auto" w:fill="auto"/>
        <w:tabs>
          <w:tab w:val="left" w:pos="607"/>
        </w:tabs>
        <w:spacing w:after="0" w:line="240" w:lineRule="auto"/>
        <w:ind w:left="0" w:firstLine="709"/>
        <w:jc w:val="left"/>
      </w:pPr>
      <w:r w:rsidRPr="00450FED">
        <w:rPr>
          <w:color w:val="000000"/>
          <w:lang w:bidi="ru-RU"/>
        </w:rPr>
        <w:t>Какое место в стратегическом менеджменте занимает стратегическое планирование?</w:t>
      </w:r>
    </w:p>
    <w:p w14:paraId="4617D9DE" w14:textId="77777777" w:rsidR="006E156C" w:rsidRPr="00450FED" w:rsidRDefault="006E156C" w:rsidP="006E156C">
      <w:pPr>
        <w:pStyle w:val="20"/>
        <w:numPr>
          <w:ilvl w:val="0"/>
          <w:numId w:val="40"/>
        </w:numPr>
        <w:shd w:val="clear" w:color="auto" w:fill="auto"/>
        <w:tabs>
          <w:tab w:val="left" w:pos="613"/>
        </w:tabs>
        <w:spacing w:after="0" w:line="240" w:lineRule="auto"/>
        <w:ind w:left="0" w:firstLine="709"/>
        <w:jc w:val="left"/>
      </w:pPr>
      <w:r w:rsidRPr="00450FED">
        <w:rPr>
          <w:color w:val="000000"/>
          <w:lang w:bidi="ru-RU"/>
        </w:rPr>
        <w:t>Как с организационной точки зрения следует осуществлять стратегическое планирование в организации?</w:t>
      </w:r>
    </w:p>
    <w:p w14:paraId="1C0DF7FC"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каких случаях и для чего следует выделять стратегические единицы бизнеса?</w:t>
      </w:r>
    </w:p>
    <w:p w14:paraId="5EEF4C52"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Почему факторы внешней предпринимательской среды являются главными причинами успехов и неудач организации?</w:t>
      </w:r>
    </w:p>
    <w:p w14:paraId="1D4FD476"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факторы внешней среды влияют на деятельность организации?</w:t>
      </w:r>
    </w:p>
    <w:p w14:paraId="1A967136"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 xml:space="preserve">Охарактеризуйте внешнюю среду российского бизнеса с точки зрения се составляющих и степени их </w:t>
      </w:r>
      <w:r w:rsidRPr="00450FED">
        <w:rPr>
          <w:color w:val="000000"/>
          <w:lang w:bidi="ru-RU"/>
        </w:rPr>
        <w:lastRenderedPageBreak/>
        <w:t>влияния на условия ведения бизнеса.</w:t>
      </w:r>
    </w:p>
    <w:p w14:paraId="1881DCE4"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возможные рычаги воздействия групп влияния на российские организации</w:t>
      </w:r>
    </w:p>
    <w:p w14:paraId="4903DA1D"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Сформулируйте основные принципы стратегического планирования.</w:t>
      </w:r>
    </w:p>
    <w:p w14:paraId="33D368B9"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2.</w:t>
      </w:r>
      <w:r>
        <w:t xml:space="preserve"> </w:t>
      </w:r>
      <w:r w:rsidRPr="00450FED">
        <w:rPr>
          <w:color w:val="000000"/>
          <w:lang w:bidi="ru-RU"/>
        </w:rPr>
        <w:t>В какой логической последовательности разрабатывается стратегический план?</w:t>
      </w:r>
    </w:p>
    <w:p w14:paraId="5065410C"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Какими особенностями должно обладать стратегическое планирование, чтобы стратегические планы в наибольшей мере соответствовали реальным условиям их реализации?</w:t>
      </w:r>
    </w:p>
    <w:p w14:paraId="577D39E8"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разделы можно выделить в стратегическом плане?</w:t>
      </w:r>
    </w:p>
    <w:p w14:paraId="7A235D3B"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Определите основные требования к стратегическому плану.</w:t>
      </w:r>
    </w:p>
    <w:p w14:paraId="39BCAC7A"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деятельность любого известного вам предприятия (можно воспользоваться материалами из Интернета) и выделите самостоятельные сферы деятельности, для которых могут быть разработаны стратегические планы.</w:t>
      </w:r>
    </w:p>
    <w:p w14:paraId="16318A88"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функциональные стратегии могут быть разработаны для рассматриваемого предприятия?</w:t>
      </w:r>
    </w:p>
    <w:p w14:paraId="059C3E74"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чем отличие стратегии организации от стратегии для самостоятельных единиц бизнеса (бизнес-стратегий)? Могут ли они совпадать?</w:t>
      </w:r>
    </w:p>
    <w:p w14:paraId="5614A0B6"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Сформулируйте возможные целевые установки по различным функциональным сферам деятельности организации.</w:t>
      </w:r>
    </w:p>
    <w:p w14:paraId="70664546"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В чем заключаются цели и содержание ситуационного анализа?</w:t>
      </w:r>
    </w:p>
    <w:p w14:paraId="1E7C827F"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 xml:space="preserve">Обсудите положительные и отрицательные стороны традиционного </w:t>
      </w:r>
      <w:r w:rsidRPr="00450FED">
        <w:rPr>
          <w:lang w:bidi="ru-RU"/>
        </w:rPr>
        <w:t xml:space="preserve">SWOT- </w:t>
      </w:r>
      <w:r w:rsidRPr="00450FED">
        <w:rPr>
          <w:color w:val="000000"/>
          <w:lang w:bidi="ru-RU"/>
        </w:rPr>
        <w:t>анализа.</w:t>
      </w:r>
    </w:p>
    <w:p w14:paraId="29A7038D"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тенденции развития российского рынка можно рассматривать как возможности, а какие — как угрозы? Обоснуйте свой ответ.</w:t>
      </w:r>
    </w:p>
    <w:p w14:paraId="074001A8"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Рассмотрите возможности и угрозы, которые могут возникнуть перед организацией, в которой вы работаете.</w:t>
      </w:r>
    </w:p>
    <w:p w14:paraId="3D8C3DCF"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 xml:space="preserve">Проанализируйте положительные и отрицательные стороны таких методов анализа хозяйственного и продуктового портфелей, как матрица БКГ и матрица </w:t>
      </w:r>
      <w:r w:rsidRPr="00450FED">
        <w:rPr>
          <w:lang w:bidi="ru-RU"/>
        </w:rPr>
        <w:t>GE/McKinsey.</w:t>
      </w:r>
    </w:p>
    <w:p w14:paraId="482BF562"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Дайте оценку достоинствам и недостаткам метода анализа разрывов. Какова его практическая ценность?</w:t>
      </w:r>
    </w:p>
    <w:p w14:paraId="59717981"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Используете ли вы в своей практической работе метод сценариев? В чем заключаются трудности его применения?</w:t>
      </w:r>
    </w:p>
    <w:p w14:paraId="714F3FF3"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 классифицируются п</w:t>
      </w:r>
      <w:r>
        <w:t>рогнозы п</w:t>
      </w:r>
      <w:r w:rsidRPr="00450FED">
        <w:rPr>
          <w:color w:val="000000"/>
          <w:lang w:bidi="ru-RU"/>
        </w:rPr>
        <w:t>о своему назначению?</w:t>
      </w:r>
    </w:p>
    <w:p w14:paraId="0855314F"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Каковы особенности нормативных и поисковых прогнозов?</w:t>
      </w:r>
    </w:p>
    <w:p w14:paraId="47516A0F"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Какие статистические методы могут быть использованы при прогнозировании?</w:t>
      </w:r>
    </w:p>
    <w:p w14:paraId="195E8A6F"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Каковы главные достоинства и недостатки метода экстраполяции?</w:t>
      </w:r>
    </w:p>
    <w:p w14:paraId="5AF174A7" w14:textId="77777777" w:rsidR="006E156C" w:rsidRPr="00450FED" w:rsidRDefault="006E156C" w:rsidP="006E156C">
      <w:pPr>
        <w:pStyle w:val="20"/>
        <w:numPr>
          <w:ilvl w:val="0"/>
          <w:numId w:val="40"/>
        </w:numPr>
        <w:shd w:val="clear" w:color="auto" w:fill="auto"/>
        <w:tabs>
          <w:tab w:val="left" w:pos="620"/>
        </w:tabs>
        <w:spacing w:after="0" w:line="240" w:lineRule="auto"/>
        <w:ind w:left="0" w:firstLine="709"/>
        <w:jc w:val="left"/>
      </w:pPr>
      <w:r w:rsidRPr="00450FED">
        <w:rPr>
          <w:color w:val="000000"/>
          <w:lang w:bidi="ru-RU"/>
        </w:rPr>
        <w:t>Были ли в вашей работе примеры комплексного использования различных методов стратегического предпланового анализа? Если да, то каких? Привело ли комплексное использование ряда методов к ожидаемым положительным результатам?</w:t>
      </w:r>
    </w:p>
    <w:p w14:paraId="7C150A93" w14:textId="77777777" w:rsidR="00CF5B27" w:rsidRDefault="00CF5B27" w:rsidP="00CF5B27">
      <w:pPr>
        <w:spacing w:after="100" w:line="240" w:lineRule="auto"/>
        <w:ind w:firstLine="709"/>
        <w:jc w:val="both"/>
        <w:rPr>
          <w:rFonts w:ascii="Times New Roman" w:hAnsi="Times New Roman"/>
          <w:sz w:val="24"/>
          <w:szCs w:val="24"/>
          <w:u w:val="single"/>
        </w:rPr>
      </w:pPr>
    </w:p>
    <w:p w14:paraId="4E43966C" w14:textId="77777777" w:rsidR="0057027C" w:rsidRPr="008D6A86" w:rsidRDefault="0057027C" w:rsidP="00CF5B27">
      <w:pPr>
        <w:spacing w:after="100" w:line="240" w:lineRule="auto"/>
        <w:ind w:firstLine="709"/>
        <w:jc w:val="both"/>
        <w:rPr>
          <w:rFonts w:ascii="Times New Roman" w:hAnsi="Times New Roman"/>
          <w:sz w:val="24"/>
          <w:szCs w:val="24"/>
          <w:u w:val="single"/>
        </w:rPr>
      </w:pPr>
      <w:r w:rsidRPr="008D6A86">
        <w:rPr>
          <w:rFonts w:ascii="Times New Roman" w:hAnsi="Times New Roman"/>
          <w:sz w:val="24"/>
          <w:szCs w:val="24"/>
          <w:u w:val="single"/>
        </w:rPr>
        <w:t>Краткие методические указания</w:t>
      </w:r>
      <w:r w:rsidR="00026AEA">
        <w:rPr>
          <w:rFonts w:ascii="Times New Roman" w:hAnsi="Times New Roman"/>
          <w:sz w:val="24"/>
          <w:szCs w:val="24"/>
          <w:u w:val="single"/>
        </w:rPr>
        <w:t xml:space="preserve"> по оценке обсуждения вопросов </w:t>
      </w:r>
      <w:r w:rsidR="00026AEA" w:rsidRPr="00026AEA">
        <w:rPr>
          <w:rFonts w:ascii="Times New Roman" w:hAnsi="Times New Roman"/>
          <w:sz w:val="24"/>
          <w:szCs w:val="24"/>
          <w:u w:val="single"/>
        </w:rPr>
        <w:t xml:space="preserve">на </w:t>
      </w:r>
      <w:r w:rsidR="00026AEA">
        <w:rPr>
          <w:rFonts w:ascii="Times New Roman" w:hAnsi="Times New Roman"/>
          <w:sz w:val="24"/>
          <w:szCs w:val="24"/>
          <w:u w:val="single"/>
        </w:rPr>
        <w:t xml:space="preserve">практическом, </w:t>
      </w:r>
      <w:r w:rsidR="00026AEA" w:rsidRPr="00026AEA">
        <w:rPr>
          <w:rFonts w:ascii="Times New Roman" w:hAnsi="Times New Roman"/>
          <w:sz w:val="24"/>
          <w:szCs w:val="24"/>
          <w:u w:val="single"/>
        </w:rPr>
        <w:t>семи</w:t>
      </w:r>
      <w:r w:rsidR="00026AEA">
        <w:rPr>
          <w:rFonts w:ascii="Times New Roman" w:hAnsi="Times New Roman"/>
          <w:sz w:val="24"/>
          <w:szCs w:val="24"/>
          <w:u w:val="single"/>
        </w:rPr>
        <w:t xml:space="preserve">нарском занятии, круглом столе, в рамках дискуссии </w:t>
      </w:r>
    </w:p>
    <w:p w14:paraId="11EE922A" w14:textId="77777777" w:rsidR="0057027C" w:rsidRPr="0057027C" w:rsidRDefault="0057027C" w:rsidP="008E05B9">
      <w:pPr>
        <w:pStyle w:val="af5"/>
        <w:spacing w:before="0" w:beforeAutospacing="0" w:after="0" w:afterAutospacing="0"/>
        <w:ind w:firstLine="709"/>
        <w:jc w:val="both"/>
      </w:pPr>
      <w:r w:rsidRPr="0057027C">
        <w:t xml:space="preserve">Доклады, </w:t>
      </w:r>
      <w:r w:rsidR="00026AEA">
        <w:t xml:space="preserve">выступления, </w:t>
      </w:r>
      <w:r w:rsidRPr="0057027C">
        <w:t>презентации и сообщения отражают степень владения теоретическим материалом, уровень закрепления полученных знаний,</w:t>
      </w:r>
      <w:r w:rsidR="00026AEA">
        <w:t xml:space="preserve"> умение использовать их в конкретных случаях и защищать собственную точку зрения в рамках </w:t>
      </w:r>
      <w:r w:rsidR="00026AEA" w:rsidRPr="0057027C">
        <w:t>корректных</w:t>
      </w:r>
      <w:r w:rsidR="00026AEA">
        <w:t xml:space="preserve"> </w:t>
      </w:r>
      <w:r w:rsidRPr="0057027C">
        <w:t>и строг</w:t>
      </w:r>
      <w:r w:rsidR="00026AEA">
        <w:t xml:space="preserve">их </w:t>
      </w:r>
      <w:r w:rsidRPr="0057027C">
        <w:t>рассуждений</w:t>
      </w:r>
      <w:r w:rsidR="00026AEA">
        <w:t xml:space="preserve"> с использованием обоснованных аргументов и фактов</w:t>
      </w:r>
      <w:r w:rsidRPr="0057027C">
        <w:t>.</w:t>
      </w:r>
    </w:p>
    <w:p w14:paraId="086A2270" w14:textId="77777777" w:rsidR="0057027C" w:rsidRPr="0057027C" w:rsidRDefault="0057027C" w:rsidP="008E05B9">
      <w:pPr>
        <w:pStyle w:val="af5"/>
        <w:spacing w:before="0" w:beforeAutospacing="0" w:after="0" w:afterAutospacing="0"/>
        <w:ind w:firstLine="709"/>
        <w:jc w:val="both"/>
      </w:pPr>
      <w:r w:rsidRPr="0057027C">
        <w:t>Доклады, презентации сообщения на семинарских и практических занятиях оценивается по следующим критериям:</w:t>
      </w:r>
    </w:p>
    <w:p w14:paraId="6AB7D99C"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соответствие заявленной теме;</w:t>
      </w:r>
    </w:p>
    <w:p w14:paraId="2A2414FB"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уместность, актуальность и количество использованных источников;</w:t>
      </w:r>
    </w:p>
    <w:p w14:paraId="4545BCD2"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содержание (степень соответствия теме, полнота изложения, наличие анализа);</w:t>
      </w:r>
    </w:p>
    <w:p w14:paraId="1F69A3C0"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глубина проработки материала;</w:t>
      </w:r>
    </w:p>
    <w:p w14:paraId="32BBBFF6"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качество выступления (понятность, логика изложения);</w:t>
      </w:r>
    </w:p>
    <w:p w14:paraId="67C01795"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ответы на вопросы аудитории;</w:t>
      </w:r>
    </w:p>
    <w:p w14:paraId="4F559974" w14:textId="77777777" w:rsidR="0057027C" w:rsidRPr="0057027C" w:rsidRDefault="0057027C" w:rsidP="008E05B9">
      <w:pPr>
        <w:numPr>
          <w:ilvl w:val="0"/>
          <w:numId w:val="33"/>
        </w:numPr>
        <w:spacing w:after="0" w:line="240" w:lineRule="auto"/>
        <w:ind w:left="0" w:firstLine="709"/>
        <w:jc w:val="both"/>
        <w:rPr>
          <w:rFonts w:ascii="Times New Roman" w:eastAsia="Times New Roman" w:hAnsi="Times New Roman"/>
          <w:sz w:val="24"/>
          <w:szCs w:val="24"/>
        </w:rPr>
      </w:pPr>
      <w:r w:rsidRPr="0057027C">
        <w:rPr>
          <w:rFonts w:ascii="Times New Roman" w:eastAsia="Times New Roman" w:hAnsi="Times New Roman"/>
          <w:sz w:val="24"/>
          <w:szCs w:val="24"/>
        </w:rPr>
        <w:t>наглядность (использования иллюстраций, примеров, наличие презентации).</w:t>
      </w:r>
    </w:p>
    <w:p w14:paraId="21ECC751" w14:textId="77777777" w:rsidR="00A23077" w:rsidRPr="00381825" w:rsidRDefault="00A23077" w:rsidP="00026AEA">
      <w:pPr>
        <w:spacing w:after="100" w:line="240" w:lineRule="auto"/>
        <w:ind w:firstLine="709"/>
        <w:jc w:val="both"/>
        <w:rPr>
          <w:rFonts w:ascii="Times New Roman" w:hAnsi="Times New Roman"/>
          <w:sz w:val="24"/>
          <w:szCs w:val="24"/>
        </w:rPr>
      </w:pPr>
    </w:p>
    <w:p w14:paraId="13A72F8B" w14:textId="77777777" w:rsidR="00A23077" w:rsidRPr="00381825" w:rsidRDefault="00A23077" w:rsidP="00026AEA">
      <w:pPr>
        <w:spacing w:after="100" w:line="240" w:lineRule="auto"/>
        <w:ind w:firstLine="709"/>
        <w:jc w:val="both"/>
        <w:rPr>
          <w:rFonts w:ascii="Times New Roman" w:hAnsi="Times New Roman"/>
          <w:sz w:val="24"/>
          <w:szCs w:val="24"/>
        </w:rPr>
      </w:pPr>
    </w:p>
    <w:p w14:paraId="0FD7950E" w14:textId="77777777" w:rsidR="0057027C" w:rsidRDefault="0057027C" w:rsidP="00026AEA">
      <w:pPr>
        <w:spacing w:after="100" w:line="240" w:lineRule="auto"/>
        <w:ind w:firstLine="709"/>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14:paraId="76B18CD4" w14:textId="77777777" w:rsidTr="00ED26AD">
        <w:tc>
          <w:tcPr>
            <w:tcW w:w="1126" w:type="dxa"/>
          </w:tcPr>
          <w:p w14:paraId="5C7DFE58"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68936203"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79240A71"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14:paraId="4091D2E2" w14:textId="77777777" w:rsidTr="00ED26AD">
        <w:tc>
          <w:tcPr>
            <w:tcW w:w="1126" w:type="dxa"/>
          </w:tcPr>
          <w:p w14:paraId="1474A3EB"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59C12E6F"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14:paraId="631F3DC6" w14:textId="77777777"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в полном объеме раскрыл содержание темы сообщения, смог ответить на все поставленные вопросы, активно задавал вопросы другим докладчикам</w:t>
            </w:r>
          </w:p>
        </w:tc>
      </w:tr>
      <w:tr w:rsidR="0057027C" w:rsidRPr="00D02CC8" w14:paraId="228AC08A" w14:textId="77777777" w:rsidTr="00ED26AD">
        <w:tc>
          <w:tcPr>
            <w:tcW w:w="1126" w:type="dxa"/>
          </w:tcPr>
          <w:p w14:paraId="35540EE7"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74CC95D9"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14:paraId="679D8F2E" w14:textId="77777777"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раскрыл основные аспекты темы сообщения, смог ответить на большинство поставленных вопросов, не задавал вопросы другим докладчикам</w:t>
            </w:r>
          </w:p>
        </w:tc>
      </w:tr>
      <w:tr w:rsidR="0057027C" w:rsidRPr="00D02CC8" w14:paraId="7EC73F9B" w14:textId="77777777" w:rsidTr="00ED26AD">
        <w:tc>
          <w:tcPr>
            <w:tcW w:w="1126" w:type="dxa"/>
          </w:tcPr>
          <w:p w14:paraId="40092608"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lastRenderedPageBreak/>
              <w:t>3</w:t>
            </w:r>
          </w:p>
        </w:tc>
        <w:tc>
          <w:tcPr>
            <w:tcW w:w="1214" w:type="dxa"/>
          </w:tcPr>
          <w:p w14:paraId="3A04C7B7"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14:paraId="646E83E8" w14:textId="77777777"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раскрыл основные аспекты темы сообщения, испытывал затруднения при ответе на поставленные вопросы, не задавал вопросы другим докладчикам</w:t>
            </w:r>
          </w:p>
        </w:tc>
      </w:tr>
      <w:tr w:rsidR="0057027C" w:rsidRPr="00D02CC8" w14:paraId="5F38C198" w14:textId="77777777" w:rsidTr="00ED26AD">
        <w:tc>
          <w:tcPr>
            <w:tcW w:w="1126" w:type="dxa"/>
          </w:tcPr>
          <w:p w14:paraId="3CE025D4"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7E180E0E"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14:paraId="7BE01955" w14:textId="77777777" w:rsidR="0057027C" w:rsidRPr="00D02CC8" w:rsidRDefault="0057027C" w:rsidP="00ED26AD">
            <w:pPr>
              <w:spacing w:after="0" w:line="240" w:lineRule="auto"/>
              <w:jc w:val="both"/>
              <w:rPr>
                <w:rFonts w:ascii="Times New Roman" w:hAnsi="Times New Roman"/>
                <w:sz w:val="24"/>
                <w:szCs w:val="24"/>
              </w:rPr>
            </w:pPr>
            <w:r>
              <w:rPr>
                <w:rFonts w:ascii="Times New Roman" w:hAnsi="Times New Roman"/>
                <w:sz w:val="24"/>
                <w:szCs w:val="24"/>
              </w:rPr>
              <w:t>Студент испытывал затруднения при раскрытии темы сообщения и при ответе на поставленные вопросы, не задавал вопросы другим докладчикам</w:t>
            </w:r>
          </w:p>
        </w:tc>
      </w:tr>
    </w:tbl>
    <w:p w14:paraId="1F67DDD4" w14:textId="77777777" w:rsidR="0057027C" w:rsidRPr="008D6A86" w:rsidRDefault="0057027C" w:rsidP="0057027C">
      <w:pPr>
        <w:spacing w:after="0" w:line="240" w:lineRule="auto"/>
        <w:ind w:firstLine="1069"/>
        <w:jc w:val="both"/>
        <w:rPr>
          <w:rFonts w:ascii="Times New Roman" w:hAnsi="Times New Roman"/>
          <w:sz w:val="24"/>
          <w:szCs w:val="24"/>
        </w:rPr>
      </w:pPr>
    </w:p>
    <w:p w14:paraId="6EB5E049" w14:textId="77777777" w:rsidR="00EA274D" w:rsidRPr="008E0A6F" w:rsidRDefault="00EA274D" w:rsidP="005B5C64">
      <w:pPr>
        <w:spacing w:after="0" w:line="240" w:lineRule="auto"/>
        <w:ind w:firstLine="709"/>
        <w:rPr>
          <w:rFonts w:ascii="Times New Roman" w:eastAsia="Times New Roman" w:hAnsi="Times New Roman"/>
          <w:b/>
          <w:sz w:val="24"/>
          <w:szCs w:val="24"/>
          <w:lang w:eastAsia="ru-RU"/>
        </w:rPr>
      </w:pPr>
      <w:r w:rsidRPr="008E0A6F">
        <w:rPr>
          <w:rFonts w:ascii="Times New Roman" w:hAnsi="Times New Roman"/>
          <w:b/>
          <w:sz w:val="24"/>
          <w:szCs w:val="24"/>
        </w:rPr>
        <w:t>5.</w:t>
      </w:r>
      <w:r w:rsidR="00EC66E4" w:rsidRPr="008E0A6F">
        <w:rPr>
          <w:rFonts w:ascii="Times New Roman" w:hAnsi="Times New Roman"/>
          <w:b/>
          <w:sz w:val="24"/>
          <w:szCs w:val="24"/>
        </w:rPr>
        <w:t>2</w:t>
      </w:r>
      <w:r w:rsidRPr="008E0A6F">
        <w:rPr>
          <w:rFonts w:ascii="Times New Roman" w:hAnsi="Times New Roman"/>
          <w:b/>
          <w:sz w:val="24"/>
          <w:szCs w:val="24"/>
        </w:rPr>
        <w:t xml:space="preserve"> </w:t>
      </w:r>
      <w:r w:rsidR="007C4C06" w:rsidRPr="008E0A6F">
        <w:rPr>
          <w:rFonts w:ascii="Times New Roman" w:hAnsi="Times New Roman"/>
          <w:b/>
          <w:sz w:val="24"/>
          <w:szCs w:val="24"/>
        </w:rPr>
        <w:t xml:space="preserve">Список </w:t>
      </w:r>
      <w:r w:rsidR="002A7A95" w:rsidRPr="008E0A6F">
        <w:rPr>
          <w:rFonts w:ascii="Times New Roman" w:hAnsi="Times New Roman"/>
          <w:b/>
          <w:sz w:val="24"/>
          <w:szCs w:val="24"/>
        </w:rPr>
        <w:t>тем эссе, рефератов</w:t>
      </w:r>
      <w:r w:rsidR="008E05B9">
        <w:rPr>
          <w:rFonts w:ascii="Times New Roman" w:hAnsi="Times New Roman"/>
          <w:b/>
          <w:sz w:val="24"/>
          <w:szCs w:val="24"/>
        </w:rPr>
        <w:t xml:space="preserve"> и докладов по темам дисциплины</w:t>
      </w:r>
    </w:p>
    <w:p w14:paraId="526A3B4B"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Необходимость стратегического управления, его роль в современных условиях для организаций России</w:t>
      </w:r>
    </w:p>
    <w:p w14:paraId="50717FF1"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Сущность понятий «стратегия», «стратегическое управление»</w:t>
      </w:r>
    </w:p>
    <w:p w14:paraId="2D461645"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Отличия стратегического управления от стратегического планирования</w:t>
      </w:r>
    </w:p>
    <w:p w14:paraId="74D1271C"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Отличия стратегического управления от оперативного управления</w:t>
      </w:r>
    </w:p>
    <w:p w14:paraId="16D65968"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Структура и особенности процесса стратегического управления</w:t>
      </w:r>
    </w:p>
    <w:p w14:paraId="3830A48D"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Анализ общего внешнего окружения организации: задачи, методы и порядок проведения</w:t>
      </w:r>
    </w:p>
    <w:p w14:paraId="3D2590C9"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Угрозы и возможности внешнего окружения организации</w:t>
      </w:r>
    </w:p>
    <w:p w14:paraId="65304782"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Отраслевой анализ как компонент анализа внешней среды</w:t>
      </w:r>
    </w:p>
    <w:p w14:paraId="083433ED"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Движущие силы развития отрасли</w:t>
      </w:r>
    </w:p>
    <w:p w14:paraId="55B8BB93"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Структура и оценка сил конкуренции в отрасли</w:t>
      </w:r>
    </w:p>
    <w:p w14:paraId="2B00E440"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Оценка конкурентных позиций организаций отрасли</w:t>
      </w:r>
    </w:p>
    <w:p w14:paraId="5C4129AA"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Ключевые факторы успеха отрасли</w:t>
      </w:r>
    </w:p>
    <w:p w14:paraId="4AE8445C"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Общая оценка привлекательности отрасли</w:t>
      </w:r>
    </w:p>
    <w:p w14:paraId="4B9362F3"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Анализ текущего стратегического профиля компании (действующих стратегий)</w:t>
      </w:r>
    </w:p>
    <w:p w14:paraId="7047E2D6"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Понятие и направления анализа внутренней среды организации</w:t>
      </w:r>
    </w:p>
    <w:p w14:paraId="10D60E6D"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Задачи и содержание анализа внутренней среды организации</w:t>
      </w:r>
    </w:p>
    <w:p w14:paraId="7EF4279D"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Использование цепочки ценностей для анализа издержек организации</w:t>
      </w:r>
    </w:p>
    <w:p w14:paraId="77A09ED4"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Цель и порядок выявления сильных и слабых сторон организации.</w:t>
      </w:r>
    </w:p>
    <w:p w14:paraId="67FA2153"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Понятие миссии организации. Назначение и роль миссии в стратегическом управлении</w:t>
      </w:r>
    </w:p>
    <w:p w14:paraId="01DD662A"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Факторы, влияющие на формирование миссии</w:t>
      </w:r>
    </w:p>
    <w:p w14:paraId="25A51A26"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миссий и особенности их формулировки</w:t>
      </w:r>
    </w:p>
    <w:p w14:paraId="49E8E2D2"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Цели организации; сферы установления целей. Понятие «дерева целей»</w:t>
      </w:r>
    </w:p>
    <w:p w14:paraId="065279EB"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Требования к целям</w:t>
      </w:r>
    </w:p>
    <w:p w14:paraId="251BE7DE"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Система стратегических планов в организации</w:t>
      </w:r>
    </w:p>
    <w:p w14:paraId="3A9AEBAB"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эталонных стратегий развития</w:t>
      </w:r>
    </w:p>
    <w:p w14:paraId="644FC58D"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Стратегии поведения фирмы на рынке (стратегия бизнеса) и условия их реализации</w:t>
      </w:r>
    </w:p>
    <w:p w14:paraId="635AA888"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Виды корпоративных (портфельных) стратегий, их сущность.</w:t>
      </w:r>
    </w:p>
    <w:p w14:paraId="28006258"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лидерства по издержкам</w:t>
      </w:r>
    </w:p>
    <w:p w14:paraId="31C983E4"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дифференциации</w:t>
      </w:r>
    </w:p>
    <w:p w14:paraId="1AD584F7"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Условия применения и риски стратегии фокусирования</w:t>
      </w:r>
    </w:p>
    <w:p w14:paraId="0C5AC7FB"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Назначение и сущность модели «привлекательность отрасли/конкурентные преимущества»</w:t>
      </w:r>
    </w:p>
    <w:p w14:paraId="11B6B045"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Факторы, влияющие на реализацию стратегии, их характеристика</w:t>
      </w:r>
    </w:p>
    <w:p w14:paraId="2894F081"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Типы стратегических изменений и проблемы их осуществления</w:t>
      </w:r>
    </w:p>
    <w:p w14:paraId="74DB497F"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Области проведения стратегических изменений</w:t>
      </w:r>
    </w:p>
    <w:p w14:paraId="1B9F75AA" w14:textId="77777777" w:rsidR="00601094" w:rsidRPr="000072AC" w:rsidRDefault="00601094" w:rsidP="00601094">
      <w:pPr>
        <w:numPr>
          <w:ilvl w:val="0"/>
          <w:numId w:val="39"/>
        </w:numPr>
        <w:spacing w:after="0" w:line="240" w:lineRule="auto"/>
        <w:ind w:left="0" w:firstLine="709"/>
        <w:jc w:val="both"/>
        <w:rPr>
          <w:rFonts w:ascii="Times New Roman" w:hAnsi="Times New Roman"/>
          <w:sz w:val="24"/>
          <w:szCs w:val="24"/>
        </w:rPr>
      </w:pPr>
      <w:r w:rsidRPr="000072AC">
        <w:rPr>
          <w:rFonts w:ascii="Times New Roman" w:hAnsi="Times New Roman"/>
          <w:sz w:val="24"/>
          <w:szCs w:val="24"/>
        </w:rPr>
        <w:t>Системы стратегического контроля в организации</w:t>
      </w:r>
    </w:p>
    <w:p w14:paraId="4F71BD38" w14:textId="77777777" w:rsidR="00A23077" w:rsidRDefault="00A23077" w:rsidP="006E156C">
      <w:pPr>
        <w:spacing w:after="100" w:line="240" w:lineRule="auto"/>
        <w:ind w:firstLine="709"/>
        <w:jc w:val="both"/>
        <w:rPr>
          <w:rFonts w:ascii="Times New Roman" w:hAnsi="Times New Roman"/>
          <w:sz w:val="24"/>
          <w:szCs w:val="24"/>
          <w:u w:val="single"/>
        </w:rPr>
      </w:pPr>
    </w:p>
    <w:p w14:paraId="5974EB9A" w14:textId="77777777" w:rsidR="0057027C" w:rsidRPr="008D6A86" w:rsidRDefault="00FC2FCC" w:rsidP="006E156C">
      <w:pPr>
        <w:spacing w:after="100" w:line="240" w:lineRule="auto"/>
        <w:ind w:firstLine="709"/>
        <w:jc w:val="both"/>
        <w:rPr>
          <w:rFonts w:ascii="Times New Roman" w:hAnsi="Times New Roman"/>
          <w:sz w:val="24"/>
          <w:szCs w:val="24"/>
          <w:u w:val="single"/>
        </w:rPr>
      </w:pPr>
      <w:r>
        <w:rPr>
          <w:rFonts w:ascii="Times New Roman" w:hAnsi="Times New Roman"/>
          <w:sz w:val="24"/>
          <w:szCs w:val="24"/>
          <w:u w:val="single"/>
        </w:rPr>
        <w:t>М</w:t>
      </w:r>
      <w:r w:rsidR="0057027C" w:rsidRPr="008D6A86">
        <w:rPr>
          <w:rFonts w:ascii="Times New Roman" w:hAnsi="Times New Roman"/>
          <w:sz w:val="24"/>
          <w:szCs w:val="24"/>
          <w:u w:val="single"/>
        </w:rPr>
        <w:t>етодические указания</w:t>
      </w:r>
      <w:r w:rsidR="00026AEA">
        <w:rPr>
          <w:rFonts w:ascii="Times New Roman" w:hAnsi="Times New Roman"/>
          <w:sz w:val="24"/>
          <w:szCs w:val="24"/>
          <w:u w:val="single"/>
        </w:rPr>
        <w:t xml:space="preserve"> по </w:t>
      </w:r>
      <w:r w:rsidR="008E05B9">
        <w:rPr>
          <w:rFonts w:ascii="Times New Roman" w:hAnsi="Times New Roman"/>
          <w:sz w:val="24"/>
          <w:szCs w:val="24"/>
          <w:u w:val="single"/>
        </w:rPr>
        <w:t xml:space="preserve">подготовке </w:t>
      </w:r>
      <w:r w:rsidR="00026AEA">
        <w:rPr>
          <w:rFonts w:ascii="Times New Roman" w:hAnsi="Times New Roman"/>
          <w:sz w:val="24"/>
          <w:szCs w:val="24"/>
          <w:u w:val="single"/>
        </w:rPr>
        <w:t xml:space="preserve">оценке </w:t>
      </w:r>
      <w:r w:rsidR="00026AEA" w:rsidRPr="00026AEA">
        <w:rPr>
          <w:rFonts w:ascii="Times New Roman" w:hAnsi="Times New Roman"/>
          <w:sz w:val="24"/>
          <w:szCs w:val="24"/>
          <w:u w:val="single"/>
        </w:rPr>
        <w:t xml:space="preserve">эссе, рефератов и </w:t>
      </w:r>
      <w:r w:rsidR="00026AEA">
        <w:rPr>
          <w:rFonts w:ascii="Times New Roman" w:hAnsi="Times New Roman"/>
          <w:sz w:val="24"/>
          <w:szCs w:val="24"/>
          <w:u w:val="single"/>
        </w:rPr>
        <w:t>письменных работ</w:t>
      </w:r>
    </w:p>
    <w:p w14:paraId="757F601D" w14:textId="77777777" w:rsidR="00C05DE5" w:rsidRDefault="00C05DE5" w:rsidP="0038540B">
      <w:pPr>
        <w:spacing w:after="0" w:line="240" w:lineRule="auto"/>
        <w:ind w:firstLine="709"/>
        <w:jc w:val="both"/>
        <w:rPr>
          <w:rFonts w:ascii="Times New Roman" w:hAnsi="Times New Roman"/>
          <w:sz w:val="24"/>
          <w:szCs w:val="24"/>
        </w:rPr>
      </w:pPr>
      <w:r>
        <w:rPr>
          <w:rFonts w:ascii="Times New Roman" w:hAnsi="Times New Roman"/>
          <w:sz w:val="24"/>
          <w:szCs w:val="24"/>
        </w:rPr>
        <w:t>Все письменные работы (</w:t>
      </w:r>
      <w:r>
        <w:rPr>
          <w:rFonts w:ascii="Times New Roman" w:hAnsi="Times New Roman"/>
          <w:bCs/>
          <w:sz w:val="24"/>
          <w:szCs w:val="24"/>
        </w:rPr>
        <w:t>доклады</w:t>
      </w:r>
      <w:r w:rsidRPr="00C05DE5">
        <w:rPr>
          <w:rFonts w:ascii="Times New Roman" w:hAnsi="Times New Roman"/>
          <w:bCs/>
          <w:sz w:val="24"/>
          <w:szCs w:val="24"/>
        </w:rPr>
        <w:t>, выступления, сообщения, эссе</w:t>
      </w:r>
      <w:r>
        <w:rPr>
          <w:rFonts w:ascii="Times New Roman" w:hAnsi="Times New Roman"/>
          <w:bCs/>
          <w:sz w:val="24"/>
          <w:szCs w:val="24"/>
        </w:rPr>
        <w:t xml:space="preserve">, рефераты выполняются в электронной форме и предварительно направляются преподавателю для оценки. </w:t>
      </w:r>
      <w:r w:rsidRPr="00A452AC">
        <w:rPr>
          <w:rFonts w:ascii="Times New Roman" w:hAnsi="Times New Roman"/>
          <w:sz w:val="24"/>
          <w:szCs w:val="24"/>
        </w:rPr>
        <w:t xml:space="preserve">Объем </w:t>
      </w:r>
      <w:r>
        <w:rPr>
          <w:rFonts w:ascii="Times New Roman" w:hAnsi="Times New Roman"/>
          <w:sz w:val="24"/>
          <w:szCs w:val="24"/>
        </w:rPr>
        <w:t xml:space="preserve">письменных работ в зависимости от исследуемой проблемы составляет </w:t>
      </w:r>
      <w:r w:rsidRPr="00A452AC">
        <w:rPr>
          <w:rFonts w:ascii="Times New Roman" w:hAnsi="Times New Roman"/>
          <w:sz w:val="24"/>
          <w:szCs w:val="24"/>
        </w:rPr>
        <w:t>не менее 3 и не более 8 страниц 12 кеглем через 1,5 интервала.</w:t>
      </w:r>
      <w:r>
        <w:rPr>
          <w:rFonts w:ascii="Times New Roman" w:hAnsi="Times New Roman"/>
          <w:sz w:val="24"/>
          <w:szCs w:val="24"/>
        </w:rPr>
        <w:t xml:space="preserve"> </w:t>
      </w:r>
    </w:p>
    <w:p w14:paraId="32972B54" w14:textId="77777777" w:rsidR="00C05DE5" w:rsidRPr="00A452AC" w:rsidRDefault="00C05DE5" w:rsidP="0038540B">
      <w:pPr>
        <w:spacing w:after="0" w:line="240" w:lineRule="auto"/>
        <w:ind w:firstLine="709"/>
        <w:jc w:val="both"/>
        <w:rPr>
          <w:rFonts w:ascii="Times New Roman" w:hAnsi="Times New Roman"/>
          <w:sz w:val="24"/>
          <w:szCs w:val="24"/>
        </w:rPr>
      </w:pPr>
      <w:r>
        <w:rPr>
          <w:rFonts w:ascii="Times New Roman" w:hAnsi="Times New Roman"/>
          <w:sz w:val="24"/>
          <w:szCs w:val="24"/>
        </w:rPr>
        <w:t>Структура письменной работы должна отражать последовательное и л</w:t>
      </w:r>
      <w:r w:rsidRPr="00A452AC">
        <w:rPr>
          <w:rFonts w:ascii="Times New Roman" w:hAnsi="Times New Roman"/>
          <w:sz w:val="24"/>
          <w:szCs w:val="24"/>
        </w:rPr>
        <w:t>огичное и содержа</w:t>
      </w:r>
      <w:r>
        <w:rPr>
          <w:rFonts w:ascii="Times New Roman" w:hAnsi="Times New Roman"/>
          <w:sz w:val="24"/>
          <w:szCs w:val="24"/>
        </w:rPr>
        <w:t>ние исследуемой проблемы, включающее:</w:t>
      </w:r>
      <w:r w:rsidRPr="00A452AC">
        <w:rPr>
          <w:rFonts w:ascii="Times New Roman" w:hAnsi="Times New Roman"/>
          <w:sz w:val="24"/>
          <w:szCs w:val="24"/>
        </w:rPr>
        <w:t xml:space="preserve">  </w:t>
      </w:r>
    </w:p>
    <w:p w14:paraId="6C65F37B" w14:textId="77777777"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Введение – с указанием цели и актуальности, используемых материалов.</w:t>
      </w:r>
    </w:p>
    <w:p w14:paraId="1E3A97D8" w14:textId="77777777" w:rsidR="0038540B" w:rsidRDefault="00C05DE5" w:rsidP="0038540B">
      <w:pPr>
        <w:numPr>
          <w:ilvl w:val="0"/>
          <w:numId w:val="35"/>
        </w:numPr>
        <w:spacing w:after="0" w:line="240" w:lineRule="auto"/>
        <w:ind w:left="0" w:firstLine="709"/>
        <w:jc w:val="both"/>
        <w:rPr>
          <w:rFonts w:ascii="Times New Roman" w:hAnsi="Times New Roman"/>
          <w:sz w:val="24"/>
          <w:szCs w:val="24"/>
        </w:rPr>
      </w:pPr>
      <w:r w:rsidRPr="0038540B">
        <w:rPr>
          <w:rFonts w:ascii="Times New Roman" w:hAnsi="Times New Roman"/>
          <w:sz w:val="24"/>
          <w:szCs w:val="24"/>
        </w:rPr>
        <w:t xml:space="preserve"> Содержание работы: разбор исследуемых материалов (статей, монографий) по определённой проблеме, описание основных подходов в используемых источниках;</w:t>
      </w:r>
      <w:r w:rsidR="0038540B" w:rsidRPr="0038540B">
        <w:rPr>
          <w:rFonts w:ascii="Times New Roman" w:hAnsi="Times New Roman"/>
          <w:sz w:val="24"/>
          <w:szCs w:val="24"/>
        </w:rPr>
        <w:t xml:space="preserve"> </w:t>
      </w:r>
      <w:r w:rsidRPr="0038540B">
        <w:rPr>
          <w:rFonts w:ascii="Times New Roman" w:hAnsi="Times New Roman"/>
          <w:sz w:val="24"/>
          <w:szCs w:val="24"/>
        </w:rPr>
        <w:t xml:space="preserve">описание </w:t>
      </w:r>
      <w:r w:rsidRPr="0038540B">
        <w:rPr>
          <w:rFonts w:ascii="Times New Roman" w:hAnsi="Times New Roman"/>
          <w:sz w:val="24"/>
          <w:szCs w:val="24"/>
        </w:rPr>
        <w:lastRenderedPageBreak/>
        <w:t>используемых методов, индикаторов;</w:t>
      </w:r>
      <w:r w:rsidR="0038540B" w:rsidRPr="0038540B">
        <w:rPr>
          <w:rFonts w:ascii="Times New Roman" w:hAnsi="Times New Roman"/>
          <w:sz w:val="24"/>
          <w:szCs w:val="24"/>
        </w:rPr>
        <w:t xml:space="preserve"> </w:t>
      </w:r>
      <w:r w:rsidRPr="0038540B">
        <w:rPr>
          <w:rFonts w:ascii="Times New Roman" w:hAnsi="Times New Roman"/>
          <w:sz w:val="24"/>
          <w:szCs w:val="24"/>
        </w:rPr>
        <w:t>предлагаемые авторами подходы, механизмы, методы, их сравнительный анализ с позиции автора;</w:t>
      </w:r>
      <w:r w:rsidR="0038540B">
        <w:rPr>
          <w:rFonts w:ascii="Times New Roman" w:hAnsi="Times New Roman"/>
          <w:sz w:val="24"/>
          <w:szCs w:val="24"/>
        </w:rPr>
        <w:t xml:space="preserve"> </w:t>
      </w:r>
    </w:p>
    <w:p w14:paraId="48DFEB25" w14:textId="77777777" w:rsidR="00C05DE5" w:rsidRPr="0038540B" w:rsidRDefault="0038540B" w:rsidP="0038540B">
      <w:pPr>
        <w:numPr>
          <w:ilvl w:val="0"/>
          <w:numId w:val="35"/>
        </w:numPr>
        <w:spacing w:after="0" w:line="240" w:lineRule="auto"/>
        <w:ind w:left="0" w:firstLine="709"/>
        <w:jc w:val="both"/>
        <w:rPr>
          <w:rFonts w:ascii="Times New Roman" w:hAnsi="Times New Roman"/>
          <w:sz w:val="24"/>
          <w:szCs w:val="24"/>
        </w:rPr>
      </w:pPr>
      <w:r>
        <w:rPr>
          <w:rFonts w:ascii="Times New Roman" w:hAnsi="Times New Roman"/>
          <w:sz w:val="24"/>
          <w:szCs w:val="24"/>
        </w:rPr>
        <w:t>Заключение</w:t>
      </w:r>
      <w:r w:rsidR="00C05DE5" w:rsidRPr="0038540B">
        <w:rPr>
          <w:rFonts w:ascii="Times New Roman" w:hAnsi="Times New Roman"/>
          <w:sz w:val="24"/>
          <w:szCs w:val="24"/>
        </w:rPr>
        <w:t>;</w:t>
      </w:r>
    </w:p>
    <w:p w14:paraId="514CD4B0" w14:textId="77777777"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 xml:space="preserve">Список источников (не менее 3 зарубежных, изданных за последние 3-5 лет); </w:t>
      </w:r>
    </w:p>
    <w:p w14:paraId="0B885382" w14:textId="77777777" w:rsidR="00C05DE5" w:rsidRPr="00A452AC" w:rsidRDefault="00C05DE5" w:rsidP="0038540B">
      <w:pPr>
        <w:numPr>
          <w:ilvl w:val="0"/>
          <w:numId w:val="35"/>
        </w:numPr>
        <w:spacing w:after="0" w:line="240" w:lineRule="auto"/>
        <w:ind w:left="0" w:firstLine="709"/>
        <w:jc w:val="both"/>
        <w:rPr>
          <w:rFonts w:ascii="Times New Roman" w:hAnsi="Times New Roman"/>
          <w:sz w:val="24"/>
          <w:szCs w:val="24"/>
        </w:rPr>
      </w:pPr>
      <w:r w:rsidRPr="00A452AC">
        <w:rPr>
          <w:rFonts w:ascii="Times New Roman" w:hAnsi="Times New Roman"/>
          <w:sz w:val="24"/>
          <w:szCs w:val="24"/>
        </w:rPr>
        <w:t>Приложения (</w:t>
      </w:r>
      <w:r>
        <w:rPr>
          <w:rFonts w:ascii="Times New Roman" w:hAnsi="Times New Roman"/>
          <w:sz w:val="24"/>
          <w:szCs w:val="24"/>
        </w:rPr>
        <w:t>при необходимости</w:t>
      </w:r>
      <w:r w:rsidRPr="00A452AC">
        <w:rPr>
          <w:rFonts w:ascii="Times New Roman" w:hAnsi="Times New Roman"/>
          <w:sz w:val="24"/>
          <w:szCs w:val="24"/>
        </w:rPr>
        <w:t>).</w:t>
      </w:r>
    </w:p>
    <w:p w14:paraId="07F86777" w14:textId="77777777" w:rsidR="00A23077" w:rsidRDefault="00A23077" w:rsidP="0038540B">
      <w:pPr>
        <w:pStyle w:val="af5"/>
        <w:spacing w:before="0" w:beforeAutospacing="0" w:after="0" w:afterAutospacing="0"/>
        <w:ind w:firstLine="709"/>
        <w:jc w:val="both"/>
      </w:pPr>
    </w:p>
    <w:p w14:paraId="5FA5ED69" w14:textId="77777777" w:rsidR="0057027C" w:rsidRPr="0057027C" w:rsidRDefault="0038540B" w:rsidP="0038540B">
      <w:pPr>
        <w:pStyle w:val="af5"/>
        <w:spacing w:before="0" w:beforeAutospacing="0" w:after="0" w:afterAutospacing="0"/>
        <w:ind w:firstLine="709"/>
        <w:jc w:val="both"/>
      </w:pPr>
      <w:r>
        <w:t>Письменные работы</w:t>
      </w:r>
      <w:r w:rsidR="0057027C" w:rsidRPr="0057027C">
        <w:t xml:space="preserve"> оценивается по следующим критериям:</w:t>
      </w:r>
    </w:p>
    <w:p w14:paraId="7B91C349"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соответствие заявленной теме;</w:t>
      </w:r>
    </w:p>
    <w:p w14:paraId="21FDC82C"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уместность, актуальность и количество использованных источников;</w:t>
      </w:r>
    </w:p>
    <w:p w14:paraId="1FF5152E"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содержание (степень соответствия теме, полнота изложения, наличие анализа);</w:t>
      </w:r>
    </w:p>
    <w:p w14:paraId="183A4D58"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глубина проработки материала;</w:t>
      </w:r>
    </w:p>
    <w:p w14:paraId="0FB5F553"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 xml:space="preserve">качество </w:t>
      </w:r>
      <w:r w:rsidR="0038540B">
        <w:rPr>
          <w:rFonts w:ascii="Times New Roman" w:eastAsia="Times New Roman" w:hAnsi="Times New Roman"/>
          <w:sz w:val="24"/>
          <w:szCs w:val="24"/>
        </w:rPr>
        <w:t xml:space="preserve">изложения </w:t>
      </w:r>
      <w:r w:rsidR="0038540B" w:rsidRPr="0057027C">
        <w:rPr>
          <w:rFonts w:ascii="Times New Roman" w:eastAsia="Times New Roman" w:hAnsi="Times New Roman"/>
          <w:sz w:val="24"/>
          <w:szCs w:val="24"/>
        </w:rPr>
        <w:t>(</w:t>
      </w:r>
      <w:r w:rsidRPr="0057027C">
        <w:rPr>
          <w:rFonts w:ascii="Times New Roman" w:eastAsia="Times New Roman" w:hAnsi="Times New Roman"/>
          <w:sz w:val="24"/>
          <w:szCs w:val="24"/>
        </w:rPr>
        <w:t>понятность, логика);</w:t>
      </w:r>
    </w:p>
    <w:p w14:paraId="52912826" w14:textId="77777777" w:rsidR="0057027C" w:rsidRPr="0057027C" w:rsidRDefault="0057027C" w:rsidP="0038540B">
      <w:pPr>
        <w:numPr>
          <w:ilvl w:val="0"/>
          <w:numId w:val="36"/>
        </w:numPr>
        <w:spacing w:after="0" w:line="240" w:lineRule="auto"/>
        <w:jc w:val="both"/>
        <w:rPr>
          <w:rFonts w:ascii="Times New Roman" w:eastAsia="Times New Roman" w:hAnsi="Times New Roman"/>
          <w:sz w:val="24"/>
          <w:szCs w:val="24"/>
        </w:rPr>
      </w:pPr>
      <w:r w:rsidRPr="0057027C">
        <w:rPr>
          <w:rFonts w:ascii="Times New Roman" w:eastAsia="Times New Roman" w:hAnsi="Times New Roman"/>
          <w:sz w:val="24"/>
          <w:szCs w:val="24"/>
        </w:rPr>
        <w:t>наглядность (испо</w:t>
      </w:r>
      <w:r w:rsidR="0038540B">
        <w:rPr>
          <w:rFonts w:ascii="Times New Roman" w:eastAsia="Times New Roman" w:hAnsi="Times New Roman"/>
          <w:sz w:val="24"/>
          <w:szCs w:val="24"/>
        </w:rPr>
        <w:t>льзования иллюстраций, примеров</w:t>
      </w:r>
      <w:r w:rsidRPr="0057027C">
        <w:rPr>
          <w:rFonts w:ascii="Times New Roman" w:eastAsia="Times New Roman" w:hAnsi="Times New Roman"/>
          <w:sz w:val="24"/>
          <w:szCs w:val="24"/>
        </w:rPr>
        <w:t>).</w:t>
      </w:r>
    </w:p>
    <w:p w14:paraId="25BE2015" w14:textId="77777777" w:rsidR="0057027C" w:rsidRDefault="0057027C" w:rsidP="0057027C">
      <w:pPr>
        <w:spacing w:after="100" w:line="240" w:lineRule="auto"/>
        <w:jc w:val="both"/>
        <w:rPr>
          <w:rFonts w:ascii="Times New Roman" w:hAnsi="Times New Roman"/>
          <w:sz w:val="24"/>
          <w:szCs w:val="24"/>
        </w:rPr>
      </w:pPr>
    </w:p>
    <w:p w14:paraId="09E19D26" w14:textId="77777777" w:rsidR="0057027C" w:rsidRDefault="0057027C" w:rsidP="0057027C">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14:paraId="1636B33B" w14:textId="77777777" w:rsidTr="00ED26AD">
        <w:tc>
          <w:tcPr>
            <w:tcW w:w="1126" w:type="dxa"/>
          </w:tcPr>
          <w:p w14:paraId="2F567447"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22B7877C"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75D562A8"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14:paraId="08F57B2A" w14:textId="77777777" w:rsidTr="00ED26AD">
        <w:tc>
          <w:tcPr>
            <w:tcW w:w="1126" w:type="dxa"/>
          </w:tcPr>
          <w:p w14:paraId="4B869D00"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0641D62E"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14:paraId="26C259A3" w14:textId="77777777" w:rsidR="0057027C" w:rsidRPr="00D02CC8" w:rsidRDefault="00870215" w:rsidP="00870215">
            <w:pPr>
              <w:spacing w:after="0" w:line="240" w:lineRule="auto"/>
              <w:jc w:val="both"/>
              <w:rPr>
                <w:rFonts w:ascii="Times New Roman" w:hAnsi="Times New Roman"/>
                <w:sz w:val="24"/>
                <w:szCs w:val="24"/>
              </w:rPr>
            </w:pPr>
            <w:r>
              <w:rPr>
                <w:rFonts w:ascii="Times New Roman" w:hAnsi="Times New Roman"/>
                <w:sz w:val="24"/>
                <w:szCs w:val="24"/>
              </w:rPr>
              <w:t>О</w:t>
            </w:r>
            <w:r w:rsidRPr="00A452AC">
              <w:rPr>
                <w:rFonts w:ascii="Times New Roman" w:hAnsi="Times New Roman"/>
                <w:sz w:val="24"/>
                <w:szCs w:val="24"/>
              </w:rPr>
              <w:t>твет показывает глубокое и систематическое знание всего программного материала и структуры конкретного вопроса, а также основного содержания и новаций лекционного курса. Студент демонстрирует отчетливое и свободное владение концептуально-понятийным аппаратом, научным языком и терминологией соответствующей научной области. Знание основной литературы и знакомство с дополнительно рекомендованной литературой. Логически корректное и убедительное изложение ответа.</w:t>
            </w:r>
          </w:p>
        </w:tc>
      </w:tr>
      <w:tr w:rsidR="0057027C" w:rsidRPr="00D02CC8" w14:paraId="3D910524" w14:textId="77777777" w:rsidTr="00ED26AD">
        <w:tc>
          <w:tcPr>
            <w:tcW w:w="1126" w:type="dxa"/>
          </w:tcPr>
          <w:p w14:paraId="4C82AF88"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4C94D3DD"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14:paraId="0490AEDD" w14:textId="77777777" w:rsidR="0057027C" w:rsidRPr="00D02CC8" w:rsidRDefault="00870215" w:rsidP="00ED26AD">
            <w:pPr>
              <w:spacing w:after="0" w:line="240" w:lineRule="auto"/>
              <w:jc w:val="both"/>
              <w:rPr>
                <w:rFonts w:ascii="Times New Roman" w:hAnsi="Times New Roman"/>
                <w:sz w:val="24"/>
                <w:szCs w:val="24"/>
              </w:rPr>
            </w:pPr>
            <w:r>
              <w:rPr>
                <w:rFonts w:ascii="Times New Roman" w:hAnsi="Times New Roman"/>
                <w:sz w:val="24"/>
                <w:szCs w:val="24"/>
              </w:rPr>
              <w:t>Ответ отражает з</w:t>
            </w:r>
            <w:r w:rsidRPr="00A452AC">
              <w:rPr>
                <w:rFonts w:ascii="Times New Roman" w:hAnsi="Times New Roman"/>
                <w:sz w:val="24"/>
                <w:szCs w:val="24"/>
              </w:rPr>
              <w:t>нание узловых проблем программы и основного содержания лекционного курса; умение пользоваться концептуально-понятийным аппаратом в процессе анализа основных проблем в рамках исследуемой темы; знание важнейших работ из списка рекомендованной литературы. В целом логически корректное, но не всегда точное и аргументированное изложение ответа</w:t>
            </w:r>
            <w:r>
              <w:rPr>
                <w:rFonts w:ascii="Times New Roman" w:hAnsi="Times New Roman"/>
                <w:sz w:val="24"/>
                <w:szCs w:val="24"/>
              </w:rPr>
              <w:t>.</w:t>
            </w:r>
          </w:p>
        </w:tc>
      </w:tr>
      <w:tr w:rsidR="0057027C" w:rsidRPr="00D02CC8" w14:paraId="77C367B8" w14:textId="77777777" w:rsidTr="00ED26AD">
        <w:tc>
          <w:tcPr>
            <w:tcW w:w="1126" w:type="dxa"/>
          </w:tcPr>
          <w:p w14:paraId="7F7EFA09"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454B21CE"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14:paraId="6E5CC376" w14:textId="77777777" w:rsidR="0057027C" w:rsidRPr="00D02CC8" w:rsidRDefault="00870215" w:rsidP="00870215">
            <w:pPr>
              <w:spacing w:after="0" w:line="240" w:lineRule="auto"/>
              <w:jc w:val="both"/>
              <w:rPr>
                <w:rFonts w:ascii="Times New Roman" w:hAnsi="Times New Roman"/>
                <w:sz w:val="24"/>
                <w:szCs w:val="24"/>
              </w:rPr>
            </w:pPr>
            <w:r>
              <w:rPr>
                <w:rFonts w:ascii="Times New Roman" w:hAnsi="Times New Roman"/>
                <w:sz w:val="24"/>
                <w:szCs w:val="24"/>
              </w:rPr>
              <w:t xml:space="preserve">В ответе содержатся </w:t>
            </w:r>
            <w:r w:rsidRPr="00A452AC">
              <w:rPr>
                <w:rFonts w:ascii="Times New Roman" w:hAnsi="Times New Roman"/>
                <w:sz w:val="24"/>
                <w:szCs w:val="24"/>
              </w:rPr>
              <w:t xml:space="preserve">фрагментарные, поверхностные знания важнейших разделов программы и содержания лекционного курса; </w:t>
            </w:r>
            <w:r>
              <w:rPr>
                <w:rFonts w:ascii="Times New Roman" w:hAnsi="Times New Roman"/>
                <w:sz w:val="24"/>
                <w:szCs w:val="24"/>
              </w:rPr>
              <w:t xml:space="preserve">обозначены </w:t>
            </w:r>
            <w:r w:rsidRPr="00A452AC">
              <w:rPr>
                <w:rFonts w:ascii="Times New Roman" w:hAnsi="Times New Roman"/>
                <w:sz w:val="24"/>
                <w:szCs w:val="24"/>
              </w:rPr>
              <w:t>затруднения с использованием научно-понятийного аппарата и терминологии учебной дисциплины; неполное знакомство с рекомендованной литературой; частичные затруднения с выполнением пред</w:t>
            </w:r>
            <w:r>
              <w:rPr>
                <w:rFonts w:ascii="Times New Roman" w:hAnsi="Times New Roman"/>
                <w:sz w:val="24"/>
                <w:szCs w:val="24"/>
              </w:rPr>
              <w:t>усмотренных программой заданий.</w:t>
            </w:r>
          </w:p>
        </w:tc>
      </w:tr>
      <w:tr w:rsidR="0057027C" w:rsidRPr="00D02CC8" w14:paraId="05905340" w14:textId="77777777" w:rsidTr="00ED26AD">
        <w:tc>
          <w:tcPr>
            <w:tcW w:w="1126" w:type="dxa"/>
          </w:tcPr>
          <w:p w14:paraId="1E6F06BD"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2462551B" w14:textId="77777777" w:rsidR="0057027C" w:rsidRPr="00D02CC8" w:rsidRDefault="0057027C"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14:paraId="6B67BB7B" w14:textId="77777777" w:rsidR="0057027C" w:rsidRPr="00D02CC8" w:rsidRDefault="0057027C" w:rsidP="00870215">
            <w:pPr>
              <w:spacing w:after="0" w:line="240" w:lineRule="auto"/>
              <w:jc w:val="both"/>
              <w:rPr>
                <w:rFonts w:ascii="Times New Roman" w:hAnsi="Times New Roman"/>
                <w:sz w:val="24"/>
                <w:szCs w:val="24"/>
              </w:rPr>
            </w:pPr>
            <w:r>
              <w:rPr>
                <w:rFonts w:ascii="Times New Roman" w:hAnsi="Times New Roman"/>
                <w:sz w:val="24"/>
                <w:szCs w:val="24"/>
              </w:rPr>
              <w:t xml:space="preserve">Студент испытывал затруднения при раскрытии темы </w:t>
            </w:r>
            <w:r w:rsidR="00870215">
              <w:rPr>
                <w:rFonts w:ascii="Times New Roman" w:hAnsi="Times New Roman"/>
                <w:sz w:val="24"/>
                <w:szCs w:val="24"/>
              </w:rPr>
              <w:t xml:space="preserve">работы. Ответ отражает </w:t>
            </w:r>
            <w:r w:rsidR="00870215" w:rsidRPr="00A452AC">
              <w:rPr>
                <w:rFonts w:ascii="Times New Roman" w:hAnsi="Times New Roman"/>
                <w:sz w:val="24"/>
                <w:szCs w:val="24"/>
              </w:rPr>
              <w:t>незнание, либо отрывочное представление об изучаемой проблеме в рамках учебно-программного материала; неумение использовать понятийный аппарат; отсутствие логической связи в ответе.</w:t>
            </w:r>
          </w:p>
        </w:tc>
      </w:tr>
    </w:tbl>
    <w:p w14:paraId="0CD67194" w14:textId="77777777" w:rsidR="0057027C" w:rsidRPr="008D6A86" w:rsidRDefault="0057027C" w:rsidP="0057027C">
      <w:pPr>
        <w:spacing w:after="0" w:line="240" w:lineRule="auto"/>
        <w:ind w:firstLine="1069"/>
        <w:jc w:val="both"/>
        <w:rPr>
          <w:rFonts w:ascii="Times New Roman" w:hAnsi="Times New Roman"/>
          <w:sz w:val="24"/>
          <w:szCs w:val="24"/>
        </w:rPr>
      </w:pPr>
    </w:p>
    <w:p w14:paraId="19CFFE81" w14:textId="77777777" w:rsidR="00C85160" w:rsidRPr="008E0A6F" w:rsidRDefault="00C85160" w:rsidP="005B5C64">
      <w:pPr>
        <w:spacing w:after="0" w:line="360" w:lineRule="auto"/>
        <w:ind w:firstLine="709"/>
        <w:rPr>
          <w:rFonts w:ascii="Times New Roman" w:hAnsi="Times New Roman"/>
          <w:b/>
          <w:sz w:val="24"/>
          <w:szCs w:val="24"/>
        </w:rPr>
      </w:pPr>
      <w:r w:rsidRPr="008E0A6F">
        <w:rPr>
          <w:rFonts w:ascii="Times New Roman" w:hAnsi="Times New Roman"/>
          <w:b/>
          <w:sz w:val="24"/>
          <w:szCs w:val="24"/>
        </w:rPr>
        <w:t xml:space="preserve">5.3 Задания и </w:t>
      </w:r>
      <w:r w:rsidR="0038540B">
        <w:rPr>
          <w:rFonts w:ascii="Times New Roman" w:hAnsi="Times New Roman"/>
          <w:b/>
          <w:sz w:val="24"/>
          <w:szCs w:val="24"/>
        </w:rPr>
        <w:t>кейс-</w:t>
      </w:r>
      <w:r w:rsidRPr="008E0A6F">
        <w:rPr>
          <w:rFonts w:ascii="Times New Roman" w:hAnsi="Times New Roman"/>
          <w:b/>
          <w:sz w:val="24"/>
          <w:szCs w:val="24"/>
        </w:rPr>
        <w:t>задачи по темам дисциплины</w:t>
      </w:r>
    </w:p>
    <w:p w14:paraId="5B635621" w14:textId="77777777" w:rsidR="00C7281D" w:rsidRPr="00836557" w:rsidRDefault="00C7281D" w:rsidP="00C7281D">
      <w:pPr>
        <w:spacing w:after="0" w:line="240" w:lineRule="auto"/>
        <w:ind w:firstLine="709"/>
        <w:jc w:val="both"/>
        <w:rPr>
          <w:rFonts w:ascii="Times New Roman" w:hAnsi="Times New Roman"/>
          <w:sz w:val="24"/>
          <w:szCs w:val="24"/>
        </w:rPr>
      </w:pPr>
      <w:r>
        <w:rPr>
          <w:rFonts w:ascii="Times New Roman" w:hAnsi="Times New Roman"/>
          <w:sz w:val="24"/>
          <w:szCs w:val="24"/>
        </w:rPr>
        <w:t xml:space="preserve">1. </w:t>
      </w:r>
      <w:r w:rsidRPr="00836557">
        <w:rPr>
          <w:rFonts w:ascii="Times New Roman" w:hAnsi="Times New Roman"/>
          <w:sz w:val="24"/>
          <w:szCs w:val="24"/>
        </w:rPr>
        <w:t>Для успешного выживания в долгосрочной перспективе организация должна постоянно предпринимать усилия, направленные на то, чтобы делать свой продукт более дешевым либо обладающим какими-то отличительными потребительскими свойствами. Постарайтесь определить, чем должно отличаться управление фирмами, ориентирующимися на создание ценового преимущества, от управления фирмами, имеющими цель создать преимущества за счет качественных отличий своей продукции.</w:t>
      </w:r>
    </w:p>
    <w:p w14:paraId="0CEC23D5" w14:textId="77777777" w:rsidR="00C7281D" w:rsidRPr="00836557" w:rsidRDefault="00C7281D" w:rsidP="00C7281D">
      <w:pPr>
        <w:spacing w:after="0" w:line="240" w:lineRule="auto"/>
        <w:ind w:firstLine="709"/>
        <w:jc w:val="both"/>
        <w:rPr>
          <w:rFonts w:ascii="Times New Roman" w:hAnsi="Times New Roman"/>
          <w:sz w:val="24"/>
          <w:szCs w:val="24"/>
        </w:rPr>
      </w:pPr>
    </w:p>
    <w:p w14:paraId="5A274ECF" w14:textId="77777777"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2. Перечислите, какие функциональные стратегии и их виды могут быть актуальны для следующих организаций: </w:t>
      </w:r>
    </w:p>
    <w:p w14:paraId="31075063" w14:textId="77777777"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1) новая сеть магазинов бытовой техники, пытается проникнуть на рынок, использую стратегию дифференциации персонала; </w:t>
      </w:r>
    </w:p>
    <w:p w14:paraId="00A3C31B" w14:textId="77777777"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t xml:space="preserve">2) производитель металлических труб пытается стать лидером на российском рынке металлопроката; </w:t>
      </w:r>
    </w:p>
    <w:p w14:paraId="25808DD2" w14:textId="77777777" w:rsidR="00C7281D" w:rsidRPr="00836557" w:rsidRDefault="00C7281D" w:rsidP="00C7281D">
      <w:pPr>
        <w:spacing w:after="0" w:line="240" w:lineRule="auto"/>
        <w:ind w:firstLine="709"/>
        <w:jc w:val="both"/>
        <w:rPr>
          <w:rFonts w:ascii="Times New Roman" w:hAnsi="Times New Roman"/>
          <w:sz w:val="24"/>
          <w:szCs w:val="24"/>
        </w:rPr>
      </w:pPr>
      <w:r w:rsidRPr="00836557">
        <w:rPr>
          <w:rFonts w:ascii="Times New Roman" w:hAnsi="Times New Roman"/>
          <w:sz w:val="24"/>
          <w:szCs w:val="24"/>
        </w:rPr>
        <w:lastRenderedPageBreak/>
        <w:t>3) научно-производственная компания «Фарм-био» приступила к производству не имеющей аналогов биологически активной добавки.</w:t>
      </w:r>
    </w:p>
    <w:p w14:paraId="4FCD6ECE" w14:textId="77777777" w:rsidR="00C7281D" w:rsidRDefault="00C7281D" w:rsidP="00C7281D">
      <w:pPr>
        <w:spacing w:after="0" w:line="240" w:lineRule="auto"/>
        <w:ind w:firstLine="567"/>
        <w:jc w:val="both"/>
        <w:rPr>
          <w:rFonts w:ascii="Times New Roman" w:hAnsi="Times New Roman"/>
          <w:sz w:val="24"/>
          <w:szCs w:val="24"/>
        </w:rPr>
      </w:pPr>
    </w:p>
    <w:p w14:paraId="1720BF0D" w14:textId="77777777" w:rsidR="00C7281D" w:rsidRPr="00A23077" w:rsidRDefault="00C7281D" w:rsidP="00C7281D">
      <w:pPr>
        <w:spacing w:after="0" w:line="240" w:lineRule="auto"/>
        <w:ind w:firstLine="567"/>
        <w:jc w:val="both"/>
        <w:rPr>
          <w:rFonts w:ascii="Times New Roman" w:hAnsi="Times New Roman"/>
          <w:sz w:val="24"/>
          <w:szCs w:val="24"/>
        </w:rPr>
      </w:pPr>
      <w:r w:rsidRPr="00A23077">
        <w:rPr>
          <w:rFonts w:ascii="Times New Roman" w:hAnsi="Times New Roman"/>
          <w:sz w:val="24"/>
          <w:szCs w:val="24"/>
        </w:rPr>
        <w:t>Кейс (пример)</w:t>
      </w:r>
    </w:p>
    <w:p w14:paraId="5E4E0839"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ООО «Торгово-финанс</w:t>
      </w:r>
      <w:r>
        <w:rPr>
          <w:rFonts w:ascii="Times New Roman" w:hAnsi="Times New Roman"/>
          <w:sz w:val="24"/>
          <w:szCs w:val="24"/>
        </w:rPr>
        <w:t>о</w:t>
      </w:r>
      <w:r w:rsidRPr="00B752C7">
        <w:rPr>
          <w:rFonts w:ascii="Times New Roman" w:hAnsi="Times New Roman"/>
          <w:sz w:val="24"/>
          <w:szCs w:val="24"/>
        </w:rPr>
        <w:t>вое товарищество «Благовещенский консервный завод» в поисках стратегии</w:t>
      </w:r>
    </w:p>
    <w:p w14:paraId="729E5CE1" w14:textId="77777777" w:rsidR="00C7281D" w:rsidRPr="00B752C7" w:rsidRDefault="00C7281D" w:rsidP="00C7281D">
      <w:pPr>
        <w:spacing w:after="0" w:line="240" w:lineRule="auto"/>
        <w:ind w:firstLine="567"/>
        <w:jc w:val="both"/>
        <w:rPr>
          <w:rFonts w:ascii="Times New Roman" w:hAnsi="Times New Roman"/>
          <w:sz w:val="24"/>
          <w:szCs w:val="24"/>
        </w:rPr>
      </w:pPr>
    </w:p>
    <w:p w14:paraId="405E0C5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Ранним утром в кабинете экономиста ООО ТФП «БКЗ» раздался звонок:</w:t>
      </w:r>
    </w:p>
    <w:p w14:paraId="730C2EF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Геннадий Генрихович! Эго Конфедератов Александр Степанович, давайте сегодня разберемся с вопросом о росте затрат на нашу продукцию? В чем там проблема? Мне нужна ваша консультация.</w:t>
      </w:r>
    </w:p>
    <w:p w14:paraId="3572668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Хорошо, Александр Степанович, будет сделано.</w:t>
      </w:r>
    </w:p>
    <w:p w14:paraId="00D4879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Конфедератов А. С. был не на шутку обеспокоен ростом цен на производимую консервированную продукцию. «Продукт ведь предназначен для населения со среднем уровнем доходов. Что ж, получается, мы подрываем нашу репутацию производителя?» - с такими вопросами Конфедератов А. С. отправился на совещание директоров, где был намерен разобраться в данной проблеме.</w:t>
      </w:r>
    </w:p>
    <w:p w14:paraId="74625BF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ходе совещания Конфедератов А. С. предложил в недельный срок разработать альтернативные варианты выхода из сложившейся ситуации.</w:t>
      </w:r>
    </w:p>
    <w:p w14:paraId="7C6EB75E" w14:textId="77777777" w:rsidR="00C7281D" w:rsidRPr="00B752C7" w:rsidRDefault="00C7281D" w:rsidP="00C7281D">
      <w:pPr>
        <w:spacing w:after="0" w:line="240" w:lineRule="auto"/>
        <w:ind w:firstLine="567"/>
        <w:jc w:val="both"/>
        <w:rPr>
          <w:rFonts w:ascii="Times New Roman" w:hAnsi="Times New Roman"/>
          <w:sz w:val="24"/>
          <w:szCs w:val="24"/>
        </w:rPr>
      </w:pPr>
    </w:p>
    <w:p w14:paraId="3E7D9626"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Краткая характеристика предприятия</w:t>
      </w:r>
    </w:p>
    <w:p w14:paraId="72F5F32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начал работать с июня 1999 года. Общая территория составляет 5300 кв. м, в том числе производственные площади 1100 м2.</w:t>
      </w:r>
    </w:p>
    <w:p w14:paraId="607E7769"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расположен в непосредственной близости к Благовещенской ТЭЦ от которой и обеспечивается паром и электроэнергией имея, кроме основною, резервное электроснабжение. что обеспечивает безостановочную работу завода.</w:t>
      </w:r>
    </w:p>
    <w:p w14:paraId="6EB7D95F"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консервном заводе трудится сплоченный ко</w:t>
      </w:r>
      <w:r>
        <w:rPr>
          <w:rFonts w:ascii="Times New Roman" w:hAnsi="Times New Roman"/>
          <w:sz w:val="24"/>
          <w:szCs w:val="24"/>
        </w:rPr>
        <w:t>ллектив во главе с опытными спе</w:t>
      </w:r>
      <w:r w:rsidRPr="00B752C7">
        <w:rPr>
          <w:rFonts w:ascii="Times New Roman" w:hAnsi="Times New Roman"/>
          <w:sz w:val="24"/>
          <w:szCs w:val="24"/>
        </w:rPr>
        <w:t>циалистами, силами которых было сертифицировано и выпускается более 100 видов консервов:</w:t>
      </w:r>
    </w:p>
    <w:p w14:paraId="1E1B16BD"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мясные: «Говядина тушеная», «Свинина тушеная», «Ветчина», паштет «Благовещенский» в ассортименте, «Мясо кур в желе», «Сердце», «Языки», «Тефтели», «Печень и сердце кур в собственном соку» и др.;</w:t>
      </w:r>
    </w:p>
    <w:p w14:paraId="104402A4"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мясорастительные: «Каша с мясом» в ассортименте, «Фасоль с мясом», «Горох с мясом», соя «Пикантная» в ассортименте и др.;</w:t>
      </w:r>
    </w:p>
    <w:p w14:paraId="1C2606F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растительные: солянки, борщи, заправки, папоротник, грибы маринованные.</w:t>
      </w:r>
    </w:p>
    <w:p w14:paraId="79E65D8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Особенностью является выпуск консервов из мяса диких животных: «Деликатес таежный» ветчина из мяса медведя, лося, кабана, косули. Вся продукция выпускается в жестяной банке, массой нетто: 100, 250, 340, 550г. Помимо этого заводом выпускаются полуфабрикаты: пельмени, вареники, хинкали, котлеты, биточки, шницеля в ассортименте. Большинство продукции, выпускаемой консервным заводом, является собственными разработками.</w:t>
      </w:r>
    </w:p>
    <w:p w14:paraId="159F643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Проблемы внешней среды</w:t>
      </w:r>
    </w:p>
    <w:p w14:paraId="1ED4F0E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Руководство консервного завода задумалось: «В каких условиях внешней среды работает данное предприятие? Какова ситуация в отрасли?»</w:t>
      </w:r>
    </w:p>
    <w:p w14:paraId="6A2A434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настоящее время пищевая и перерабатывающая промышленность страны (пищевкусовая, мясная, молочная, рыбная, мукомольно-крупяная и комбикормовая) представляет собой одну из стратегических отраслей экономики, которая призвана обеспечить население России необходимыми по количеству и качеству продуктами питания. Она насчитывает 30 отраслей с более чем 60 подотраслями и видами производства и объединяет более 22 тысяч предприятий различных форм собственности и мощности (их количество за последние несколько лет возросло в несколько раз) общей численностью работающих около 1,4 млн. человек. Доля пищевой и перерабатывающей промышленности в общем промышленном производстве России составляет около 15 %.</w:t>
      </w:r>
    </w:p>
    <w:p w14:paraId="7263DC9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В данном секторе преобладает смешанная и частная собственность. В ходе приватизации 82 % крупных и средних предприятий были преобразованы в открытые акционерные общества, около 12 % - в закрытые акционерные общества и товарищества с ограниченной ответственностью. Однако положение многих предприятий остается тяжелым вследствие недостатка средств для технического переоснащения, низкой покупательной способности населения, обуславливающей </w:t>
      </w:r>
      <w:r w:rsidRPr="00B752C7">
        <w:rPr>
          <w:rFonts w:ascii="Times New Roman" w:hAnsi="Times New Roman"/>
          <w:sz w:val="24"/>
          <w:szCs w:val="24"/>
        </w:rPr>
        <w:lastRenderedPageBreak/>
        <w:t>неполную загрузку производственных мощностей, отсутствия инвестиций, неудовлетворительного состояния отечественной сырьевой базы и высоких цен на импортное сырье.</w:t>
      </w:r>
    </w:p>
    <w:p w14:paraId="7C11CED0"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Следует отметить, что в последние годы качест</w:t>
      </w:r>
      <w:r>
        <w:rPr>
          <w:rFonts w:ascii="Times New Roman" w:hAnsi="Times New Roman"/>
          <w:sz w:val="24"/>
          <w:szCs w:val="24"/>
        </w:rPr>
        <w:t>во отечественных продуктов пита</w:t>
      </w:r>
      <w:r w:rsidRPr="00B752C7">
        <w:rPr>
          <w:rFonts w:ascii="Times New Roman" w:hAnsi="Times New Roman"/>
          <w:sz w:val="24"/>
          <w:szCs w:val="24"/>
        </w:rPr>
        <w:t>ния растет, и большинство российских продуктов по качеству превосходит импортные. По этой причине, а также в связи со случаями ввоза и реализации некачественных и фальсифицированных товаров, спрос на импортное продовольствие падает.</w:t>
      </w:r>
    </w:p>
    <w:p w14:paraId="5237F27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Развитие пищевой промышленности по-прежнему сдерживают: медленный рост платежеспособного спроса основной массы населения, недостаток сельскохозяйственного сырья для перерабатывающих предприятий, сравнительно низкая производительность труда на таких предприятиях.</w:t>
      </w:r>
    </w:p>
    <w:p w14:paraId="475E285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Развитие отрасли непосредственно зависит от влияния экономических, политических, социальных факторов и научно-технического прогресса.</w:t>
      </w:r>
    </w:p>
    <w:p w14:paraId="023E21F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Итоги последних четырех лет - формирование тенденции к росту экономики (в среднем на 5,8 5 в год и более чем на 25 % за 4 года), продолжался рост доходом и уровень потребления. Вместе с тем, социально-экономические проблемы страны говорят о неустойчивости роста. Уровень экономического развития недопустимо низок. Отсюда - низкое качество жизни, усугубляемое большим различием доходов граждан. Сохраняется перекос структуры экономики в пользу энергосырьевого с</w:t>
      </w:r>
      <w:r>
        <w:rPr>
          <w:rFonts w:ascii="Times New Roman" w:hAnsi="Times New Roman"/>
          <w:sz w:val="24"/>
          <w:szCs w:val="24"/>
        </w:rPr>
        <w:t>ектора и транспорта (на долю ТЭ</w:t>
      </w:r>
      <w:r w:rsidRPr="00B752C7">
        <w:rPr>
          <w:rFonts w:ascii="Times New Roman" w:hAnsi="Times New Roman"/>
          <w:sz w:val="24"/>
          <w:szCs w:val="24"/>
        </w:rPr>
        <w:t>Ка приходится 30 % промпроизводства, 32 % доходов всех бюджетов на 54 % федерального бюджета). Такой перекос усложняет модернизацию экономики. При сохранении таких темпов и структуры роста Россия не сможет выйти на приемлемый уровень жизни в ближайшие 10 лет. Инфраструктура экономики не отвечает потребностям бизнеса.</w:t>
      </w:r>
    </w:p>
    <w:p w14:paraId="24A8E4F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Остается недопустимо высоким и обременительным вмешательство государства в экономическую деятельность: широки полномочия государственных органов в перераспределении ресурсов, высоки административные барьеры для предпринимательства, чрезмерны налоговая нагрузка и прямое участие государства в производстве товаров и ус-луг.</w:t>
      </w:r>
    </w:p>
    <w:p w14:paraId="7E644CA4"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Государственное регулирование качества продуктов питания осуществляется через стандартизацию и сертификацию. Для развития собственной инициативы товаропроизводителей государство предоставило им право самим разрабатывать и утверждать технические условия на продукцию, что позволяет расширить ассортимент и разнообразить оформление продовольственных товаров.</w:t>
      </w:r>
    </w:p>
    <w:p w14:paraId="68DD24EA" w14:textId="77777777" w:rsidR="00C7281D" w:rsidRPr="00B752C7" w:rsidRDefault="00C7281D" w:rsidP="00C7281D">
      <w:pPr>
        <w:spacing w:after="0" w:line="240" w:lineRule="auto"/>
        <w:ind w:firstLine="567"/>
        <w:jc w:val="both"/>
        <w:rPr>
          <w:rFonts w:ascii="Times New Roman" w:hAnsi="Times New Roman"/>
          <w:sz w:val="24"/>
          <w:szCs w:val="24"/>
        </w:rPr>
      </w:pPr>
    </w:p>
    <w:p w14:paraId="06DE103C"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Положение на рынке: хорошо-то, хорошо, да ...</w:t>
      </w:r>
    </w:p>
    <w:p w14:paraId="10217E81"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Оптовые базы Амурской области г. Благовещенска заполнены привозной с Западных районов продукцией. Специалистами «Благовещенского консервною завода» не однократно проводился органолептический анализ привозной продукции. Исходя. из проведенных исследований, сложилось общее мнение, что многие производители используют в производстве заменители мяса - соевые добавки, текстураты, ухудшающие качество продукции. Согласно проведенным исследованиям маркетинговым отделом фирмы ООО «Фауст-Лидер», было выявлено, что продукция с соевыми заменителями уступает по качеству продукции, выработанной на натуральном сырье</w:t>
      </w:r>
      <w:r>
        <w:rPr>
          <w:rFonts w:ascii="Times New Roman" w:hAnsi="Times New Roman"/>
          <w:sz w:val="24"/>
          <w:szCs w:val="24"/>
        </w:rPr>
        <w:t>,</w:t>
      </w:r>
      <w:r w:rsidRPr="00B752C7">
        <w:rPr>
          <w:rFonts w:ascii="Times New Roman" w:hAnsi="Times New Roman"/>
          <w:sz w:val="24"/>
          <w:szCs w:val="24"/>
        </w:rPr>
        <w:t xml:space="preserve"> или на такую продукцию значительно снижается спрос, и покупатели переходят к другому производителю.</w:t>
      </w:r>
    </w:p>
    <w:p w14:paraId="6FFED0E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Местные производители, такие как ЗАО «Орбита-Агро» г. Благовещенск, Благовещенский ОАО «Мясокомбинат», не составляют особой конкуренции. У них продукция вырабатывается с очень маленьким ассортиментом и в очень маленьком объеме. На Березовском, Белогорском и Завитинском консервных заводах работа построена сезонно, с упором на растительные консервы, поздней осенью, зимой и ранней весной заводы простаивают, что приводит к убыткам. Такие производители, как «Главпродукт» г. Москва, Консервный завод г.</w:t>
      </w:r>
      <w:r>
        <w:rPr>
          <w:rFonts w:ascii="Times New Roman" w:hAnsi="Times New Roman"/>
          <w:sz w:val="24"/>
          <w:szCs w:val="24"/>
        </w:rPr>
        <w:t xml:space="preserve"> </w:t>
      </w:r>
      <w:r w:rsidRPr="00B752C7">
        <w:rPr>
          <w:rFonts w:ascii="Times New Roman" w:hAnsi="Times New Roman"/>
          <w:sz w:val="24"/>
          <w:szCs w:val="24"/>
        </w:rPr>
        <w:t>Улан-Удэ, Ставропольский край ОАО «Консервный завод «Ставропольский» - консервы мясные и мясорастительные, Кировская область ЗАО «Племзавод «Красногорский»</w:t>
      </w:r>
    </w:p>
    <w:p w14:paraId="1DA06CE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консервы для приготовления первых обеденных блюд в основном проигрывают в качестве, так как для снижения себестоимости, нарушая нормативно-техническую документацию многие производители используют в мясных консервах соевые текстураты - заменители мяса, что значительно снижает качество продукции.</w:t>
      </w:r>
    </w:p>
    <w:p w14:paraId="2E7DDA77" w14:textId="77777777" w:rsidR="00C7281D" w:rsidRPr="00B752C7" w:rsidRDefault="00C7281D" w:rsidP="00C7281D">
      <w:pPr>
        <w:spacing w:after="0" w:line="240" w:lineRule="auto"/>
        <w:ind w:firstLine="567"/>
        <w:jc w:val="both"/>
        <w:rPr>
          <w:rFonts w:ascii="Times New Roman" w:hAnsi="Times New Roman"/>
          <w:sz w:val="24"/>
          <w:szCs w:val="24"/>
        </w:rPr>
      </w:pPr>
    </w:p>
    <w:p w14:paraId="2D32E23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Влияние поставщиков</w:t>
      </w:r>
    </w:p>
    <w:p w14:paraId="141C5F46"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lastRenderedPageBreak/>
        <w:t>Для снижения стоимости продукции предприятие стремимся работать без посредников, так как каждый посредник имеет свой процент наценки. Для каждого вида сырья, поставляемого на консервный завод, имеется огромное количество желающих поставлять сырье (таблица 1).</w:t>
      </w:r>
    </w:p>
    <w:p w14:paraId="1F7FC25E"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течение четырех лет отрабатывались связи с поставщиками и па сегодняшний день круг поставщиков сформиро</w:t>
      </w:r>
      <w:r>
        <w:rPr>
          <w:rFonts w:ascii="Times New Roman" w:hAnsi="Times New Roman"/>
          <w:sz w:val="24"/>
          <w:szCs w:val="24"/>
        </w:rPr>
        <w:t>ван, и в принципе не меняется. З</w:t>
      </w:r>
      <w:r w:rsidRPr="00B752C7">
        <w:rPr>
          <w:rFonts w:ascii="Times New Roman" w:hAnsi="Times New Roman"/>
          <w:sz w:val="24"/>
          <w:szCs w:val="24"/>
        </w:rPr>
        <w:t>акуп сырья и материалов в основном осуществляется по товарообмену, или и случае острой необходимости с отсрочкой платежа перечислением.</w:t>
      </w:r>
    </w:p>
    <w:p w14:paraId="035063FF"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Высокие затраты вызваны поставками жестяной банки из г Находки, Приморского края, г. Волгодонска.</w:t>
      </w:r>
    </w:p>
    <w:p w14:paraId="3E18EAEE" w14:textId="77777777" w:rsidR="00C7281D" w:rsidRPr="00B752C7" w:rsidRDefault="00C7281D" w:rsidP="00C7281D">
      <w:pPr>
        <w:spacing w:after="0" w:line="240" w:lineRule="auto"/>
        <w:ind w:firstLine="567"/>
        <w:jc w:val="both"/>
        <w:rPr>
          <w:rFonts w:ascii="Times New Roman" w:hAnsi="Times New Roman"/>
          <w:sz w:val="24"/>
          <w:szCs w:val="24"/>
        </w:rPr>
      </w:pPr>
    </w:p>
    <w:p w14:paraId="5CF97644"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Покупатель решает все...</w:t>
      </w:r>
    </w:p>
    <w:p w14:paraId="693AFC5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Возраст потребителей варьирует от школьного до пенсионного.</w:t>
      </w:r>
    </w:p>
    <w:p w14:paraId="16EECC0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Срок годности консервов и условия хранения составляют 2 года при температуре от О до 20°С и относительной влажности воздуха не более 75 %, что позволяет употреблять их в поездках на дачу, в путешествиях, па соревнованиях, а так же дома для приготовления различных блюд.</w:t>
      </w:r>
    </w:p>
    <w:p w14:paraId="6215F42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Местные потребители предпочитают приобретать продукцию «Благовещенского консервного завода» по сравнению с привозной, потому что данная продукция дешевле за счет отсутствия наценки при транспортировании и за счет реализации в собственных магазинах.</w:t>
      </w:r>
    </w:p>
    <w:p w14:paraId="7F4413D7" w14:textId="77777777" w:rsidR="00C7281D" w:rsidRPr="00B752C7" w:rsidRDefault="00C7281D" w:rsidP="00C7281D">
      <w:pPr>
        <w:spacing w:after="0" w:line="240" w:lineRule="auto"/>
        <w:ind w:firstLine="567"/>
        <w:jc w:val="both"/>
        <w:rPr>
          <w:rFonts w:ascii="Times New Roman" w:hAnsi="Times New Roman"/>
          <w:sz w:val="24"/>
          <w:szCs w:val="24"/>
        </w:rPr>
      </w:pPr>
    </w:p>
    <w:p w14:paraId="71BA2E9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Что такое «Благовещенский консервный завод»?</w:t>
      </w:r>
    </w:p>
    <w:p w14:paraId="0E9A5111"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кадровый срез</w:t>
      </w:r>
    </w:p>
    <w:p w14:paraId="5124B68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Благовещенском консервном заводе тру</w:t>
      </w:r>
      <w:r>
        <w:rPr>
          <w:rFonts w:ascii="Times New Roman" w:hAnsi="Times New Roman"/>
          <w:sz w:val="24"/>
          <w:szCs w:val="24"/>
        </w:rPr>
        <w:t>дится сплоченный коллектив, воз</w:t>
      </w:r>
      <w:r w:rsidRPr="00B752C7">
        <w:rPr>
          <w:rFonts w:ascii="Times New Roman" w:hAnsi="Times New Roman"/>
          <w:sz w:val="24"/>
          <w:szCs w:val="24"/>
        </w:rPr>
        <w:t>главляемый опытными специалистами:</w:t>
      </w:r>
    </w:p>
    <w:p w14:paraId="087BC346"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зам. директора по производству - образование высшее «ДальГАУ» факультет механизации - Уварова Л.Г.;</w:t>
      </w:r>
    </w:p>
    <w:p w14:paraId="0EFF0091"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главный технолог - образование высшее «ДальГАУ» технология консервирования и пищеконцентратов, аттестат общества «Знание» бухгалтерский учет, слушатель президентской программы, стаж работы в области управления - 5 лет-Литвина О.В.;</w:t>
      </w:r>
    </w:p>
    <w:p w14:paraId="67C56DA0"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технолог - образование среднеспециальное, техникум кооперативной торговли</w:t>
      </w:r>
      <w:r>
        <w:rPr>
          <w:rFonts w:ascii="Times New Roman" w:hAnsi="Times New Roman"/>
          <w:sz w:val="24"/>
          <w:szCs w:val="24"/>
        </w:rPr>
        <w:t>,</w:t>
      </w:r>
      <w:r w:rsidRPr="00B752C7">
        <w:rPr>
          <w:rFonts w:ascii="Times New Roman" w:hAnsi="Times New Roman"/>
          <w:sz w:val="24"/>
          <w:szCs w:val="24"/>
        </w:rPr>
        <w:t xml:space="preserve"> отделение общественного питания, студентка 3 курса Даль ГАУ технология мяса, стаж работы на этой должности - 4 года - Точилина Л.П.;</w:t>
      </w:r>
    </w:p>
    <w:p w14:paraId="1C0B80BF"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бригадир - образование среднеспециальное, сельскохозяйственный техникум агрономический факультет, стаж работы</w:t>
      </w:r>
      <w:r>
        <w:rPr>
          <w:rFonts w:ascii="Times New Roman" w:hAnsi="Times New Roman"/>
          <w:sz w:val="24"/>
          <w:szCs w:val="24"/>
        </w:rPr>
        <w:t xml:space="preserve"> на этой должности - 4 года - Га</w:t>
      </w:r>
      <w:r w:rsidRPr="00B752C7">
        <w:rPr>
          <w:rFonts w:ascii="Times New Roman" w:hAnsi="Times New Roman"/>
          <w:sz w:val="24"/>
          <w:szCs w:val="24"/>
        </w:rPr>
        <w:t>врилов Н.А.;</w:t>
      </w:r>
    </w:p>
    <w:p w14:paraId="0056EF44"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операторы проходят обучение на месте со сдачей экзаменов и несут ответственность за определенное оборудование.</w:t>
      </w:r>
    </w:p>
    <w:p w14:paraId="2225A8F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Всего на Благовещенском консервном заводе трудится около 45 человек.</w:t>
      </w:r>
    </w:p>
    <w:p w14:paraId="19CF09F5" w14:textId="77777777" w:rsidR="00C7281D" w:rsidRPr="00B752C7" w:rsidRDefault="00A23077" w:rsidP="00C7281D">
      <w:pPr>
        <w:spacing w:after="0" w:line="240" w:lineRule="auto"/>
        <w:ind w:firstLine="567"/>
        <w:jc w:val="both"/>
        <w:rPr>
          <w:rFonts w:ascii="Times New Roman" w:hAnsi="Times New Roman"/>
          <w:sz w:val="24"/>
          <w:szCs w:val="24"/>
        </w:rPr>
      </w:pPr>
      <w:r>
        <w:rPr>
          <w:rFonts w:ascii="Times New Roman" w:hAnsi="Times New Roman"/>
          <w:sz w:val="24"/>
          <w:szCs w:val="24"/>
        </w:rPr>
        <w:t>П</w:t>
      </w:r>
      <w:r w:rsidR="00C7281D" w:rsidRPr="00B752C7">
        <w:rPr>
          <w:rFonts w:ascii="Times New Roman" w:hAnsi="Times New Roman"/>
          <w:sz w:val="24"/>
          <w:szCs w:val="24"/>
        </w:rPr>
        <w:t>роизводственный срез</w:t>
      </w:r>
    </w:p>
    <w:p w14:paraId="36BDCD2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«Благовещенский консервный завод» оснащен оборудованием отечественного производства. Производственная мощность завода составляет 10 тыс. жесть банок № 6 (250 г.), № 9 (340 г.) в смену. Завод оснащен двумя закаточными машинами типа Б4-КЗК-79А, что значительно сокращает сроки перехода с одного типоразмера жесть банки на другой. Па предприятии установлен вакуум выпарной аппарат M3C-320, который позволяет производит</w:t>
      </w:r>
      <w:r>
        <w:rPr>
          <w:rFonts w:ascii="Times New Roman" w:hAnsi="Times New Roman"/>
          <w:sz w:val="24"/>
          <w:szCs w:val="24"/>
        </w:rPr>
        <w:t>ел</w:t>
      </w:r>
      <w:r w:rsidRPr="00B752C7">
        <w:rPr>
          <w:rFonts w:ascii="Times New Roman" w:hAnsi="Times New Roman"/>
          <w:sz w:val="24"/>
          <w:szCs w:val="24"/>
        </w:rPr>
        <w:t>ь высоко качественный соевый белок, используемый в производстве консервов;</w:t>
      </w:r>
    </w:p>
    <w:p w14:paraId="2A742025"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Производство является центральным ядром организации, организованным на основе рационального сочетания в пространстве и времени средств, предметов труда и самого труда для реализации производственного процесса по изготовлению консервной продукции.</w:t>
      </w:r>
    </w:p>
    <w:p w14:paraId="4401F02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По заявкам от торгового отдела составляется план производства продукции на не-делю, затем главным технологом составляются наряд - задания и заявка доставки сырья и материалов. По заявке доставки сырья и материалов товаровед по снабжению привозит сырье. Осуществляется входной контроль сырья. По наряд - заданиям зав. складом выдает сырье бригадиру, который отдает распоряжение бригаде, а она в свою очередь осуществляет подготовку сырья и материалов осуществляет производство продукции в соответствии с технологическим процессом, по нормативно - технической документации и утвержденной рецептуре. Готовая продукция отстаивается в течение 11 дней, проходит лабораторный контроль и передается на склад, откуда происходит реализация потребителю.</w:t>
      </w:r>
    </w:p>
    <w:p w14:paraId="1966D14D"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lastRenderedPageBreak/>
        <w:t>Такая система отлаживалась с первых дней работы завода и в течение четырех лет претерпевала небольшие изменения. Но в наши дни она является наиболее приемлемой для данного предприятия и позволяет четко выявлять проблемы на каждом участке и быстро реагировать на их устранение.</w:t>
      </w:r>
    </w:p>
    <w:p w14:paraId="1878353E"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маркетинговый срез</w:t>
      </w:r>
    </w:p>
    <w:p w14:paraId="569F3CD3"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Ассортимент продукции, которую выпускает Благовещенский консервный завод, разработан с учетом особенностей субконтииентальных климатических условии Амурской области. В основном упор делается на мясные и мясорастительные консервы, потому что со- и, фруктовые консервы целесообразнее производить в тех районах, где сбор фруктов производится несколько раз в год, а если работать па привозном сырье, то на себестоимость ложатся дополнительные затраты при транспортировке. Так же не однократно завод решал вопрос по производству рыбных консервов, однако</w:t>
      </w:r>
      <w:r>
        <w:rPr>
          <w:rFonts w:ascii="Times New Roman" w:hAnsi="Times New Roman"/>
          <w:sz w:val="24"/>
          <w:szCs w:val="24"/>
        </w:rPr>
        <w:t xml:space="preserve"> не имея своей сырьевой базы не</w:t>
      </w:r>
      <w:r w:rsidRPr="00B752C7">
        <w:rPr>
          <w:rFonts w:ascii="Times New Roman" w:hAnsi="Times New Roman"/>
          <w:sz w:val="24"/>
          <w:szCs w:val="24"/>
        </w:rPr>
        <w:t>выгодно производить продукцию из привозного сырья, когда гораздо дешевле рыбные консервы, производимые на плавбазах и кораблях из свежего, только что выловленного сырья. С момента освоения завода была разработана товарная марка продукции. Постоянно ведётся разработка новых видов продукции, благодаря чему предприятию удастся удерживать потребителя.</w:t>
      </w:r>
    </w:p>
    <w:p w14:paraId="35ED586C"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Фирма ООО «Фауст-Лидер» является партнером ООО «Торгово-финансовое товарищество» «Благовещенский консервный завод» и согласно договору, вся продукция завода поступает в ее торговую и розничную сеть. Службой маркетинга разработана система скидок оптовым покупателям.</w:t>
      </w:r>
    </w:p>
    <w:p w14:paraId="6D66050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Предприятием выбрана стратегия усиления позиции на рынке, при которой дела-ется все, чтобы с данным продуктом па данном рынке </w:t>
      </w:r>
      <w:r>
        <w:rPr>
          <w:rFonts w:ascii="Times New Roman" w:hAnsi="Times New Roman"/>
          <w:sz w:val="24"/>
          <w:szCs w:val="24"/>
        </w:rPr>
        <w:t>завоевать лучшие позиции. Марке</w:t>
      </w:r>
      <w:r w:rsidRPr="00B752C7">
        <w:rPr>
          <w:rFonts w:ascii="Times New Roman" w:hAnsi="Times New Roman"/>
          <w:sz w:val="24"/>
          <w:szCs w:val="24"/>
        </w:rPr>
        <w:t>тинговым отделом прилагаются огромные усилия для реализации этой стратегии. Стратегия ценообразования направлена всеми усилиями на удержание цен на должном уровне. Руководством фирмы поставлена задача: «выпускать качественную продукцию, а прибыль сама придет».</w:t>
      </w:r>
    </w:p>
    <w:p w14:paraId="7DDC60B7" w14:textId="77777777" w:rsidR="00C7281D" w:rsidRPr="00B752C7" w:rsidRDefault="00C7281D" w:rsidP="00C7281D">
      <w:pPr>
        <w:spacing w:after="0" w:line="240" w:lineRule="auto"/>
        <w:ind w:firstLine="567"/>
        <w:jc w:val="both"/>
        <w:rPr>
          <w:rFonts w:ascii="Times New Roman" w:hAnsi="Times New Roman"/>
          <w:sz w:val="24"/>
          <w:szCs w:val="24"/>
        </w:rPr>
      </w:pPr>
      <w:r>
        <w:rPr>
          <w:rFonts w:ascii="Times New Roman" w:hAnsi="Times New Roman"/>
          <w:sz w:val="24"/>
          <w:szCs w:val="24"/>
        </w:rPr>
        <w:t xml:space="preserve">ООО </w:t>
      </w:r>
      <w:r w:rsidRPr="00B752C7">
        <w:rPr>
          <w:rFonts w:ascii="Times New Roman" w:hAnsi="Times New Roman"/>
          <w:sz w:val="24"/>
          <w:szCs w:val="24"/>
        </w:rPr>
        <w:t>«Торгово-финансовое товарищество» «Благовещенский консервный завод» находится в постоянном поиске новых видов продукции, товарного оформления, улучшения качества, увеличения производительности, удержания себестоимости, новых партнеров, которые смогут предложить сырье на еще более выгодных условиях. Регулярно Благовещенский консервный завод участвует в ярмарках, конкурсах, презентациях, дегустациях.</w:t>
      </w:r>
    </w:p>
    <w:p w14:paraId="0A775813" w14:textId="77777777" w:rsidR="00C7281D" w:rsidRPr="00B752C7" w:rsidRDefault="00A23077" w:rsidP="00C7281D">
      <w:pPr>
        <w:spacing w:after="0" w:line="240" w:lineRule="auto"/>
        <w:ind w:firstLine="567"/>
        <w:jc w:val="both"/>
        <w:rPr>
          <w:rFonts w:ascii="Times New Roman" w:hAnsi="Times New Roman"/>
          <w:sz w:val="24"/>
          <w:szCs w:val="24"/>
        </w:rPr>
      </w:pPr>
      <w:r>
        <w:rPr>
          <w:rFonts w:ascii="Times New Roman" w:hAnsi="Times New Roman"/>
          <w:sz w:val="24"/>
          <w:szCs w:val="24"/>
        </w:rPr>
        <w:t>Ф</w:t>
      </w:r>
      <w:r w:rsidR="00C7281D" w:rsidRPr="00B752C7">
        <w:rPr>
          <w:rFonts w:ascii="Times New Roman" w:hAnsi="Times New Roman"/>
          <w:sz w:val="24"/>
          <w:szCs w:val="24"/>
        </w:rPr>
        <w:t xml:space="preserve">инансовый срез </w:t>
      </w:r>
    </w:p>
    <w:p w14:paraId="1F7A93A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Особой проблемой для производства, как и для многих предприятий, является нехватка финансов. Эта проблема ведет за собой цепь проблем, препятствующих производству продукции. Задержки в доставке сырья, банко-тары приводят к вынужденным остановкам завода, а также к увеличению затрат предприятия.</w:t>
      </w:r>
    </w:p>
    <w:p w14:paraId="3C7FB48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На основе анализа финансовых отчетов орган</w:t>
      </w:r>
      <w:r>
        <w:rPr>
          <w:rFonts w:ascii="Times New Roman" w:hAnsi="Times New Roman"/>
          <w:sz w:val="24"/>
          <w:szCs w:val="24"/>
        </w:rPr>
        <w:t>изации были получены данные, ха</w:t>
      </w:r>
      <w:r w:rsidRPr="00B752C7">
        <w:rPr>
          <w:rFonts w:ascii="Times New Roman" w:hAnsi="Times New Roman"/>
          <w:sz w:val="24"/>
          <w:szCs w:val="24"/>
        </w:rPr>
        <w:t>рактеризующие се финансовое положение (таблица 2-4).</w:t>
      </w:r>
    </w:p>
    <w:p w14:paraId="0A3D7BBC"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 </w:t>
      </w:r>
    </w:p>
    <w:p w14:paraId="73C082D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«Трудности выбора перспективного направления развития»</w:t>
      </w:r>
    </w:p>
    <w:p w14:paraId="3B69082A"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Через неделю руководству фирмы поступили различные варианты дальнейшего развития, один из которых представляет собой создание собственного производства жестяной консервной тары. Эта потребность в первую очередь вызвана тем, что доля тары в структуре себестоимости готовой продукции завода составляет 20-30 %.</w:t>
      </w:r>
    </w:p>
    <w:p w14:paraId="476B0FCB" w14:textId="77777777" w:rsidR="00C7281D" w:rsidRPr="00B752C7" w:rsidRDefault="00C7281D" w:rsidP="00C7281D">
      <w:pPr>
        <w:spacing w:after="0" w:line="240" w:lineRule="auto"/>
        <w:ind w:firstLine="567"/>
        <w:jc w:val="both"/>
        <w:rPr>
          <w:rFonts w:ascii="Times New Roman" w:hAnsi="Times New Roman"/>
          <w:sz w:val="24"/>
          <w:szCs w:val="24"/>
        </w:rPr>
      </w:pPr>
    </w:p>
    <w:p w14:paraId="7149C518"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Рынок консервной банки в Дальневосточном регионе представлен основными производителями жестяной консервной тары:</w:t>
      </w:r>
    </w:p>
    <w:p w14:paraId="361B2E91"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Находкинская жестяно-баночная фабрика (11ЖБФ);</w:t>
      </w:r>
    </w:p>
    <w:p w14:paraId="4BD64C76"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w:t>
      </w:r>
      <w:r w:rsidRPr="00B752C7">
        <w:rPr>
          <w:rFonts w:ascii="Times New Roman" w:hAnsi="Times New Roman"/>
          <w:sz w:val="24"/>
          <w:szCs w:val="24"/>
        </w:rPr>
        <w:tab/>
        <w:t>Сахалинская жестяно-баночная фабрика (СЖБФ).</w:t>
      </w:r>
    </w:p>
    <w:p w14:paraId="77403842"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настоящее время на предприятиях выпускается в основном сборная банка №6 («рыбная банка»). Технология изготовления последней сложна, трудоемка, а в результате высока себестоимость готовой продукции. К тому же НЖБФ, являясь естественным монополистом в регионе и нашим партнером, постоянно увеличивает отпускную цену своей продукции.</w:t>
      </w:r>
    </w:p>
    <w:p w14:paraId="75BB43AB"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Другими известными производителями банко-тары в России являются Дмитровский завод алюминиевой консервной банки (ДОЗАЛК), Санкт-Петербургская жестяно-баночная фабрика (СПЖБФ). Эти предприятия специализируются на производстве цельноштампованной жесть-банки различных типоразмеров и изготавливают продукцию высокого качества. Однако, учитывая </w:t>
      </w:r>
      <w:r w:rsidRPr="00B752C7">
        <w:rPr>
          <w:rFonts w:ascii="Times New Roman" w:hAnsi="Times New Roman"/>
          <w:sz w:val="24"/>
          <w:szCs w:val="24"/>
        </w:rPr>
        <w:lastRenderedPageBreak/>
        <w:t>расстояние перевозок, низкий процент заполнения транспортных средств готовой продукцией, растущие ж/д тарифы, транспортные расходы, существенно увеличивают стоимость комплекта «банка-крышка».</w:t>
      </w:r>
    </w:p>
    <w:p w14:paraId="2C1FF58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таблице 5 представлены оптовые цены жесть-банки (на основании прайс-листов) вышеперечисленных изготовителей на 01.04.2002 г. Использование такой дорогостоящей потребительской тары в производстве «Благовещенского консервного завода» делает его продукцию неконкурентоспособной.</w:t>
      </w:r>
    </w:p>
    <w:p w14:paraId="611B0000"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 xml:space="preserve"> </w:t>
      </w:r>
    </w:p>
    <w:p w14:paraId="63DBF689"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Реально существует потребность в организации собственного производства жестяной тары необходимых типоразмеров, которое смогло бы не только обеспечить собственное производство необходимым количеством тары, по и приносить прибыль от реализации банки стороннему по греби гелю.</w:t>
      </w:r>
    </w:p>
    <w:p w14:paraId="088DCD40"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 результате изучения рынка оборудования по производству потребительской тары выбор БКЗ был остановлен на оборудовании для производства консервных банок и крышек к ним ОАО «Азовского завода кузнечнопрессовых аппаратов».</w:t>
      </w:r>
    </w:p>
    <w:p w14:paraId="4307BDCE"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Для работы на новом оборудовании потребуются квалифицированные рабочие: операторы пресса по изготовлению цельноштампованной банки и операторы пресса по изготовлению «концов» банки (крышка, донышко). Существует единый тарифно-квалификационный справочник (ЕТКС), в котором оговариваются требования к рабочим профессиям. Кроме других требований операторы должны иметь среднее специальное образование иди среднее образование и стаж работы не менее 5 лет. Из-за высоких требований к профессиональной подготовке рабочих, оплата их труда должна быть па уровне оплаты груда рабочих высших разрядов.</w:t>
      </w:r>
    </w:p>
    <w:p w14:paraId="1B097276"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При выборе поставщика оборудования, в первую очередь внимание обращалось на производительность, компактность, дизайн и цену аппаратов. Оборудование Азовского завода соответствует аналогичным европейским образцам, а цена на порядок ниже. Завод даёт гарантию на установку и сдачу оборудования покупателю. Аппараты Азовского завода сертифицированы. Сертификат гарантирует их безопасность, соответствие всем возможным на территории РФ требованиям, правилам и нормам.</w:t>
      </w:r>
    </w:p>
    <w:p w14:paraId="5478DE8D" w14:textId="77777777" w:rsidR="00C7281D" w:rsidRPr="00B752C7" w:rsidRDefault="00C7281D" w:rsidP="00C7281D">
      <w:pPr>
        <w:spacing w:after="0" w:line="240" w:lineRule="auto"/>
        <w:ind w:firstLine="567"/>
        <w:jc w:val="both"/>
        <w:rPr>
          <w:rFonts w:ascii="Times New Roman" w:hAnsi="Times New Roman"/>
          <w:sz w:val="24"/>
          <w:szCs w:val="24"/>
        </w:rPr>
      </w:pPr>
    </w:p>
    <w:p w14:paraId="3BFE9E37" w14:textId="77777777" w:rsidR="00C7281D" w:rsidRPr="00B752C7" w:rsidRDefault="00C7281D" w:rsidP="00C7281D">
      <w:pPr>
        <w:spacing w:after="0" w:line="240" w:lineRule="auto"/>
        <w:ind w:firstLine="567"/>
        <w:jc w:val="both"/>
        <w:rPr>
          <w:rFonts w:ascii="Times New Roman" w:hAnsi="Times New Roman"/>
          <w:sz w:val="24"/>
          <w:szCs w:val="24"/>
        </w:rPr>
      </w:pPr>
      <w:r w:rsidRPr="00B752C7">
        <w:rPr>
          <w:rFonts w:ascii="Times New Roman" w:hAnsi="Times New Roman"/>
          <w:sz w:val="24"/>
          <w:szCs w:val="24"/>
        </w:rPr>
        <w:t>Вопросы и задания для обсуждения ситуации:</w:t>
      </w:r>
    </w:p>
    <w:p w14:paraId="32087966"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1.</w:t>
      </w:r>
      <w:r w:rsidRPr="00B752C7">
        <w:rPr>
          <w:rFonts w:ascii="Times New Roman" w:hAnsi="Times New Roman"/>
          <w:sz w:val="24"/>
          <w:szCs w:val="24"/>
        </w:rPr>
        <w:tab/>
        <w:t>В чем состоят сильные и слабые стороны, возможности и угрозы данного предприятия?</w:t>
      </w:r>
    </w:p>
    <w:p w14:paraId="0A261A98"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2.</w:t>
      </w:r>
      <w:r w:rsidRPr="00B752C7">
        <w:rPr>
          <w:rFonts w:ascii="Times New Roman" w:hAnsi="Times New Roman"/>
          <w:sz w:val="24"/>
          <w:szCs w:val="24"/>
        </w:rPr>
        <w:tab/>
        <w:t>Какую стратегию развития можно порекомендовать руководству предприятия?</w:t>
      </w:r>
    </w:p>
    <w:p w14:paraId="72D6F934"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3.</w:t>
      </w:r>
      <w:r w:rsidRPr="00B752C7">
        <w:rPr>
          <w:rFonts w:ascii="Times New Roman" w:hAnsi="Times New Roman"/>
          <w:sz w:val="24"/>
          <w:szCs w:val="24"/>
        </w:rPr>
        <w:tab/>
        <w:t>Идентифицируйте вид диверсификации в результате организации собственного производства жестяной консервной тары?</w:t>
      </w:r>
    </w:p>
    <w:p w14:paraId="3C2344BD"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4.</w:t>
      </w:r>
      <w:r w:rsidRPr="00B752C7">
        <w:rPr>
          <w:rFonts w:ascii="Times New Roman" w:hAnsi="Times New Roman"/>
          <w:sz w:val="24"/>
          <w:szCs w:val="24"/>
        </w:rPr>
        <w:tab/>
        <w:t>Какие мотивы и предпосылки послужили стимулом для развития данного направления развития предприятия?</w:t>
      </w:r>
    </w:p>
    <w:p w14:paraId="3010E273"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r w:rsidRPr="00B752C7">
        <w:rPr>
          <w:rFonts w:ascii="Times New Roman" w:hAnsi="Times New Roman"/>
          <w:sz w:val="24"/>
          <w:szCs w:val="24"/>
        </w:rPr>
        <w:t>5.</w:t>
      </w:r>
      <w:r w:rsidRPr="00B752C7">
        <w:rPr>
          <w:rFonts w:ascii="Times New Roman" w:hAnsi="Times New Roman"/>
          <w:sz w:val="24"/>
          <w:szCs w:val="24"/>
        </w:rPr>
        <w:tab/>
        <w:t>Определите достоинства и недостатки при реализации данной стратегии диверсификации?</w:t>
      </w:r>
    </w:p>
    <w:p w14:paraId="12CC1CD0" w14:textId="77777777" w:rsidR="00C7281D" w:rsidRPr="00B752C7" w:rsidRDefault="00C7281D" w:rsidP="00C7281D">
      <w:pPr>
        <w:tabs>
          <w:tab w:val="left" w:pos="851"/>
        </w:tabs>
        <w:spacing w:after="0" w:line="240" w:lineRule="auto"/>
        <w:ind w:firstLine="567"/>
        <w:jc w:val="both"/>
        <w:rPr>
          <w:rFonts w:ascii="Times New Roman" w:hAnsi="Times New Roman"/>
          <w:sz w:val="24"/>
          <w:szCs w:val="24"/>
        </w:rPr>
      </w:pPr>
    </w:p>
    <w:p w14:paraId="3B7A1288" w14:textId="77777777" w:rsidR="008D6A86" w:rsidRPr="008D6A86" w:rsidRDefault="00FC2FCC" w:rsidP="00CF5B27">
      <w:pPr>
        <w:spacing w:after="100" w:line="240" w:lineRule="auto"/>
        <w:ind w:firstLine="709"/>
        <w:jc w:val="both"/>
        <w:rPr>
          <w:rFonts w:ascii="Times New Roman" w:hAnsi="Times New Roman"/>
          <w:sz w:val="24"/>
          <w:szCs w:val="24"/>
          <w:u w:val="single"/>
        </w:rPr>
      </w:pPr>
      <w:r>
        <w:rPr>
          <w:rFonts w:ascii="Times New Roman" w:hAnsi="Times New Roman"/>
          <w:sz w:val="24"/>
          <w:szCs w:val="24"/>
          <w:u w:val="single"/>
        </w:rPr>
        <w:t>М</w:t>
      </w:r>
      <w:r w:rsidR="008D6A86" w:rsidRPr="008D6A86">
        <w:rPr>
          <w:rFonts w:ascii="Times New Roman" w:hAnsi="Times New Roman"/>
          <w:sz w:val="24"/>
          <w:szCs w:val="24"/>
          <w:u w:val="single"/>
        </w:rPr>
        <w:t>етодические указания</w:t>
      </w:r>
      <w:r>
        <w:rPr>
          <w:rFonts w:ascii="Times New Roman" w:hAnsi="Times New Roman"/>
          <w:sz w:val="24"/>
          <w:szCs w:val="24"/>
          <w:u w:val="single"/>
        </w:rPr>
        <w:t xml:space="preserve"> по выполнению и оценке заданий и задач</w:t>
      </w:r>
    </w:p>
    <w:p w14:paraId="5525C35F" w14:textId="77777777" w:rsidR="0057027C" w:rsidRPr="0057027C" w:rsidRDefault="0038540B" w:rsidP="0057027C">
      <w:pPr>
        <w:pStyle w:val="af5"/>
        <w:spacing w:before="0" w:beforeAutospacing="0" w:after="0" w:afterAutospacing="0"/>
        <w:ind w:firstLine="709"/>
        <w:jc w:val="both"/>
      </w:pPr>
      <w:r>
        <w:t>Задания и кейс-задачи по темам могут быть представлены как в форме письменных работ, так и в форме д</w:t>
      </w:r>
      <w:r w:rsidR="0057027C" w:rsidRPr="0057027C">
        <w:t>оклад</w:t>
      </w:r>
      <w:r>
        <w:t>ов и презентаций и оформл</w:t>
      </w:r>
      <w:r w:rsidR="00FC2FCC">
        <w:t xml:space="preserve">ены в соответствии с требованиями к письменным или устным работам. Они </w:t>
      </w:r>
      <w:r w:rsidR="0057027C" w:rsidRPr="0057027C">
        <w:t>отражают степень владения теоретическим материалом, уровень закрепления полученных знаний</w:t>
      </w:r>
      <w:r w:rsidR="00FC2FCC">
        <w:t xml:space="preserve"> для использования на практике</w:t>
      </w:r>
      <w:r w:rsidR="0057027C" w:rsidRPr="0057027C">
        <w:t>, а также корректность и строгость рассуждений.</w:t>
      </w:r>
    </w:p>
    <w:p w14:paraId="24C4F6CB" w14:textId="77777777" w:rsidR="0057027C" w:rsidRDefault="0057027C" w:rsidP="0057027C">
      <w:pPr>
        <w:spacing w:after="100" w:line="240" w:lineRule="auto"/>
        <w:jc w:val="both"/>
        <w:rPr>
          <w:rFonts w:ascii="Times New Roman" w:hAnsi="Times New Roman"/>
          <w:sz w:val="24"/>
          <w:szCs w:val="24"/>
        </w:rPr>
      </w:pPr>
    </w:p>
    <w:p w14:paraId="333C9713" w14:textId="77777777" w:rsidR="00A23077" w:rsidRDefault="00A23077" w:rsidP="0057027C">
      <w:pPr>
        <w:spacing w:after="100" w:line="240" w:lineRule="auto"/>
        <w:jc w:val="both"/>
        <w:rPr>
          <w:rFonts w:ascii="Times New Roman" w:hAnsi="Times New Roman"/>
          <w:sz w:val="24"/>
          <w:szCs w:val="24"/>
        </w:rPr>
      </w:pPr>
    </w:p>
    <w:p w14:paraId="367C78C3" w14:textId="77777777" w:rsidR="00A23077" w:rsidRDefault="00A23077" w:rsidP="0057027C">
      <w:pPr>
        <w:spacing w:after="100" w:line="240" w:lineRule="auto"/>
        <w:jc w:val="both"/>
        <w:rPr>
          <w:rFonts w:ascii="Times New Roman" w:hAnsi="Times New Roman"/>
          <w:sz w:val="24"/>
          <w:szCs w:val="24"/>
        </w:rPr>
      </w:pPr>
    </w:p>
    <w:p w14:paraId="6031A7E8" w14:textId="77777777" w:rsidR="0057027C" w:rsidRDefault="0057027C" w:rsidP="0057027C">
      <w:pPr>
        <w:spacing w:after="100" w:line="240" w:lineRule="auto"/>
        <w:jc w:val="both"/>
        <w:rPr>
          <w:rFonts w:ascii="Times New Roman" w:hAnsi="Times New Roman"/>
          <w:sz w:val="24"/>
          <w:szCs w:val="24"/>
        </w:rPr>
      </w:pPr>
      <w:r>
        <w:rPr>
          <w:rFonts w:ascii="Times New Roman" w:hAnsi="Times New Roman"/>
          <w:sz w:val="24"/>
          <w:szCs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57027C" w:rsidRPr="00D02CC8" w14:paraId="2C0D881A" w14:textId="77777777" w:rsidTr="00ED26AD">
        <w:tc>
          <w:tcPr>
            <w:tcW w:w="1126" w:type="dxa"/>
          </w:tcPr>
          <w:p w14:paraId="6C034BAA"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557AB789"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5FDFE97F" w14:textId="77777777" w:rsidR="0057027C" w:rsidRPr="00D02CC8" w:rsidRDefault="0057027C"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57027C" w:rsidRPr="00D02CC8" w14:paraId="385AB569" w14:textId="77777777" w:rsidTr="00ED26AD">
        <w:tc>
          <w:tcPr>
            <w:tcW w:w="1126" w:type="dxa"/>
          </w:tcPr>
          <w:p w14:paraId="1E2B148E" w14:textId="77777777"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75C04D85" w14:textId="77777777"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14:paraId="6D6AE186" w14:textId="77777777"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С</w:t>
            </w:r>
            <w:r w:rsidRPr="00A452AC">
              <w:rPr>
                <w:rFonts w:ascii="Times New Roman" w:hAnsi="Times New Roman"/>
                <w:sz w:val="24"/>
                <w:szCs w:val="24"/>
              </w:rPr>
              <w:t xml:space="preserve">тудент выразил своё мнение по сформулированной проблеме, аргументировал его, точно определив ее содержание и составляющие. Приведены данные отечественной и зарубежной литературы, статистические сведения, информация нормативно-правового характера. Студент знает и владеет навыком самостоятельной исследовательской </w:t>
            </w:r>
            <w:r w:rsidRPr="00A452AC">
              <w:rPr>
                <w:rFonts w:ascii="Times New Roman" w:hAnsi="Times New Roman"/>
                <w:sz w:val="24"/>
                <w:szCs w:val="24"/>
              </w:rPr>
              <w:lastRenderedPageBreak/>
              <w:t>работы по теме исследования; методами и приемами анализа теоретических и/или практических аспектов изучаемой области.  Фактических ошибок, связанных с пониманием проблемы, нет; графически работа оформлена правильно.</w:t>
            </w:r>
          </w:p>
        </w:tc>
      </w:tr>
      <w:tr w:rsidR="0057027C" w:rsidRPr="00D02CC8" w14:paraId="36B83644" w14:textId="77777777" w:rsidTr="00ED26AD">
        <w:tc>
          <w:tcPr>
            <w:tcW w:w="1126" w:type="dxa"/>
          </w:tcPr>
          <w:p w14:paraId="0AEE4DFF" w14:textId="77777777"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7332E2BC" w14:textId="77777777"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14:paraId="023141DC" w14:textId="77777777"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Р</w:t>
            </w:r>
            <w:r w:rsidRPr="00A452AC">
              <w:rPr>
                <w:rFonts w:ascii="Times New Roman" w:hAnsi="Times New Roman"/>
                <w:sz w:val="24"/>
                <w:szCs w:val="24"/>
              </w:rPr>
              <w:t>абота характеризуется смысловой цельностью, связностью и последовательностью изложения; допущено не более 1 ошибки при объяснении смысла или содержания проблемы. Для аргументации приводятся данные отечественных и зарубежных авторов. Продемонстрированы исследовательские умения и навыки. Фактических ошибок, связанных с пониманием проблемы, нет. Допущены одна-две ошибки в оформлении работы.</w:t>
            </w:r>
          </w:p>
        </w:tc>
      </w:tr>
      <w:tr w:rsidR="0057027C" w:rsidRPr="00D02CC8" w14:paraId="3C0DD91C" w14:textId="77777777" w:rsidTr="00ED26AD">
        <w:tc>
          <w:tcPr>
            <w:tcW w:w="1126" w:type="dxa"/>
          </w:tcPr>
          <w:p w14:paraId="5406A206" w14:textId="77777777"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1D82B06D" w14:textId="77777777"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14:paraId="39B6FCD2" w14:textId="77777777" w:rsidR="0057027C" w:rsidRPr="00D02CC8" w:rsidRDefault="00FC2FCC" w:rsidP="00FC2FCC">
            <w:pPr>
              <w:spacing w:after="0" w:line="240" w:lineRule="auto"/>
              <w:jc w:val="both"/>
              <w:rPr>
                <w:rFonts w:ascii="Times New Roman" w:hAnsi="Times New Roman"/>
                <w:sz w:val="24"/>
                <w:szCs w:val="24"/>
              </w:rPr>
            </w:pPr>
            <w:r>
              <w:rPr>
                <w:rFonts w:ascii="Times New Roman" w:hAnsi="Times New Roman"/>
                <w:sz w:val="24"/>
                <w:szCs w:val="24"/>
              </w:rPr>
              <w:t>С</w:t>
            </w:r>
            <w:r w:rsidRPr="00A452AC">
              <w:rPr>
                <w:rFonts w:ascii="Times New Roman" w:hAnsi="Times New Roman"/>
                <w:sz w:val="24"/>
                <w:szCs w:val="24"/>
              </w:rPr>
              <w:t>тудент проводит достаточно самостоятельный анализ основных этапов и смысловых составляющих проблемы; понимает базовые основы и теоретическое обоснование выбранной темы. Привлечены основные источники по рассматриваемой теме. Допущено не более 2 ошибок в смысле или содержании проблемы, оформлении работы.</w:t>
            </w:r>
          </w:p>
        </w:tc>
      </w:tr>
      <w:tr w:rsidR="0057027C" w:rsidRPr="00D02CC8" w14:paraId="6C9350A8" w14:textId="77777777" w:rsidTr="00ED26AD">
        <w:tc>
          <w:tcPr>
            <w:tcW w:w="1126" w:type="dxa"/>
          </w:tcPr>
          <w:p w14:paraId="7A4ED252" w14:textId="77777777" w:rsidR="0057027C" w:rsidRPr="00D02CC8" w:rsidRDefault="0057027C" w:rsidP="0057027C">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3CE79B1C" w14:textId="77777777" w:rsidR="0057027C" w:rsidRPr="00D02CC8" w:rsidRDefault="0057027C" w:rsidP="0057027C">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14:paraId="1C365CD0" w14:textId="77777777" w:rsidR="0057027C" w:rsidRPr="00D02CC8" w:rsidRDefault="00FC2FCC" w:rsidP="00897831">
            <w:pPr>
              <w:spacing w:after="0" w:line="240" w:lineRule="auto"/>
              <w:jc w:val="both"/>
              <w:rPr>
                <w:rFonts w:ascii="Times New Roman" w:hAnsi="Times New Roman"/>
                <w:sz w:val="24"/>
                <w:szCs w:val="24"/>
              </w:rPr>
            </w:pPr>
            <w:r>
              <w:rPr>
                <w:rFonts w:ascii="Times New Roman" w:hAnsi="Times New Roman"/>
                <w:sz w:val="24"/>
                <w:szCs w:val="24"/>
              </w:rPr>
              <w:t>О</w:t>
            </w:r>
            <w:r w:rsidRPr="00A452AC">
              <w:rPr>
                <w:rFonts w:ascii="Times New Roman" w:hAnsi="Times New Roman"/>
                <w:sz w:val="24"/>
                <w:szCs w:val="24"/>
              </w:rPr>
              <w:t>твет</w:t>
            </w:r>
            <w:r>
              <w:rPr>
                <w:rFonts w:ascii="Times New Roman" w:hAnsi="Times New Roman"/>
                <w:sz w:val="24"/>
                <w:szCs w:val="24"/>
              </w:rPr>
              <w:t xml:space="preserve"> отражает</w:t>
            </w:r>
            <w:r w:rsidRPr="00A452AC">
              <w:rPr>
                <w:rFonts w:ascii="Times New Roman" w:hAnsi="Times New Roman"/>
                <w:sz w:val="24"/>
                <w:szCs w:val="24"/>
              </w:rPr>
              <w:t xml:space="preserve"> незнание процессов изучаемой предметной области, отличающийся неглубоким раскрытием темы; незнанием основных вопросов теории, несформированными навыками анализа.</w:t>
            </w:r>
          </w:p>
        </w:tc>
      </w:tr>
    </w:tbl>
    <w:p w14:paraId="6A8A269A" w14:textId="77777777" w:rsidR="008D6A86" w:rsidRPr="008D6A86" w:rsidRDefault="008D6A86" w:rsidP="008D6A86">
      <w:pPr>
        <w:spacing w:after="0" w:line="240" w:lineRule="auto"/>
        <w:ind w:firstLine="1069"/>
        <w:jc w:val="both"/>
        <w:rPr>
          <w:rFonts w:ascii="Times New Roman" w:hAnsi="Times New Roman"/>
          <w:sz w:val="24"/>
          <w:szCs w:val="24"/>
        </w:rPr>
      </w:pPr>
    </w:p>
    <w:p w14:paraId="50F7DF99" w14:textId="77777777" w:rsidR="00C85160" w:rsidRPr="00A452AC" w:rsidRDefault="00C85160" w:rsidP="00C85160">
      <w:pPr>
        <w:spacing w:after="0" w:line="240" w:lineRule="auto"/>
        <w:rPr>
          <w:rFonts w:ascii="Times New Roman" w:hAnsi="Times New Roman"/>
          <w:sz w:val="24"/>
          <w:szCs w:val="24"/>
        </w:rPr>
      </w:pPr>
    </w:p>
    <w:p w14:paraId="5049E1DF" w14:textId="77777777" w:rsidR="00923393" w:rsidRPr="008E0A6F" w:rsidRDefault="00C85160" w:rsidP="005B5C64">
      <w:pPr>
        <w:spacing w:after="0" w:line="360" w:lineRule="auto"/>
        <w:ind w:firstLine="709"/>
        <w:rPr>
          <w:rFonts w:ascii="Times New Roman" w:hAnsi="Times New Roman"/>
          <w:b/>
          <w:sz w:val="24"/>
          <w:szCs w:val="24"/>
        </w:rPr>
      </w:pPr>
      <w:r w:rsidRPr="008E0A6F">
        <w:rPr>
          <w:rFonts w:ascii="Times New Roman" w:hAnsi="Times New Roman"/>
          <w:b/>
          <w:sz w:val="24"/>
          <w:szCs w:val="24"/>
        </w:rPr>
        <w:t>5.4</w:t>
      </w:r>
      <w:r w:rsidR="00923393" w:rsidRPr="008E0A6F">
        <w:rPr>
          <w:rFonts w:ascii="Times New Roman" w:hAnsi="Times New Roman"/>
          <w:b/>
          <w:sz w:val="24"/>
          <w:szCs w:val="24"/>
        </w:rPr>
        <w:t xml:space="preserve"> Фонд </w:t>
      </w:r>
      <w:r w:rsidR="00DB3B50" w:rsidRPr="008E0A6F">
        <w:rPr>
          <w:rFonts w:ascii="Times New Roman" w:hAnsi="Times New Roman"/>
          <w:b/>
          <w:sz w:val="24"/>
          <w:szCs w:val="24"/>
        </w:rPr>
        <w:t xml:space="preserve">примерных </w:t>
      </w:r>
      <w:r w:rsidR="00923393" w:rsidRPr="008E0A6F">
        <w:rPr>
          <w:rFonts w:ascii="Times New Roman" w:hAnsi="Times New Roman"/>
          <w:b/>
          <w:sz w:val="24"/>
          <w:szCs w:val="24"/>
        </w:rPr>
        <w:t>тестовых заданий</w:t>
      </w:r>
      <w:r w:rsidR="00DB3B50" w:rsidRPr="008E0A6F">
        <w:rPr>
          <w:rFonts w:ascii="Times New Roman" w:hAnsi="Times New Roman"/>
          <w:b/>
          <w:sz w:val="24"/>
          <w:szCs w:val="24"/>
        </w:rPr>
        <w:t>:</w:t>
      </w:r>
    </w:p>
    <w:p w14:paraId="3D6B1A6D"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Наиболее важная предпосылка появления стратегического управления</w:t>
      </w:r>
    </w:p>
    <w:p w14:paraId="50E1AF73"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высокая степень централизации управления</w:t>
      </w:r>
    </w:p>
    <w:p w14:paraId="7D149F2C"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стабильность внешней среды</w:t>
      </w:r>
    </w:p>
    <w:p w14:paraId="1B2B575E"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 географических рамок деятельности</w:t>
      </w:r>
    </w:p>
    <w:p w14:paraId="68C378B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ужесточение законодательства в области социальной ответственности организаций</w:t>
      </w:r>
    </w:p>
    <w:p w14:paraId="2DFA7D2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Основной критерий, характеризующий стратегическое управление</w:t>
      </w:r>
    </w:p>
    <w:p w14:paraId="7D9F893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получение организацией прибыли</w:t>
      </w:r>
    </w:p>
    <w:p w14:paraId="6C5F2910"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ориентация во времени на долгосрочную перспективу</w:t>
      </w:r>
    </w:p>
    <w:p w14:paraId="19B74C37"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поиск путей более эффективного использования ресурсов</w:t>
      </w:r>
    </w:p>
    <w:p w14:paraId="27F3A822"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концентрация внимания на внутренних проблемах предприятия</w:t>
      </w:r>
    </w:p>
    <w:p w14:paraId="4985E523"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Сущность современного стратегического менеджмента - управление на основе</w:t>
      </w:r>
    </w:p>
    <w:p w14:paraId="30B43FD0"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контроля за исполнением</w:t>
      </w:r>
    </w:p>
    <w:p w14:paraId="0E00EF13"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экстраполяции</w:t>
      </w:r>
    </w:p>
    <w:p w14:paraId="54E05D9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предвидения изменений</w:t>
      </w:r>
    </w:p>
    <w:p w14:paraId="3E72E10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гибких экстренных решений</w:t>
      </w:r>
    </w:p>
    <w:p w14:paraId="582F1FA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 xml:space="preserve">4. Заранее спланированная реакция организации на изменение внешней среды, линия ее </w:t>
      </w:r>
    </w:p>
    <w:p w14:paraId="22DE5BA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поведения, выбранная для достижения желаемого результата</w:t>
      </w:r>
    </w:p>
    <w:p w14:paraId="476E030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миссия</w:t>
      </w:r>
    </w:p>
    <w:p w14:paraId="6277380D"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стратегия</w:t>
      </w:r>
    </w:p>
    <w:p w14:paraId="12AE250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стратегический план</w:t>
      </w:r>
    </w:p>
    <w:p w14:paraId="3DCEB935"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стратегический менеджмент</w:t>
      </w:r>
    </w:p>
    <w:p w14:paraId="3EA40D4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5 Основной критерий эффективности управления при стратегическом управлении</w:t>
      </w:r>
    </w:p>
    <w:p w14:paraId="369E53A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получение прибыли</w:t>
      </w:r>
    </w:p>
    <w:p w14:paraId="72FB2479"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рациональное использование производственного потенциала</w:t>
      </w:r>
    </w:p>
    <w:p w14:paraId="27B31FC2" w14:textId="77777777" w:rsidR="00C7281D" w:rsidRPr="00864C39" w:rsidRDefault="00C7281D" w:rsidP="00F14AC3">
      <w:pPr>
        <w:spacing w:after="0" w:line="240" w:lineRule="auto"/>
        <w:ind w:left="709"/>
        <w:jc w:val="both"/>
        <w:rPr>
          <w:rFonts w:ascii="Times New Roman" w:hAnsi="Times New Roman"/>
          <w:sz w:val="24"/>
          <w:szCs w:val="24"/>
        </w:rPr>
      </w:pPr>
      <w:r w:rsidRPr="00864C39">
        <w:rPr>
          <w:rFonts w:ascii="Times New Roman" w:hAnsi="Times New Roman"/>
          <w:sz w:val="24"/>
          <w:szCs w:val="24"/>
        </w:rPr>
        <w:t>3) своевременность и точность реакция организации на новые запросы рынка и изменения в зависимости от изменения окружения</w:t>
      </w:r>
    </w:p>
    <w:p w14:paraId="1DD61B3D"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выживание организации в долгосрочной перспективе посредством установления</w:t>
      </w:r>
    </w:p>
    <w:p w14:paraId="39DFAAC2"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динамичного баланса с окружением, позволяющего решать проблемы заинтересованных</w:t>
      </w:r>
    </w:p>
    <w:p w14:paraId="54A6A5C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в деятельности организации лиц</w:t>
      </w:r>
    </w:p>
    <w:p w14:paraId="183279D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6. Функции стратегического управления:</w:t>
      </w:r>
    </w:p>
    <w:p w14:paraId="63790FEF"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планирование стратегии</w:t>
      </w:r>
    </w:p>
    <w:p w14:paraId="3665341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координация действий по реализации стратегических задач</w:t>
      </w:r>
    </w:p>
    <w:p w14:paraId="638B4DC2"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бюджетно-финансовый контроль</w:t>
      </w:r>
    </w:p>
    <w:p w14:paraId="723306A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прогнозирование</w:t>
      </w:r>
    </w:p>
    <w:p w14:paraId="2A934C8D" w14:textId="77777777" w:rsidR="00C7281D" w:rsidRPr="00864C39" w:rsidRDefault="00C7281D" w:rsidP="00F14AC3">
      <w:pPr>
        <w:spacing w:after="0" w:line="240" w:lineRule="auto"/>
        <w:ind w:left="709"/>
        <w:jc w:val="both"/>
        <w:rPr>
          <w:rFonts w:ascii="Times New Roman" w:hAnsi="Times New Roman"/>
          <w:sz w:val="24"/>
          <w:szCs w:val="24"/>
        </w:rPr>
      </w:pPr>
      <w:r w:rsidRPr="00864C39">
        <w:rPr>
          <w:rFonts w:ascii="Times New Roman" w:hAnsi="Times New Roman"/>
          <w:sz w:val="24"/>
          <w:szCs w:val="24"/>
        </w:rPr>
        <w:lastRenderedPageBreak/>
        <w:t>7. Основные компоненты, образующие цепь перспективно-целевых решений, в рамках стратегического управления предприятием</w:t>
      </w:r>
    </w:p>
    <w:p w14:paraId="6FEC77E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видение, сфера бизнеса, миссия, стратегии, программы и планы</w:t>
      </w:r>
    </w:p>
    <w:p w14:paraId="5DC04848"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миссия, цели, задачи</w:t>
      </w:r>
    </w:p>
    <w:p w14:paraId="34A1E612"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сфера бизнеса, стратегии, программы и планы</w:t>
      </w:r>
    </w:p>
    <w:p w14:paraId="42041A4E"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видение, миссия, цели, задачи, стратегические планы</w:t>
      </w:r>
    </w:p>
    <w:p w14:paraId="3271ED0A"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8. Этапы процесса стратегического управления:</w:t>
      </w:r>
    </w:p>
    <w:p w14:paraId="579F7624"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анализ среды</w:t>
      </w:r>
    </w:p>
    <w:p w14:paraId="1B84374B"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распределение ресурсов</w:t>
      </w:r>
    </w:p>
    <w:p w14:paraId="3A4A0785"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мотивация персонала</w:t>
      </w:r>
    </w:p>
    <w:p w14:paraId="450F59E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реализация стратегии</w:t>
      </w:r>
    </w:p>
    <w:p w14:paraId="78F8AB90"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9. Исходный процесс в стратегическом управлении</w:t>
      </w:r>
    </w:p>
    <w:p w14:paraId="76DA9970"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определение миссии</w:t>
      </w:r>
    </w:p>
    <w:p w14:paraId="3B3D4DB5"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анализ среды</w:t>
      </w:r>
    </w:p>
    <w:p w14:paraId="39DAE183"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распределение ресурсов</w:t>
      </w:r>
    </w:p>
    <w:p w14:paraId="1D0A2061"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выбор стратегии</w:t>
      </w:r>
    </w:p>
    <w:p w14:paraId="2888EF2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10. Объекты стратегического управления:</w:t>
      </w:r>
    </w:p>
    <w:p w14:paraId="284B4A57"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исследование и развитие</w:t>
      </w:r>
    </w:p>
    <w:p w14:paraId="6B6FB4A9"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предприятие в целом</w:t>
      </w:r>
    </w:p>
    <w:p w14:paraId="3772950E"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стратегическое поле бизнеса</w:t>
      </w:r>
    </w:p>
    <w:p w14:paraId="41CD1606" w14:textId="77777777" w:rsidR="00C7281D" w:rsidRPr="00864C39" w:rsidRDefault="00C7281D"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контроль реализации стратегии</w:t>
      </w:r>
    </w:p>
    <w:p w14:paraId="73D2B92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11. Стратегия организации определяет:</w:t>
      </w:r>
    </w:p>
    <w:p w14:paraId="7615BFE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результаты деятельности структурных элементов организации;</w:t>
      </w:r>
    </w:p>
    <w:p w14:paraId="3B6F8CF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эффективность использования человеческих ресурсов;</w:t>
      </w:r>
    </w:p>
    <w:p w14:paraId="41805C7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достижение долговременных целей развития организации;</w:t>
      </w:r>
    </w:p>
    <w:p w14:paraId="74680E8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методы анализа внутренней среды.</w:t>
      </w:r>
    </w:p>
    <w:p w14:paraId="570348C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12. Видение организации означает:</w:t>
      </w:r>
    </w:p>
    <w:p w14:paraId="340D045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классификацию ресурсов, необходимых для достижения основной цели;</w:t>
      </w:r>
    </w:p>
    <w:p w14:paraId="726C60F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представление о желаемом состоянии организации в будущем;</w:t>
      </w:r>
    </w:p>
    <w:p w14:paraId="42D091A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измеримую и достижимую цель развития организации;</w:t>
      </w:r>
    </w:p>
    <w:p w14:paraId="5670E79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увеличение доходов.</w:t>
      </w:r>
    </w:p>
    <w:p w14:paraId="4470AA7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13. Миссия организации определяет:</w:t>
      </w:r>
    </w:p>
    <w:p w14:paraId="3147D28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основные параметры внешней среды;</w:t>
      </w:r>
    </w:p>
    <w:p w14:paraId="2B6422D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публичную цель деятельности организации;</w:t>
      </w:r>
    </w:p>
    <w:p w14:paraId="3B9A5D5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требования к качеству используемых ресурсов;</w:t>
      </w:r>
    </w:p>
    <w:p w14:paraId="2BFC93E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контроль за бизнес-процессами.</w:t>
      </w:r>
    </w:p>
    <w:p w14:paraId="13C2B39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14. Цели организации характеризуются:</w:t>
      </w:r>
    </w:p>
    <w:p w14:paraId="2F70D4A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отсутствием временных границ;</w:t>
      </w:r>
    </w:p>
    <w:p w14:paraId="169A6C2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множеством показателей;</w:t>
      </w:r>
    </w:p>
    <w:p w14:paraId="3D34B09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ответственностью персонала перед менеджерами организации;</w:t>
      </w:r>
    </w:p>
    <w:p w14:paraId="2967A48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достижимыми конкретными результатами.</w:t>
      </w:r>
    </w:p>
    <w:p w14:paraId="08201C8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15. Базовые стратегии развития организации включают в себя:</w:t>
      </w:r>
    </w:p>
    <w:p w14:paraId="52F2103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стратегию ограниченного роста;</w:t>
      </w:r>
    </w:p>
    <w:p w14:paraId="2B653D9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наиболее рискованную стратегию;</w:t>
      </w:r>
    </w:p>
    <w:p w14:paraId="65F980E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стратегию сокращения производства товаров и услуг;</w:t>
      </w:r>
    </w:p>
    <w:p w14:paraId="2FD2379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привлечение высококвалифицированных специалистов.</w:t>
      </w:r>
    </w:p>
    <w:p w14:paraId="2EAA8AD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16. Конкурентные стратегии определяются:</w:t>
      </w:r>
    </w:p>
    <w:p w14:paraId="5F9E54A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снижением издержек производства и сбыта;</w:t>
      </w:r>
    </w:p>
    <w:p w14:paraId="58220A4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стабильными показателями качества при неизменных издержках;</w:t>
      </w:r>
    </w:p>
    <w:p w14:paraId="2CF1BC9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расширением ассортимента и обновлением продукции;</w:t>
      </w:r>
    </w:p>
    <w:p w14:paraId="50DD6C9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17. Стратегия лидерства за счет экономии на издержках позволяет:</w:t>
      </w:r>
    </w:p>
    <w:p w14:paraId="599B8E0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регулировать рост цен на потребляемые материалы, энергию и комплектующие изделия;</w:t>
      </w:r>
    </w:p>
    <w:p w14:paraId="3FA3C28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быстро обновлять ассортимент;</w:t>
      </w:r>
    </w:p>
    <w:p w14:paraId="086BCE0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гарантировать финансовую устойчивость при снижении цен;</w:t>
      </w:r>
    </w:p>
    <w:p w14:paraId="2ACABEF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увеличивать долю рынка.</w:t>
      </w:r>
    </w:p>
    <w:p w14:paraId="3F0D42A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18. Стратегия дифференциации содержит следующие преимущества:</w:t>
      </w:r>
    </w:p>
    <w:p w14:paraId="7AC2E59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1) обеспечение разнообразия товаров и услуг;</w:t>
      </w:r>
    </w:p>
    <w:p w14:paraId="21EEEBC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обслуживание ограниченного круга потребителей;</w:t>
      </w:r>
    </w:p>
    <w:p w14:paraId="65D74EE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расширение круга взыскательных потребителей;</w:t>
      </w:r>
    </w:p>
    <w:p w14:paraId="0FFB2DE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низкие затраты на инновации.</w:t>
      </w:r>
    </w:p>
    <w:p w14:paraId="321C573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19. Что из перечисленного ниже является недостатками стратегии фокусирования?</w:t>
      </w:r>
    </w:p>
    <w:p w14:paraId="044B05E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охватывает все основные сегменты рынка;</w:t>
      </w:r>
    </w:p>
    <w:p w14:paraId="4D2EC48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позволяет крупным компаниям экономить издержки;</w:t>
      </w:r>
    </w:p>
    <w:p w14:paraId="1636B68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ограничивает сбыт при узком ассортименте;</w:t>
      </w:r>
    </w:p>
    <w:p w14:paraId="4C043A9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возможен диктат поставщиков ресурсов.</w:t>
      </w:r>
    </w:p>
    <w:p w14:paraId="5947C65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20. Стратегия обновления продукции обуславливается:</w:t>
      </w:r>
    </w:p>
    <w:p w14:paraId="319190A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совершенствованием государственных стандартов;</w:t>
      </w:r>
    </w:p>
    <w:p w14:paraId="38678A0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применением методов эвристического прогнозирования;</w:t>
      </w:r>
    </w:p>
    <w:p w14:paraId="7727C25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развитием рынка консалтинга;</w:t>
      </w:r>
    </w:p>
    <w:p w14:paraId="4B57E84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необходимостью создания конкурентных преимуществ.</w:t>
      </w:r>
    </w:p>
    <w:p w14:paraId="0677207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21. Стратегические союзы (альянсы) позволяют:</w:t>
      </w:r>
    </w:p>
    <w:p w14:paraId="23248CC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избегать конфликтов по поводу целей и методов управления;</w:t>
      </w:r>
    </w:p>
    <w:p w14:paraId="4C39A68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повышать инвестиционную привлекательность;</w:t>
      </w:r>
    </w:p>
    <w:p w14:paraId="5AB75D8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достигать прогнозируемых результатов;</w:t>
      </w:r>
    </w:p>
    <w:p w14:paraId="478B792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расширять применение новых технологий.</w:t>
      </w:r>
    </w:p>
    <w:p w14:paraId="4CB4A69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22. Совместное предприятие характеризуется:</w:t>
      </w:r>
    </w:p>
    <w:p w14:paraId="4967B04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наличием лицензионных соглашений;</w:t>
      </w:r>
    </w:p>
    <w:p w14:paraId="29E2107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созданием бизнес-структуры для объединения сильных сторон партнеров;</w:t>
      </w:r>
    </w:p>
    <w:p w14:paraId="609FB24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реализацией стратегии обновления продукции;</w:t>
      </w:r>
    </w:p>
    <w:p w14:paraId="698714F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необходимостью использования метода экспертных оценок и метода Дельфи.</w:t>
      </w:r>
    </w:p>
    <w:p w14:paraId="7E3C83B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23. Стратегическая интеграция инсорсингового типа предполагает:</w:t>
      </w:r>
    </w:p>
    <w:p w14:paraId="7296464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привлечение сторонних фирм для выполнения отдельных операций;</w:t>
      </w:r>
    </w:p>
    <w:p w14:paraId="0A138F4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передачу на договорной основе сторонним фирмам выполнения отдельных функций;</w:t>
      </w:r>
    </w:p>
    <w:p w14:paraId="2B6C5D27" w14:textId="77777777" w:rsidR="00864C39" w:rsidRPr="00864C39" w:rsidRDefault="00864C39" w:rsidP="00F14AC3">
      <w:pPr>
        <w:spacing w:after="0" w:line="240" w:lineRule="auto"/>
        <w:ind w:left="709"/>
        <w:jc w:val="both"/>
        <w:rPr>
          <w:rFonts w:ascii="Times New Roman" w:hAnsi="Times New Roman"/>
          <w:sz w:val="24"/>
          <w:szCs w:val="24"/>
        </w:rPr>
      </w:pPr>
      <w:r w:rsidRPr="00864C39">
        <w:rPr>
          <w:rFonts w:ascii="Times New Roman" w:hAnsi="Times New Roman"/>
          <w:sz w:val="24"/>
          <w:szCs w:val="24"/>
        </w:rPr>
        <w:t>3) производство и реализацию конечной продукции на предприятиях, контролируемых одной компанией;</w:t>
      </w:r>
    </w:p>
    <w:p w14:paraId="773E6A2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развитие внешних связей предприятия.</w:t>
      </w:r>
    </w:p>
    <w:p w14:paraId="307B0A7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24. Стратегическая интеграция аутсорсингового типа позволяет:</w:t>
      </w:r>
    </w:p>
    <w:p w14:paraId="7B4E8A1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объединять акции, принадлежащие интегрируемым предприятиям;</w:t>
      </w:r>
    </w:p>
    <w:p w14:paraId="0F1594E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создавать замкнутую структуру производства и сбыта продукции;</w:t>
      </w:r>
    </w:p>
    <w:p w14:paraId="49FDA93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создавать на основе самостоятельных предприятий единое юридическое лицо;</w:t>
      </w:r>
    </w:p>
    <w:p w14:paraId="2350D01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углублять специализацию деятельности путем привлечения сторонних фирм.</w:t>
      </w:r>
    </w:p>
    <w:p w14:paraId="6E4CA00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25. Слияния и поглощения компаний преследуют следующие цели:</w:t>
      </w:r>
    </w:p>
    <w:p w14:paraId="0CA529C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сокращение сфер деятельности;</w:t>
      </w:r>
    </w:p>
    <w:p w14:paraId="3740985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ограничение конкуренции;</w:t>
      </w:r>
    </w:p>
    <w:p w14:paraId="44208A9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снижение конкурентоспособности новых корпоративных структур;</w:t>
      </w:r>
    </w:p>
    <w:p w14:paraId="2F72501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проведение единой ценовой политики.</w:t>
      </w:r>
    </w:p>
    <w:p w14:paraId="4F76B4B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26. Стратегическое планирование предполагает:</w:t>
      </w:r>
    </w:p>
    <w:p w14:paraId="18003CE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разработку бухгалтерской отчетности;</w:t>
      </w:r>
    </w:p>
    <w:p w14:paraId="5C2C608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участие в подготовке планов технологически связанных компаний;</w:t>
      </w:r>
    </w:p>
    <w:p w14:paraId="2D7EE36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количественную оценку перспективных результатов и затрат компании;</w:t>
      </w:r>
    </w:p>
    <w:p w14:paraId="77E66BC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регулярную аттестацию сотрудников.</w:t>
      </w:r>
    </w:p>
    <w:p w14:paraId="5DC2E76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27. Этапами стратегического планирования являются:</w:t>
      </w:r>
    </w:p>
    <w:p w14:paraId="19340FF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классификация методов прогнозирования;</w:t>
      </w:r>
    </w:p>
    <w:p w14:paraId="7D56583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применение ситуационного подхода к стратегическому менеджменту;</w:t>
      </w:r>
    </w:p>
    <w:p w14:paraId="74841B9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заключение лицензионного соглашения между партнерами;</w:t>
      </w:r>
    </w:p>
    <w:p w14:paraId="0B242ED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анализ, прогноз, разработка перспективных показателей развития и контроль.</w:t>
      </w:r>
    </w:p>
    <w:p w14:paraId="062537F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28. Назначение бизнес-плана:</w:t>
      </w:r>
    </w:p>
    <w:p w14:paraId="5CDF992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определение формальных и неформальных организационных групп в компании;</w:t>
      </w:r>
    </w:p>
    <w:p w14:paraId="0903320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выбор и оценка стиля руководства;</w:t>
      </w:r>
    </w:p>
    <w:p w14:paraId="5AA30D9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описание основных аспектов будущего развития компании;</w:t>
      </w:r>
    </w:p>
    <w:p w14:paraId="3C4DF60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документ для инвестора.</w:t>
      </w:r>
    </w:p>
    <w:p w14:paraId="15E575D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29. Основные разделы бизнес-плана не содержат:</w:t>
      </w:r>
    </w:p>
    <w:p w14:paraId="1EE7860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1) маркетингового плана;</w:t>
      </w:r>
    </w:p>
    <w:p w14:paraId="330CFC0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плана производства;</w:t>
      </w:r>
    </w:p>
    <w:p w14:paraId="142E6C3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финансового плана;</w:t>
      </w:r>
    </w:p>
    <w:p w14:paraId="53F97C1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оценку видов управленческого контроля.</w:t>
      </w:r>
    </w:p>
    <w:p w14:paraId="251AC54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30. SWOT-анализ предназначен:</w:t>
      </w:r>
    </w:p>
    <w:p w14:paraId="0F0F8B8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для оценки финансового состояния организации;</w:t>
      </w:r>
    </w:p>
    <w:p w14:paraId="6268F6E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расчета предпринимательских рисков;</w:t>
      </w:r>
    </w:p>
    <w:p w14:paraId="6FD62BC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определения сильных и слабых сторон организации;</w:t>
      </w:r>
    </w:p>
    <w:p w14:paraId="065B56C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определения возможностей и угроз.</w:t>
      </w:r>
    </w:p>
    <w:p w14:paraId="791CDB2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31. Внешними угрозами могут быть:</w:t>
      </w:r>
    </w:p>
    <w:p w14:paraId="631005E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ослабление позиций конкурентов;</w:t>
      </w:r>
    </w:p>
    <w:p w14:paraId="78BEC19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медленный рост спроса;</w:t>
      </w:r>
    </w:p>
    <w:p w14:paraId="4915757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привлечение новых технологий;</w:t>
      </w:r>
    </w:p>
    <w:p w14:paraId="5747B49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низкие барьеры входа на рынок.</w:t>
      </w:r>
    </w:p>
    <w:p w14:paraId="74E7C95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32. Внешними возможностями могут быть:</w:t>
      </w:r>
    </w:p>
    <w:p w14:paraId="7B23E93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появление новых конкурентов;</w:t>
      </w:r>
    </w:p>
    <w:p w14:paraId="2BB5EDD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сильная зависимость от снижения спроса;</w:t>
      </w:r>
    </w:p>
    <w:p w14:paraId="7D733B3B"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увеличение доступности кредитов;</w:t>
      </w:r>
    </w:p>
    <w:p w14:paraId="48B4419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рост спроса на товары заменители.</w:t>
      </w:r>
    </w:p>
    <w:p w14:paraId="4646158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33. Внутренние сильные стороны компании включают в себя:</w:t>
      </w:r>
    </w:p>
    <w:p w14:paraId="09B5A32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высокие цены на факторы производства;</w:t>
      </w:r>
    </w:p>
    <w:p w14:paraId="1841F73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узкий ассортимент продукции;</w:t>
      </w:r>
    </w:p>
    <w:p w14:paraId="35B5310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запас производственных мощностей;</w:t>
      </w:r>
    </w:p>
    <w:p w14:paraId="03278B2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преобладание займов над собственными средствами.</w:t>
      </w:r>
    </w:p>
    <w:p w14:paraId="1F1313D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34. Внутренние слабые стороны компании — это:</w:t>
      </w:r>
    </w:p>
    <w:p w14:paraId="39EC03E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специализированное оборудование;</w:t>
      </w:r>
    </w:p>
    <w:p w14:paraId="2E5FAB7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высокие административные издержки;</w:t>
      </w:r>
    </w:p>
    <w:p w14:paraId="27428EB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рост затрат на инновации;</w:t>
      </w:r>
    </w:p>
    <w:p w14:paraId="3F69ADB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реализация стратегических планов развития.</w:t>
      </w:r>
    </w:p>
    <w:p w14:paraId="543A17E7"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35. PEST-анализ не содержит:</w:t>
      </w:r>
    </w:p>
    <w:p w14:paraId="53B3CB4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анализа законодательства и нормативно-правовых актов;</w:t>
      </w:r>
    </w:p>
    <w:p w14:paraId="3389BB1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прогноза развития фирм-конкурентов;</w:t>
      </w:r>
    </w:p>
    <w:p w14:paraId="45DAE42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развития теории управления;</w:t>
      </w:r>
    </w:p>
    <w:p w14:paraId="796E951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оценки демографической ситуации.</w:t>
      </w:r>
    </w:p>
    <w:p w14:paraId="225B4C2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36. Модель пяти факторов конкуренции исследует:</w:t>
      </w:r>
    </w:p>
    <w:p w14:paraId="2386680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структуру издержек производства;</w:t>
      </w:r>
    </w:p>
    <w:p w14:paraId="76520D9D"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развитие существующих и потенциальных конкурентов;</w:t>
      </w:r>
    </w:p>
    <w:p w14:paraId="44E132E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зависимость рентабельности от реализации новых продуктов;</w:t>
      </w:r>
    </w:p>
    <w:p w14:paraId="0E6A8CE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поставщиков и потребителей.</w:t>
      </w:r>
    </w:p>
    <w:p w14:paraId="28AD451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37. Бенчмаркинг как метод анализа предполагает:</w:t>
      </w:r>
    </w:p>
    <w:p w14:paraId="1A40CA98"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оценку системы налогов;</w:t>
      </w:r>
    </w:p>
    <w:p w14:paraId="42A8DC05"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сравнение эффективности работы компании с показателями успешных фирм;</w:t>
      </w:r>
    </w:p>
    <w:p w14:paraId="630D8B7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анализ цепочки создания ценности;</w:t>
      </w:r>
    </w:p>
    <w:p w14:paraId="19AD859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сопоставление затрат на основную и вспомогательную деятельность компании.</w:t>
      </w:r>
    </w:p>
    <w:p w14:paraId="30EBC94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38. Функцонально-стоимостный анализ (АВС — Activity Based Costing) учитывает:</w:t>
      </w:r>
    </w:p>
    <w:p w14:paraId="609487B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инновационную активность компании;</w:t>
      </w:r>
    </w:p>
    <w:p w14:paraId="3D26A3A3"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курсы акций компании;</w:t>
      </w:r>
    </w:p>
    <w:p w14:paraId="0E60743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разбиение элементов деятельности компании по степени влияния на результат;</w:t>
      </w:r>
    </w:p>
    <w:p w14:paraId="255821B4"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структуру продаж, запасов, доходов.</w:t>
      </w:r>
    </w:p>
    <w:p w14:paraId="4111AC30"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39. Разработка матрицы БКГ (Boston Consulting Group) служит:</w:t>
      </w:r>
    </w:p>
    <w:p w14:paraId="5E07974F"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для формирования сбалансированного товарного портфеля;</w:t>
      </w:r>
    </w:p>
    <w:p w14:paraId="6444A4C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2) изучения организационно-правовой формы компании;</w:t>
      </w:r>
    </w:p>
    <w:p w14:paraId="3872B339"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формирования четырех групп продуктов, соответствующих приоритетным целям;</w:t>
      </w:r>
    </w:p>
    <w:p w14:paraId="23526362"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 изучения соответствия характеристик товара стандартам.</w:t>
      </w:r>
    </w:p>
    <w:p w14:paraId="2ABB59A1"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40. Матрица Мак-Кинси (McKinsey) включает:</w:t>
      </w:r>
    </w:p>
    <w:p w14:paraId="706A43B6"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1) соотношение между необходимым и фактическим расходом ресурсов;</w:t>
      </w:r>
    </w:p>
    <w:p w14:paraId="37B48F3C"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lastRenderedPageBreak/>
        <w:t>2) интегральную оценку долгосрочной привлекательности рынка;</w:t>
      </w:r>
    </w:p>
    <w:p w14:paraId="24E7BCDA"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3) коэффициенты затрат на управление на единицу выпускаемой продукции;</w:t>
      </w:r>
    </w:p>
    <w:p w14:paraId="6944B8AE" w14:textId="77777777" w:rsidR="00864C39" w:rsidRPr="00864C39" w:rsidRDefault="00864C39" w:rsidP="00864C39">
      <w:pPr>
        <w:spacing w:after="0" w:line="240" w:lineRule="auto"/>
        <w:ind w:firstLine="709"/>
        <w:jc w:val="both"/>
        <w:rPr>
          <w:rFonts w:ascii="Times New Roman" w:hAnsi="Times New Roman"/>
          <w:sz w:val="24"/>
          <w:szCs w:val="24"/>
        </w:rPr>
      </w:pPr>
      <w:r w:rsidRPr="00864C39">
        <w:rPr>
          <w:rFonts w:ascii="Times New Roman" w:hAnsi="Times New Roman"/>
          <w:sz w:val="24"/>
          <w:szCs w:val="24"/>
        </w:rPr>
        <w:t>факторы оценки конкурентоспособности;</w:t>
      </w:r>
    </w:p>
    <w:p w14:paraId="0C6DE1FA" w14:textId="77777777" w:rsidR="00C7281D" w:rsidRDefault="00C7281D" w:rsidP="00C7281D">
      <w:pPr>
        <w:spacing w:after="100" w:line="240" w:lineRule="auto"/>
        <w:ind w:firstLine="709"/>
        <w:jc w:val="both"/>
        <w:rPr>
          <w:rFonts w:ascii="Times New Roman" w:hAnsi="Times New Roman"/>
          <w:sz w:val="24"/>
          <w:szCs w:val="24"/>
        </w:rPr>
      </w:pPr>
    </w:p>
    <w:p w14:paraId="6E82E379" w14:textId="77777777" w:rsidR="00501360" w:rsidRPr="005928B6" w:rsidRDefault="00501360" w:rsidP="00CF5B27">
      <w:pPr>
        <w:spacing w:after="100" w:line="240" w:lineRule="auto"/>
        <w:ind w:firstLine="709"/>
        <w:jc w:val="both"/>
        <w:rPr>
          <w:rFonts w:ascii="Times New Roman" w:hAnsi="Times New Roman"/>
          <w:sz w:val="24"/>
          <w:szCs w:val="24"/>
          <w:u w:val="single"/>
        </w:rPr>
      </w:pPr>
      <w:r w:rsidRPr="005928B6">
        <w:rPr>
          <w:rFonts w:ascii="Times New Roman" w:hAnsi="Times New Roman"/>
          <w:sz w:val="24"/>
          <w:szCs w:val="24"/>
          <w:u w:val="single"/>
        </w:rPr>
        <w:t>Краткие методические указания</w:t>
      </w:r>
      <w:r>
        <w:rPr>
          <w:rFonts w:ascii="Times New Roman" w:hAnsi="Times New Roman"/>
          <w:sz w:val="24"/>
          <w:szCs w:val="24"/>
          <w:u w:val="single"/>
        </w:rPr>
        <w:t xml:space="preserve"> к прохождению тестов</w:t>
      </w:r>
    </w:p>
    <w:p w14:paraId="2E5D86E1" w14:textId="77777777" w:rsidR="00501360" w:rsidRDefault="00501360" w:rsidP="00501360">
      <w:pPr>
        <w:spacing w:after="0" w:line="240" w:lineRule="auto"/>
        <w:jc w:val="both"/>
        <w:rPr>
          <w:rFonts w:ascii="Times New Roman" w:hAnsi="Times New Roman"/>
          <w:sz w:val="24"/>
          <w:szCs w:val="24"/>
        </w:rPr>
      </w:pPr>
      <w:r>
        <w:rPr>
          <w:rFonts w:ascii="Times New Roman" w:hAnsi="Times New Roman"/>
          <w:sz w:val="24"/>
          <w:szCs w:val="24"/>
        </w:rPr>
        <w:t xml:space="preserve">Отвечая на вопросы теста студенту необходимо определить один или несколько правильных вариантов ответа, ответить на вопросы по сопоставлению, руководствуясь знаниями, полученными на лекционных занятиях и в ходе самостоятельно работы.   </w:t>
      </w:r>
    </w:p>
    <w:p w14:paraId="550C2B32" w14:textId="77777777" w:rsidR="00501360" w:rsidRDefault="00501360" w:rsidP="00501360">
      <w:pPr>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26"/>
        <w:gridCol w:w="1214"/>
        <w:gridCol w:w="7855"/>
      </w:tblGrid>
      <w:tr w:rsidR="008D6A86" w:rsidRPr="00D02CC8" w14:paraId="0E83EE2A" w14:textId="77777777" w:rsidTr="00ED26AD">
        <w:tc>
          <w:tcPr>
            <w:tcW w:w="1126" w:type="dxa"/>
          </w:tcPr>
          <w:p w14:paraId="4EE2059D"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Оценка</w:t>
            </w:r>
          </w:p>
        </w:tc>
        <w:tc>
          <w:tcPr>
            <w:tcW w:w="1214" w:type="dxa"/>
          </w:tcPr>
          <w:p w14:paraId="4FFE39D1"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Баллы*</w:t>
            </w:r>
          </w:p>
        </w:tc>
        <w:tc>
          <w:tcPr>
            <w:tcW w:w="7855" w:type="dxa"/>
          </w:tcPr>
          <w:p w14:paraId="66FCE256"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Описание</w:t>
            </w:r>
          </w:p>
        </w:tc>
      </w:tr>
      <w:tr w:rsidR="008D6A86" w:rsidRPr="00D02CC8" w14:paraId="6426575D" w14:textId="77777777" w:rsidTr="00ED26AD">
        <w:tc>
          <w:tcPr>
            <w:tcW w:w="1126" w:type="dxa"/>
          </w:tcPr>
          <w:p w14:paraId="76546A77"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5</w:t>
            </w:r>
          </w:p>
        </w:tc>
        <w:tc>
          <w:tcPr>
            <w:tcW w:w="1214" w:type="dxa"/>
          </w:tcPr>
          <w:p w14:paraId="1F8553B0" w14:textId="77777777"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36–39</w:t>
            </w:r>
          </w:p>
        </w:tc>
        <w:tc>
          <w:tcPr>
            <w:tcW w:w="7855" w:type="dxa"/>
          </w:tcPr>
          <w:p w14:paraId="58E85589" w14:textId="77777777" w:rsidR="008D6A86" w:rsidRPr="00D02CC8" w:rsidRDefault="008D6A86" w:rsidP="008D6A86">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отличное и всестороннее знание основных терминов и теоретических вопросов соответствующих разделов дисциплины, способность дать им определение и корректно использовать их в контексте содержания дисциплины</w:t>
            </w:r>
          </w:p>
        </w:tc>
      </w:tr>
      <w:tr w:rsidR="008D6A86" w:rsidRPr="00D02CC8" w14:paraId="35E67D45" w14:textId="77777777" w:rsidTr="00ED26AD">
        <w:tc>
          <w:tcPr>
            <w:tcW w:w="1126" w:type="dxa"/>
          </w:tcPr>
          <w:p w14:paraId="2DF26886"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4</w:t>
            </w:r>
          </w:p>
        </w:tc>
        <w:tc>
          <w:tcPr>
            <w:tcW w:w="1214" w:type="dxa"/>
          </w:tcPr>
          <w:p w14:paraId="47A09912" w14:textId="77777777"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30–35</w:t>
            </w:r>
          </w:p>
        </w:tc>
        <w:tc>
          <w:tcPr>
            <w:tcW w:w="7855" w:type="dxa"/>
          </w:tcPr>
          <w:p w14:paraId="771D30CF" w14:textId="77777777" w:rsidR="008D6A86" w:rsidRPr="00D02CC8" w:rsidRDefault="008D6A86" w:rsidP="008D6A86">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хорошее знание основных терминов и вопросов соответствующих разделов дисциплины, способность дать им определение, допускает незначительные ошибки при их использовании их в контексте содержания дисциплины</w:t>
            </w:r>
          </w:p>
        </w:tc>
      </w:tr>
      <w:tr w:rsidR="008D6A86" w:rsidRPr="00D02CC8" w14:paraId="1B0EEE89" w14:textId="77777777" w:rsidTr="00ED26AD">
        <w:tc>
          <w:tcPr>
            <w:tcW w:w="1126" w:type="dxa"/>
          </w:tcPr>
          <w:p w14:paraId="66609482"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3</w:t>
            </w:r>
          </w:p>
        </w:tc>
        <w:tc>
          <w:tcPr>
            <w:tcW w:w="1214" w:type="dxa"/>
          </w:tcPr>
          <w:p w14:paraId="222E3444" w14:textId="77777777"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24–29</w:t>
            </w:r>
          </w:p>
        </w:tc>
        <w:tc>
          <w:tcPr>
            <w:tcW w:w="7855" w:type="dxa"/>
          </w:tcPr>
          <w:p w14:paraId="6197E3E7" w14:textId="77777777" w:rsidR="008D6A86" w:rsidRPr="00D02CC8" w:rsidRDefault="008D6A86" w:rsidP="00ED26AD">
            <w:pPr>
              <w:spacing w:after="0" w:line="240" w:lineRule="auto"/>
              <w:jc w:val="both"/>
              <w:rPr>
                <w:rFonts w:ascii="Times New Roman" w:hAnsi="Times New Roman"/>
                <w:sz w:val="24"/>
                <w:szCs w:val="24"/>
              </w:rPr>
            </w:pPr>
            <w:r w:rsidRPr="001D7AD6">
              <w:rPr>
                <w:rFonts w:ascii="Times New Roman" w:hAnsi="Times New Roman"/>
                <w:sz w:val="24"/>
                <w:szCs w:val="24"/>
              </w:rPr>
              <w:t xml:space="preserve">Студент демонстрирует </w:t>
            </w:r>
            <w:r>
              <w:rPr>
                <w:rFonts w:ascii="Times New Roman" w:hAnsi="Times New Roman"/>
                <w:sz w:val="24"/>
                <w:szCs w:val="24"/>
              </w:rPr>
              <w:t xml:space="preserve">удовлетворительное </w:t>
            </w:r>
            <w:r w:rsidRPr="001D7AD6">
              <w:rPr>
                <w:rFonts w:ascii="Times New Roman" w:hAnsi="Times New Roman"/>
                <w:sz w:val="24"/>
                <w:szCs w:val="24"/>
              </w:rPr>
              <w:t xml:space="preserve">знание основных терминов и </w:t>
            </w:r>
            <w:r>
              <w:rPr>
                <w:rFonts w:ascii="Times New Roman" w:hAnsi="Times New Roman"/>
                <w:sz w:val="24"/>
                <w:szCs w:val="24"/>
              </w:rPr>
              <w:t>вопросов</w:t>
            </w:r>
            <w:r w:rsidRPr="001D7AD6">
              <w:rPr>
                <w:rFonts w:ascii="Times New Roman" w:hAnsi="Times New Roman"/>
                <w:sz w:val="24"/>
                <w:szCs w:val="24"/>
              </w:rPr>
              <w:t xml:space="preserve"> соответствующих разделов дисциплины, способность дать им определение,</w:t>
            </w:r>
            <w:r>
              <w:rPr>
                <w:rFonts w:ascii="Times New Roman" w:hAnsi="Times New Roman"/>
                <w:sz w:val="24"/>
                <w:szCs w:val="24"/>
              </w:rPr>
              <w:t xml:space="preserve"> но испытывает затруднения при их использовании их в контексте содержания дисциплины</w:t>
            </w:r>
          </w:p>
        </w:tc>
      </w:tr>
      <w:tr w:rsidR="008D6A86" w:rsidRPr="00D02CC8" w14:paraId="0EF2C2FA" w14:textId="77777777" w:rsidTr="00ED26AD">
        <w:tc>
          <w:tcPr>
            <w:tcW w:w="1126" w:type="dxa"/>
          </w:tcPr>
          <w:p w14:paraId="26E1BA8A" w14:textId="77777777" w:rsidR="008D6A86" w:rsidRPr="00D02CC8" w:rsidRDefault="008D6A86" w:rsidP="00ED26AD">
            <w:pPr>
              <w:spacing w:after="0" w:line="240" w:lineRule="auto"/>
              <w:jc w:val="center"/>
              <w:rPr>
                <w:rFonts w:ascii="Times New Roman" w:hAnsi="Times New Roman"/>
                <w:sz w:val="24"/>
                <w:szCs w:val="24"/>
              </w:rPr>
            </w:pPr>
            <w:r w:rsidRPr="00D02CC8">
              <w:rPr>
                <w:rFonts w:ascii="Times New Roman" w:hAnsi="Times New Roman"/>
                <w:sz w:val="24"/>
                <w:szCs w:val="24"/>
              </w:rPr>
              <w:t>2</w:t>
            </w:r>
          </w:p>
        </w:tc>
        <w:tc>
          <w:tcPr>
            <w:tcW w:w="1214" w:type="dxa"/>
          </w:tcPr>
          <w:p w14:paraId="3CBDFF86" w14:textId="77777777" w:rsidR="008D6A86" w:rsidRPr="00D02CC8" w:rsidRDefault="008D6A86" w:rsidP="00ED26AD">
            <w:pPr>
              <w:spacing w:after="0" w:line="240" w:lineRule="auto"/>
              <w:jc w:val="center"/>
              <w:rPr>
                <w:rFonts w:ascii="Times New Roman" w:hAnsi="Times New Roman"/>
                <w:sz w:val="24"/>
                <w:szCs w:val="24"/>
              </w:rPr>
            </w:pPr>
            <w:r>
              <w:rPr>
                <w:rFonts w:ascii="Times New Roman" w:hAnsi="Times New Roman"/>
                <w:sz w:val="24"/>
                <w:szCs w:val="24"/>
              </w:rPr>
              <w:t>16–23</w:t>
            </w:r>
          </w:p>
        </w:tc>
        <w:tc>
          <w:tcPr>
            <w:tcW w:w="7855" w:type="dxa"/>
          </w:tcPr>
          <w:p w14:paraId="600084C7" w14:textId="77777777" w:rsidR="008D6A86" w:rsidRPr="00D02CC8" w:rsidRDefault="008D6A86" w:rsidP="00ED26AD">
            <w:pPr>
              <w:spacing w:after="0" w:line="240" w:lineRule="auto"/>
              <w:jc w:val="both"/>
              <w:rPr>
                <w:rFonts w:ascii="Times New Roman" w:hAnsi="Times New Roman"/>
                <w:sz w:val="24"/>
                <w:szCs w:val="24"/>
              </w:rPr>
            </w:pPr>
            <w:r>
              <w:rPr>
                <w:rFonts w:ascii="Times New Roman" w:hAnsi="Times New Roman"/>
                <w:sz w:val="24"/>
                <w:szCs w:val="24"/>
              </w:rPr>
              <w:t>Студент демонстрирует отсутствие знания основных терминов и вопросов соответствующих разделов дисциплины, не способен дать им определение и корректно использовать их в контексте содержания дисциплины</w:t>
            </w:r>
          </w:p>
        </w:tc>
      </w:tr>
    </w:tbl>
    <w:p w14:paraId="122EADE4" w14:textId="77777777" w:rsidR="00DB3B50" w:rsidRDefault="00DB3B50" w:rsidP="00104729">
      <w:pPr>
        <w:spacing w:after="100" w:line="240" w:lineRule="auto"/>
        <w:jc w:val="both"/>
        <w:rPr>
          <w:rFonts w:ascii="Times New Roman" w:hAnsi="Times New Roman"/>
          <w:sz w:val="24"/>
          <w:szCs w:val="24"/>
        </w:rPr>
      </w:pPr>
    </w:p>
    <w:p w14:paraId="23D1B8BB" w14:textId="77777777" w:rsidR="008D6A86" w:rsidRDefault="008D6A86">
      <w:pPr>
        <w:spacing w:after="0" w:line="240" w:lineRule="auto"/>
        <w:rPr>
          <w:rFonts w:eastAsia="Times New Roman" w:hAnsi="Times New Roman"/>
          <w:b/>
          <w:bCs/>
          <w:sz w:val="28"/>
          <w:szCs w:val="28"/>
        </w:rPr>
      </w:pPr>
      <w:r>
        <w:br w:type="page"/>
      </w:r>
    </w:p>
    <w:p w14:paraId="3FA89A8D" w14:textId="77777777" w:rsidR="009A3CB8" w:rsidRDefault="009A3CB8" w:rsidP="009A3CB8">
      <w:pPr>
        <w:pStyle w:val="50"/>
        <w:shd w:val="clear" w:color="auto" w:fill="auto"/>
        <w:spacing w:after="0" w:line="240" w:lineRule="auto"/>
      </w:pPr>
      <w:r>
        <w:lastRenderedPageBreak/>
        <w:t>Приложение</w:t>
      </w:r>
      <w:r>
        <w:t xml:space="preserve"> </w:t>
      </w:r>
      <w:r>
        <w:t>А</w:t>
      </w:r>
    </w:p>
    <w:p w14:paraId="423DEB0A" w14:textId="77777777" w:rsidR="009A3CB8" w:rsidRDefault="009A3CB8" w:rsidP="009A3CB8">
      <w:pPr>
        <w:pStyle w:val="50"/>
        <w:shd w:val="clear" w:color="auto" w:fill="auto"/>
        <w:spacing w:after="0" w:line="240" w:lineRule="auto"/>
      </w:pPr>
    </w:p>
    <w:p w14:paraId="5C6EB3FA" w14:textId="77777777" w:rsidR="009A3CB8" w:rsidRDefault="009A3CB8" w:rsidP="009A3CB8">
      <w:pPr>
        <w:pStyle w:val="50"/>
        <w:shd w:val="clear" w:color="auto" w:fill="auto"/>
        <w:spacing w:after="0" w:line="240" w:lineRule="auto"/>
        <w:rPr>
          <w:sz w:val="24"/>
          <w:szCs w:val="24"/>
        </w:rPr>
      </w:pPr>
      <w:r w:rsidRPr="00512E4B">
        <w:rPr>
          <w:sz w:val="24"/>
          <w:szCs w:val="24"/>
        </w:rPr>
        <w:t>Примерный</w:t>
      </w:r>
      <w:r w:rsidRPr="00512E4B">
        <w:rPr>
          <w:sz w:val="24"/>
          <w:szCs w:val="24"/>
        </w:rPr>
        <w:t xml:space="preserve"> </w:t>
      </w:r>
      <w:r w:rsidRPr="00512E4B">
        <w:rPr>
          <w:sz w:val="24"/>
          <w:szCs w:val="24"/>
        </w:rPr>
        <w:t>перечень</w:t>
      </w:r>
      <w:r w:rsidRPr="00512E4B">
        <w:rPr>
          <w:sz w:val="24"/>
          <w:szCs w:val="24"/>
        </w:rPr>
        <w:t xml:space="preserve"> </w:t>
      </w:r>
      <w:r w:rsidRPr="00512E4B">
        <w:rPr>
          <w:sz w:val="24"/>
          <w:szCs w:val="24"/>
        </w:rPr>
        <w:t>оценочных</w:t>
      </w:r>
      <w:r w:rsidRPr="00512E4B">
        <w:rPr>
          <w:sz w:val="24"/>
          <w:szCs w:val="24"/>
        </w:rPr>
        <w:t xml:space="preserve"> </w:t>
      </w:r>
      <w:r w:rsidRPr="00512E4B">
        <w:rPr>
          <w:sz w:val="24"/>
          <w:szCs w:val="24"/>
        </w:rPr>
        <w:t>средств</w:t>
      </w:r>
      <w:r w:rsidRPr="00512E4B">
        <w:rPr>
          <w:sz w:val="24"/>
          <w:szCs w:val="24"/>
        </w:rPr>
        <w:t xml:space="preserve"> (</w:t>
      </w:r>
      <w:r w:rsidRPr="00512E4B">
        <w:rPr>
          <w:sz w:val="24"/>
          <w:szCs w:val="24"/>
        </w:rPr>
        <w:t>ОС</w:t>
      </w:r>
      <w:r w:rsidRPr="00512E4B">
        <w:rPr>
          <w:sz w:val="24"/>
          <w:szCs w:val="24"/>
        </w:rPr>
        <w:t>)</w:t>
      </w:r>
    </w:p>
    <w:p w14:paraId="1DFB5364" w14:textId="77777777" w:rsidR="009A3CB8" w:rsidRPr="00512E4B" w:rsidRDefault="009A3CB8" w:rsidP="009A3CB8">
      <w:pPr>
        <w:pStyle w:val="50"/>
        <w:shd w:val="clear" w:color="auto" w:fill="auto"/>
        <w:spacing w:after="0" w:line="240" w:lineRule="auto"/>
        <w:rPr>
          <w:sz w:val="24"/>
          <w:szCs w:val="24"/>
        </w:rPr>
      </w:pPr>
    </w:p>
    <w:tbl>
      <w:tblPr>
        <w:tblW w:w="9980"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3"/>
        <w:gridCol w:w="1889"/>
        <w:gridCol w:w="4990"/>
        <w:gridCol w:w="2518"/>
      </w:tblGrid>
      <w:tr w:rsidR="009A3CB8" w:rsidRPr="00D02CC8" w14:paraId="128552CC" w14:textId="77777777" w:rsidTr="00CC54B4">
        <w:trPr>
          <w:trHeight w:val="945"/>
        </w:trPr>
        <w:tc>
          <w:tcPr>
            <w:tcW w:w="583" w:type="dxa"/>
            <w:shd w:val="clear" w:color="000000" w:fill="FFFFFF"/>
            <w:noWrap/>
            <w:vAlign w:val="center"/>
            <w:hideMark/>
          </w:tcPr>
          <w:p w14:paraId="4DBAE770" w14:textId="77777777" w:rsidR="009A3CB8" w:rsidRPr="00CC0455" w:rsidRDefault="009A3CB8" w:rsidP="00CC54B4">
            <w:pPr>
              <w:jc w:val="center"/>
              <w:rPr>
                <w:rFonts w:ascii="Times New Roman" w:eastAsia="Times New Roman" w:hAnsi="Times New Roman"/>
                <w:b/>
                <w:bCs/>
                <w:color w:val="000000"/>
                <w:sz w:val="20"/>
                <w:szCs w:val="20"/>
              </w:rPr>
            </w:pPr>
            <w:r w:rsidRPr="00CC0455">
              <w:rPr>
                <w:rFonts w:ascii="Times New Roman" w:eastAsia="Times New Roman" w:hAnsi="Times New Roman"/>
                <w:b/>
                <w:bCs/>
                <w:color w:val="000000"/>
                <w:sz w:val="20"/>
                <w:szCs w:val="20"/>
              </w:rPr>
              <w:t>№ П/П</w:t>
            </w:r>
          </w:p>
        </w:tc>
        <w:tc>
          <w:tcPr>
            <w:tcW w:w="1889" w:type="dxa"/>
            <w:shd w:val="clear" w:color="000000" w:fill="FFFFFF"/>
            <w:vAlign w:val="center"/>
            <w:hideMark/>
          </w:tcPr>
          <w:p w14:paraId="164D91CD"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Наименование оценочного средства</w:t>
            </w:r>
          </w:p>
        </w:tc>
        <w:tc>
          <w:tcPr>
            <w:tcW w:w="4990" w:type="dxa"/>
            <w:shd w:val="clear" w:color="000000" w:fill="FFFFFF"/>
            <w:vAlign w:val="center"/>
            <w:hideMark/>
          </w:tcPr>
          <w:p w14:paraId="38DF1E58"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Краткая характеристика оценочного средства</w:t>
            </w:r>
          </w:p>
        </w:tc>
        <w:tc>
          <w:tcPr>
            <w:tcW w:w="2518" w:type="dxa"/>
            <w:shd w:val="clear" w:color="000000" w:fill="FFFFFF"/>
            <w:vAlign w:val="center"/>
            <w:hideMark/>
          </w:tcPr>
          <w:p w14:paraId="629BEAA3"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Представление оценочного средства в фонде</w:t>
            </w:r>
          </w:p>
        </w:tc>
      </w:tr>
      <w:tr w:rsidR="009A3CB8" w:rsidRPr="00D02CC8" w14:paraId="0E9E04A8" w14:textId="77777777" w:rsidTr="00CC54B4">
        <w:trPr>
          <w:trHeight w:hRule="exact" w:val="315"/>
        </w:trPr>
        <w:tc>
          <w:tcPr>
            <w:tcW w:w="9980" w:type="dxa"/>
            <w:gridSpan w:val="4"/>
            <w:shd w:val="clear" w:color="000000" w:fill="FFFFFF"/>
            <w:vAlign w:val="center"/>
            <w:hideMark/>
          </w:tcPr>
          <w:p w14:paraId="1FC61EF3"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Устный опрос</w:t>
            </w:r>
          </w:p>
        </w:tc>
      </w:tr>
      <w:tr w:rsidR="009A3CB8" w:rsidRPr="00D02CC8" w14:paraId="63604D8E" w14:textId="77777777" w:rsidTr="00CC54B4">
        <w:trPr>
          <w:trHeight w:hRule="exact" w:val="1711"/>
        </w:trPr>
        <w:tc>
          <w:tcPr>
            <w:tcW w:w="583" w:type="dxa"/>
            <w:shd w:val="clear" w:color="000000" w:fill="FFFFFF"/>
            <w:noWrap/>
            <w:vAlign w:val="center"/>
            <w:hideMark/>
          </w:tcPr>
          <w:p w14:paraId="5F25533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14:paraId="35F6F31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Собеседование</w:t>
            </w:r>
          </w:p>
        </w:tc>
        <w:tc>
          <w:tcPr>
            <w:tcW w:w="4990" w:type="dxa"/>
            <w:shd w:val="clear" w:color="000000" w:fill="FFFFFF"/>
            <w:vAlign w:val="center"/>
            <w:hideMark/>
          </w:tcPr>
          <w:p w14:paraId="5DD8D8CD"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контроля, организованное как специальная беседа преподавателя с обучающимся на темы, связанные с изучаемой дисциплиной, и рассчитанное на выяснение объема знаний обучающегося по определенному разделу, теме, проблеме и т.п.</w:t>
            </w:r>
          </w:p>
        </w:tc>
        <w:tc>
          <w:tcPr>
            <w:tcW w:w="2518" w:type="dxa"/>
            <w:shd w:val="clear" w:color="000000" w:fill="FFFFFF"/>
            <w:vAlign w:val="center"/>
            <w:hideMark/>
          </w:tcPr>
          <w:p w14:paraId="63021EB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Вопросы по темам/разделам дисциплины</w:t>
            </w:r>
          </w:p>
        </w:tc>
      </w:tr>
      <w:tr w:rsidR="009A3CB8" w:rsidRPr="00D02CC8" w14:paraId="62BC702E" w14:textId="77777777" w:rsidTr="00CC54B4">
        <w:trPr>
          <w:trHeight w:hRule="exact" w:val="1184"/>
        </w:trPr>
        <w:tc>
          <w:tcPr>
            <w:tcW w:w="583" w:type="dxa"/>
            <w:shd w:val="clear" w:color="000000" w:fill="FFFFFF"/>
            <w:noWrap/>
            <w:vAlign w:val="center"/>
            <w:hideMark/>
          </w:tcPr>
          <w:p w14:paraId="008C37F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2</w:t>
            </w:r>
          </w:p>
        </w:tc>
        <w:tc>
          <w:tcPr>
            <w:tcW w:w="1889" w:type="dxa"/>
            <w:shd w:val="clear" w:color="000000" w:fill="FFFFFF"/>
            <w:vAlign w:val="center"/>
            <w:hideMark/>
          </w:tcPr>
          <w:p w14:paraId="1E4B265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Коллоквиум</w:t>
            </w:r>
          </w:p>
        </w:tc>
        <w:tc>
          <w:tcPr>
            <w:tcW w:w="4990" w:type="dxa"/>
            <w:shd w:val="clear" w:color="000000" w:fill="FFFFFF"/>
            <w:vAlign w:val="center"/>
            <w:hideMark/>
          </w:tcPr>
          <w:p w14:paraId="4409BE6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контроля усвоения учебного материала темы, раздела или разделов дисциплины, организованное как учебное занятие в виде собеседования преподавателя с обучающимися.</w:t>
            </w:r>
          </w:p>
        </w:tc>
        <w:tc>
          <w:tcPr>
            <w:tcW w:w="2518" w:type="dxa"/>
            <w:shd w:val="clear" w:color="000000" w:fill="FFFFFF"/>
            <w:vAlign w:val="center"/>
            <w:hideMark/>
          </w:tcPr>
          <w:p w14:paraId="44D9631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Вопросы по темам/разделам дисциплины</w:t>
            </w:r>
          </w:p>
        </w:tc>
      </w:tr>
      <w:tr w:rsidR="009A3CB8" w:rsidRPr="00D02CC8" w14:paraId="113A9140" w14:textId="77777777" w:rsidTr="00CC54B4">
        <w:trPr>
          <w:trHeight w:hRule="exact" w:val="1511"/>
        </w:trPr>
        <w:tc>
          <w:tcPr>
            <w:tcW w:w="583" w:type="dxa"/>
            <w:shd w:val="clear" w:color="000000" w:fill="FFFFFF"/>
            <w:noWrap/>
            <w:vAlign w:val="center"/>
            <w:hideMark/>
          </w:tcPr>
          <w:p w14:paraId="72287F5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3</w:t>
            </w:r>
          </w:p>
        </w:tc>
        <w:tc>
          <w:tcPr>
            <w:tcW w:w="1889" w:type="dxa"/>
            <w:shd w:val="clear" w:color="000000" w:fill="FFFFFF"/>
            <w:vAlign w:val="center"/>
            <w:hideMark/>
          </w:tcPr>
          <w:p w14:paraId="16A9CBE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Доклад, сообщение</w:t>
            </w:r>
          </w:p>
        </w:tc>
        <w:tc>
          <w:tcPr>
            <w:tcW w:w="4990" w:type="dxa"/>
            <w:shd w:val="clear" w:color="000000" w:fill="FFFFFF"/>
            <w:vAlign w:val="center"/>
            <w:hideMark/>
          </w:tcPr>
          <w:p w14:paraId="0B011A3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публичное выступление по представлению полученных результатов решения определенной учебно-практической, учебно</w:t>
            </w:r>
            <w:r w:rsidRPr="00CC0455">
              <w:rPr>
                <w:rFonts w:ascii="Times New Roman" w:eastAsia="Times New Roman" w:hAnsi="Times New Roman"/>
                <w:color w:val="000000"/>
              </w:rPr>
              <w:softHyphen/>
            </w:r>
            <w:r w:rsidR="008E0A6F">
              <w:rPr>
                <w:rFonts w:ascii="Times New Roman" w:eastAsia="Times New Roman" w:hAnsi="Times New Roman"/>
                <w:color w:val="000000"/>
              </w:rPr>
              <w:t>-</w:t>
            </w:r>
            <w:r w:rsidRPr="00CC0455">
              <w:rPr>
                <w:rFonts w:ascii="Times New Roman" w:eastAsia="Times New Roman" w:hAnsi="Times New Roman"/>
                <w:color w:val="000000"/>
              </w:rPr>
              <w:t>исследовательской или научной темы.</w:t>
            </w:r>
          </w:p>
        </w:tc>
        <w:tc>
          <w:tcPr>
            <w:tcW w:w="2518" w:type="dxa"/>
            <w:shd w:val="clear" w:color="000000" w:fill="FFFFFF"/>
            <w:vAlign w:val="center"/>
            <w:hideMark/>
          </w:tcPr>
          <w:p w14:paraId="4458798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докладов, сообщений</w:t>
            </w:r>
          </w:p>
        </w:tc>
      </w:tr>
      <w:tr w:rsidR="009A3CB8" w:rsidRPr="00D02CC8" w14:paraId="72C14BDC" w14:textId="77777777" w:rsidTr="00CC54B4">
        <w:trPr>
          <w:trHeight w:hRule="exact" w:val="1264"/>
        </w:trPr>
        <w:tc>
          <w:tcPr>
            <w:tcW w:w="583" w:type="dxa"/>
            <w:shd w:val="clear" w:color="000000" w:fill="FFFFFF"/>
            <w:noWrap/>
            <w:vAlign w:val="center"/>
            <w:hideMark/>
          </w:tcPr>
          <w:p w14:paraId="0EE304F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4</w:t>
            </w:r>
          </w:p>
        </w:tc>
        <w:tc>
          <w:tcPr>
            <w:tcW w:w="1889" w:type="dxa"/>
            <w:shd w:val="clear" w:color="000000" w:fill="FFFFFF"/>
            <w:vAlign w:val="center"/>
            <w:hideMark/>
          </w:tcPr>
          <w:p w14:paraId="3643355A"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Круглый стол, дискуссия, полемика, диспут, дебаты</w:t>
            </w:r>
          </w:p>
        </w:tc>
        <w:tc>
          <w:tcPr>
            <w:tcW w:w="4990" w:type="dxa"/>
            <w:shd w:val="clear" w:color="000000" w:fill="FFFFFF"/>
            <w:vAlign w:val="center"/>
            <w:hideMark/>
          </w:tcPr>
          <w:p w14:paraId="4B62968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Оценочные средства, позволяющие включить обучающихся в процесс обсуждения спорного вопроса, проблемы и оценить их умение аргументировать собственную точку зрения.</w:t>
            </w:r>
          </w:p>
        </w:tc>
        <w:tc>
          <w:tcPr>
            <w:tcW w:w="2518" w:type="dxa"/>
            <w:shd w:val="clear" w:color="000000" w:fill="FFFFFF"/>
            <w:vAlign w:val="center"/>
            <w:hideMark/>
          </w:tcPr>
          <w:p w14:paraId="2036D62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Перечень дискуссионных тем для проведения круглого стола, дискуссии, полемики, диспута, дебатов</w:t>
            </w:r>
          </w:p>
        </w:tc>
      </w:tr>
      <w:tr w:rsidR="009A3CB8" w:rsidRPr="00D02CC8" w14:paraId="0E3F34D4" w14:textId="77777777" w:rsidTr="00CC54B4">
        <w:trPr>
          <w:trHeight w:hRule="exact" w:val="360"/>
        </w:trPr>
        <w:tc>
          <w:tcPr>
            <w:tcW w:w="9980" w:type="dxa"/>
            <w:gridSpan w:val="4"/>
            <w:shd w:val="clear" w:color="000000" w:fill="FFFFFF"/>
            <w:vAlign w:val="center"/>
            <w:hideMark/>
          </w:tcPr>
          <w:p w14:paraId="7C8826A3"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Письменные работы</w:t>
            </w:r>
          </w:p>
        </w:tc>
      </w:tr>
      <w:tr w:rsidR="009A3CB8" w:rsidRPr="00D02CC8" w14:paraId="2EBC62AB" w14:textId="77777777" w:rsidTr="00CC54B4">
        <w:trPr>
          <w:trHeight w:hRule="exact" w:val="1138"/>
        </w:trPr>
        <w:tc>
          <w:tcPr>
            <w:tcW w:w="583" w:type="dxa"/>
            <w:shd w:val="clear" w:color="000000" w:fill="FFFFFF"/>
            <w:noWrap/>
            <w:vAlign w:val="center"/>
            <w:hideMark/>
          </w:tcPr>
          <w:p w14:paraId="29DA550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14:paraId="37FBAC6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Тест</w:t>
            </w:r>
          </w:p>
        </w:tc>
        <w:tc>
          <w:tcPr>
            <w:tcW w:w="4990" w:type="dxa"/>
            <w:shd w:val="clear" w:color="000000" w:fill="FFFFFF"/>
            <w:vAlign w:val="center"/>
            <w:hideMark/>
          </w:tcPr>
          <w:p w14:paraId="4D10D4BD"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Система стандартизированных заданий, позволяющая автоматизировать процедуру измерения уровня знаний и умений обучающегося.</w:t>
            </w:r>
          </w:p>
        </w:tc>
        <w:tc>
          <w:tcPr>
            <w:tcW w:w="2518" w:type="dxa"/>
            <w:shd w:val="clear" w:color="000000" w:fill="FFFFFF"/>
            <w:vAlign w:val="center"/>
            <w:hideMark/>
          </w:tcPr>
          <w:p w14:paraId="19BE25C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Фонд тестовых заданий</w:t>
            </w:r>
          </w:p>
        </w:tc>
      </w:tr>
      <w:tr w:rsidR="009A3CB8" w:rsidRPr="00D02CC8" w14:paraId="28B66EA9" w14:textId="77777777" w:rsidTr="00CC54B4">
        <w:trPr>
          <w:trHeight w:hRule="exact" w:val="896"/>
        </w:trPr>
        <w:tc>
          <w:tcPr>
            <w:tcW w:w="583" w:type="dxa"/>
            <w:shd w:val="clear" w:color="000000" w:fill="FFFFFF"/>
            <w:noWrap/>
            <w:vAlign w:val="center"/>
            <w:hideMark/>
          </w:tcPr>
          <w:p w14:paraId="0C21FB0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2</w:t>
            </w:r>
          </w:p>
        </w:tc>
        <w:tc>
          <w:tcPr>
            <w:tcW w:w="1889" w:type="dxa"/>
            <w:shd w:val="clear" w:color="000000" w:fill="FFFFFF"/>
            <w:vAlign w:val="center"/>
            <w:hideMark/>
          </w:tcPr>
          <w:p w14:paraId="0EA7611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Контрольная работа</w:t>
            </w:r>
          </w:p>
        </w:tc>
        <w:tc>
          <w:tcPr>
            <w:tcW w:w="4990" w:type="dxa"/>
            <w:shd w:val="clear" w:color="000000" w:fill="FFFFFF"/>
            <w:vAlign w:val="center"/>
            <w:hideMark/>
          </w:tcPr>
          <w:p w14:paraId="4645196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проверки умений применять полученные знания для решения задач определенного типа по теме или разделу</w:t>
            </w:r>
          </w:p>
        </w:tc>
        <w:tc>
          <w:tcPr>
            <w:tcW w:w="2518" w:type="dxa"/>
            <w:shd w:val="clear" w:color="000000" w:fill="FFFFFF"/>
            <w:vAlign w:val="center"/>
            <w:hideMark/>
          </w:tcPr>
          <w:p w14:paraId="63ED7BE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контрольных заданий по вариантам</w:t>
            </w:r>
          </w:p>
        </w:tc>
      </w:tr>
      <w:tr w:rsidR="009A3CB8" w:rsidRPr="00D02CC8" w14:paraId="4BC5297B" w14:textId="77777777" w:rsidTr="00CC54B4">
        <w:trPr>
          <w:trHeight w:hRule="exact" w:val="1982"/>
        </w:trPr>
        <w:tc>
          <w:tcPr>
            <w:tcW w:w="583" w:type="dxa"/>
            <w:shd w:val="clear" w:color="000000" w:fill="FFFFFF"/>
            <w:noWrap/>
            <w:vAlign w:val="center"/>
            <w:hideMark/>
          </w:tcPr>
          <w:p w14:paraId="79C00FE6"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3</w:t>
            </w:r>
          </w:p>
        </w:tc>
        <w:tc>
          <w:tcPr>
            <w:tcW w:w="1889" w:type="dxa"/>
            <w:shd w:val="clear" w:color="000000" w:fill="FFFFFF"/>
            <w:vAlign w:val="center"/>
            <w:hideMark/>
          </w:tcPr>
          <w:p w14:paraId="582EE7D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Эссе</w:t>
            </w:r>
          </w:p>
        </w:tc>
        <w:tc>
          <w:tcPr>
            <w:tcW w:w="4990" w:type="dxa"/>
            <w:shd w:val="clear" w:color="000000" w:fill="FFFFFF"/>
            <w:vAlign w:val="center"/>
            <w:hideMark/>
          </w:tcPr>
          <w:p w14:paraId="1A80CB3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позволяющее оценить умение обучающегося письменно излагать суть поставленной проблемы, самостоятельно проводить анализ этой проблемы с использованием концепций и аналитического инструментария соответствующей дисциплины, делать выводы, обобщающие авторскую позицию по поставленной проблеме.</w:t>
            </w:r>
          </w:p>
        </w:tc>
        <w:tc>
          <w:tcPr>
            <w:tcW w:w="2518" w:type="dxa"/>
            <w:shd w:val="clear" w:color="000000" w:fill="FFFFFF"/>
            <w:vAlign w:val="center"/>
            <w:hideMark/>
          </w:tcPr>
          <w:p w14:paraId="59FFF77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Тематика эссе</w:t>
            </w:r>
          </w:p>
        </w:tc>
      </w:tr>
      <w:tr w:rsidR="009A3CB8" w:rsidRPr="00D02CC8" w14:paraId="5EEB1651" w14:textId="77777777" w:rsidTr="00CC54B4">
        <w:trPr>
          <w:trHeight w:hRule="exact" w:val="2280"/>
        </w:trPr>
        <w:tc>
          <w:tcPr>
            <w:tcW w:w="583" w:type="dxa"/>
            <w:shd w:val="clear" w:color="000000" w:fill="FFFFFF"/>
            <w:noWrap/>
            <w:vAlign w:val="center"/>
            <w:hideMark/>
          </w:tcPr>
          <w:p w14:paraId="65D535B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4</w:t>
            </w:r>
          </w:p>
        </w:tc>
        <w:tc>
          <w:tcPr>
            <w:tcW w:w="1889" w:type="dxa"/>
            <w:shd w:val="clear" w:color="000000" w:fill="FFFFFF"/>
            <w:vAlign w:val="center"/>
            <w:hideMark/>
          </w:tcPr>
          <w:p w14:paraId="3F79914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Реферат</w:t>
            </w:r>
          </w:p>
        </w:tc>
        <w:tc>
          <w:tcPr>
            <w:tcW w:w="4990" w:type="dxa"/>
            <w:shd w:val="clear" w:color="000000" w:fill="FFFFFF"/>
            <w:vAlign w:val="center"/>
            <w:hideMark/>
          </w:tcPr>
          <w:p w14:paraId="35C64F2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t>
            </w:r>
            <w:r w:rsidRPr="00CC0455">
              <w:rPr>
                <w:rFonts w:ascii="Times New Roman" w:eastAsia="Times New Roman" w:hAnsi="Times New Roman"/>
                <w:color w:val="000000"/>
              </w:rPr>
              <w:softHyphen/>
              <w:t>исследовательской) темы, где автор раскрывает суть исследуемой проблемы, приводит различные точки зрения, а также собственные взгляды на нее.</w:t>
            </w:r>
          </w:p>
        </w:tc>
        <w:tc>
          <w:tcPr>
            <w:tcW w:w="2518" w:type="dxa"/>
            <w:shd w:val="clear" w:color="000000" w:fill="FFFFFF"/>
            <w:vAlign w:val="center"/>
            <w:hideMark/>
          </w:tcPr>
          <w:p w14:paraId="13D7F55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рефератов</w:t>
            </w:r>
          </w:p>
        </w:tc>
      </w:tr>
      <w:tr w:rsidR="009A3CB8" w:rsidRPr="00D02CC8" w14:paraId="0AA202B6" w14:textId="77777777" w:rsidTr="00CC54B4">
        <w:trPr>
          <w:trHeight w:hRule="exact" w:val="2413"/>
        </w:trPr>
        <w:tc>
          <w:tcPr>
            <w:tcW w:w="583" w:type="dxa"/>
            <w:shd w:val="clear" w:color="000000" w:fill="FFFFFF"/>
            <w:noWrap/>
            <w:vAlign w:val="center"/>
            <w:hideMark/>
          </w:tcPr>
          <w:p w14:paraId="7BC3FED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lastRenderedPageBreak/>
              <w:t>5</w:t>
            </w:r>
          </w:p>
        </w:tc>
        <w:tc>
          <w:tcPr>
            <w:tcW w:w="1889" w:type="dxa"/>
            <w:shd w:val="clear" w:color="000000" w:fill="FFFFFF"/>
            <w:vAlign w:val="center"/>
            <w:hideMark/>
          </w:tcPr>
          <w:p w14:paraId="29152B2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Курсовая работа</w:t>
            </w:r>
          </w:p>
        </w:tc>
        <w:tc>
          <w:tcPr>
            <w:tcW w:w="4990" w:type="dxa"/>
            <w:shd w:val="clear" w:color="000000" w:fill="FFFFFF"/>
            <w:vAlign w:val="center"/>
            <w:hideMark/>
          </w:tcPr>
          <w:p w14:paraId="2C25E42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представляющий собой краткое изложение в письменном виде полученных результатов теоретического анализа определенной научной (учебно</w:t>
            </w:r>
            <w:r w:rsidRPr="00CC0455">
              <w:rPr>
                <w:rFonts w:ascii="Times New Roman" w:eastAsia="Times New Roman" w:hAnsi="Times New Roman"/>
                <w:color w:val="000000"/>
              </w:rPr>
              <w:softHyphen/>
            </w:r>
            <w:r w:rsidR="008E0A6F">
              <w:rPr>
                <w:rFonts w:ascii="Times New Roman" w:eastAsia="Times New Roman" w:hAnsi="Times New Roman"/>
                <w:color w:val="000000"/>
              </w:rPr>
              <w:t>-</w:t>
            </w:r>
            <w:r w:rsidRPr="00CC0455">
              <w:rPr>
                <w:rFonts w:ascii="Times New Roman" w:eastAsia="Times New Roman" w:hAnsi="Times New Roman"/>
                <w:color w:val="000000"/>
              </w:rPr>
              <w:t>исследовательской) темы, где автор раскрывает суть исследуемой проблемы, приводит различные точки зрения, а также собственные взгляды на нее.</w:t>
            </w:r>
          </w:p>
        </w:tc>
        <w:tc>
          <w:tcPr>
            <w:tcW w:w="2518" w:type="dxa"/>
            <w:shd w:val="clear" w:color="000000" w:fill="FFFFFF"/>
            <w:vAlign w:val="center"/>
            <w:hideMark/>
          </w:tcPr>
          <w:p w14:paraId="44AF0D6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рефератов</w:t>
            </w:r>
          </w:p>
        </w:tc>
      </w:tr>
      <w:tr w:rsidR="009A3CB8" w:rsidRPr="00D02CC8" w14:paraId="2C42158C" w14:textId="77777777" w:rsidTr="00CC54B4">
        <w:trPr>
          <w:trHeight w:hRule="exact" w:val="703"/>
        </w:trPr>
        <w:tc>
          <w:tcPr>
            <w:tcW w:w="583" w:type="dxa"/>
            <w:shd w:val="clear" w:color="000000" w:fill="FFFFFF"/>
            <w:noWrap/>
            <w:vAlign w:val="center"/>
            <w:hideMark/>
          </w:tcPr>
          <w:p w14:paraId="044EAEE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6</w:t>
            </w:r>
          </w:p>
        </w:tc>
        <w:tc>
          <w:tcPr>
            <w:tcW w:w="1889" w:type="dxa"/>
            <w:shd w:val="clear" w:color="000000" w:fill="FFFFFF"/>
            <w:vAlign w:val="center"/>
            <w:hideMark/>
          </w:tcPr>
          <w:p w14:paraId="5997880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Лабораторная работа</w:t>
            </w:r>
          </w:p>
        </w:tc>
        <w:tc>
          <w:tcPr>
            <w:tcW w:w="4990" w:type="dxa"/>
            <w:shd w:val="clear" w:color="000000" w:fill="FFFFFF"/>
            <w:vAlign w:val="center"/>
            <w:hideMark/>
          </w:tcPr>
          <w:p w14:paraId="254AB81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для закрепления и практического освоения материала по определенному разделу.</w:t>
            </w:r>
          </w:p>
        </w:tc>
        <w:tc>
          <w:tcPr>
            <w:tcW w:w="2518" w:type="dxa"/>
            <w:shd w:val="clear" w:color="000000" w:fill="FFFFFF"/>
            <w:vAlign w:val="center"/>
            <w:hideMark/>
          </w:tcPr>
          <w:p w14:paraId="3E85C0C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лабораторных заданий</w:t>
            </w:r>
          </w:p>
        </w:tc>
      </w:tr>
      <w:tr w:rsidR="009A3CB8" w:rsidRPr="00D02CC8" w14:paraId="4E2BC7B9" w14:textId="77777777" w:rsidTr="00CC54B4">
        <w:trPr>
          <w:trHeight w:hRule="exact" w:val="945"/>
        </w:trPr>
        <w:tc>
          <w:tcPr>
            <w:tcW w:w="583" w:type="dxa"/>
            <w:shd w:val="clear" w:color="000000" w:fill="FFFFFF"/>
            <w:noWrap/>
            <w:vAlign w:val="center"/>
            <w:hideMark/>
          </w:tcPr>
          <w:p w14:paraId="7E41619D"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7</w:t>
            </w:r>
          </w:p>
        </w:tc>
        <w:tc>
          <w:tcPr>
            <w:tcW w:w="1889" w:type="dxa"/>
            <w:shd w:val="clear" w:color="000000" w:fill="FFFFFF"/>
            <w:vAlign w:val="center"/>
            <w:hideMark/>
          </w:tcPr>
          <w:p w14:paraId="2D4AC85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Конспект</w:t>
            </w:r>
          </w:p>
        </w:tc>
        <w:tc>
          <w:tcPr>
            <w:tcW w:w="4990" w:type="dxa"/>
            <w:shd w:val="clear" w:color="000000" w:fill="FFFFFF"/>
            <w:vAlign w:val="center"/>
            <w:hideMark/>
          </w:tcPr>
          <w:p w14:paraId="28F542D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Продукт самостоятельной работы обучающегося, отражающий основные идеи заслушанной лекции, сообщения и т.д.</w:t>
            </w:r>
          </w:p>
        </w:tc>
        <w:tc>
          <w:tcPr>
            <w:tcW w:w="2518" w:type="dxa"/>
            <w:shd w:val="clear" w:color="000000" w:fill="FFFFFF"/>
            <w:vAlign w:val="center"/>
            <w:hideMark/>
          </w:tcPr>
          <w:p w14:paraId="6413297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Темы/разделы дисциплины</w:t>
            </w:r>
          </w:p>
        </w:tc>
      </w:tr>
      <w:tr w:rsidR="009A3CB8" w:rsidRPr="00D02CC8" w14:paraId="6FA69BB3" w14:textId="77777777" w:rsidTr="00CC54B4">
        <w:trPr>
          <w:trHeight w:hRule="exact" w:val="1180"/>
        </w:trPr>
        <w:tc>
          <w:tcPr>
            <w:tcW w:w="583" w:type="dxa"/>
            <w:shd w:val="clear" w:color="000000" w:fill="FFFFFF"/>
            <w:noWrap/>
            <w:vAlign w:val="center"/>
            <w:hideMark/>
          </w:tcPr>
          <w:p w14:paraId="0099F53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8</w:t>
            </w:r>
          </w:p>
        </w:tc>
        <w:tc>
          <w:tcPr>
            <w:tcW w:w="1889" w:type="dxa"/>
            <w:shd w:val="clear" w:color="000000" w:fill="FFFFFF"/>
            <w:vAlign w:val="center"/>
            <w:hideMark/>
          </w:tcPr>
          <w:p w14:paraId="2D607C1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Портфолио</w:t>
            </w:r>
          </w:p>
        </w:tc>
        <w:tc>
          <w:tcPr>
            <w:tcW w:w="4990" w:type="dxa"/>
            <w:shd w:val="clear" w:color="000000" w:fill="FFFFFF"/>
            <w:vAlign w:val="center"/>
            <w:hideMark/>
          </w:tcPr>
          <w:p w14:paraId="6984908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Целевая подборка работ обучающегося, раскрывающая его индивидуальные образовательные достижения в одной или нескольких учебных дисциплинах.</w:t>
            </w:r>
          </w:p>
        </w:tc>
        <w:tc>
          <w:tcPr>
            <w:tcW w:w="2518" w:type="dxa"/>
            <w:shd w:val="clear" w:color="000000" w:fill="FFFFFF"/>
            <w:vAlign w:val="center"/>
            <w:hideMark/>
          </w:tcPr>
          <w:p w14:paraId="1DA8CBF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Структура портфолио</w:t>
            </w:r>
          </w:p>
        </w:tc>
      </w:tr>
      <w:tr w:rsidR="009A3CB8" w:rsidRPr="00D02CC8" w14:paraId="515958CD" w14:textId="77777777" w:rsidTr="00CC54B4">
        <w:trPr>
          <w:trHeight w:hRule="exact" w:val="3394"/>
        </w:trPr>
        <w:tc>
          <w:tcPr>
            <w:tcW w:w="583" w:type="dxa"/>
            <w:shd w:val="clear" w:color="000000" w:fill="FFFFFF"/>
            <w:noWrap/>
            <w:vAlign w:val="center"/>
            <w:hideMark/>
          </w:tcPr>
          <w:p w14:paraId="65B0065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9</w:t>
            </w:r>
          </w:p>
        </w:tc>
        <w:tc>
          <w:tcPr>
            <w:tcW w:w="1889" w:type="dxa"/>
            <w:shd w:val="clear" w:color="000000" w:fill="FFFFFF"/>
            <w:vAlign w:val="center"/>
            <w:hideMark/>
          </w:tcPr>
          <w:p w14:paraId="2CF0B34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Проект</w:t>
            </w:r>
          </w:p>
        </w:tc>
        <w:tc>
          <w:tcPr>
            <w:tcW w:w="4990" w:type="dxa"/>
            <w:shd w:val="clear" w:color="000000" w:fill="FFFFFF"/>
            <w:vAlign w:val="center"/>
            <w:hideMark/>
          </w:tcPr>
          <w:p w14:paraId="291AFCBE"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Конечный продукт, получаемый в результате планирования и выполнения комплекса учебных и исследовательских заданий. Позволяет оценить умения обучающихся самостоятельно конструировать свои знания в процессе решения практических задач и проблем, ориентироваться в информационном пространстве и уровень сформированности аналитических, исследовательских навыков, навыков практического и творческого мышления. Может выполняться в индивидуальном порядке или группой обучающихся.</w:t>
            </w:r>
          </w:p>
        </w:tc>
        <w:tc>
          <w:tcPr>
            <w:tcW w:w="2518" w:type="dxa"/>
            <w:shd w:val="clear" w:color="000000" w:fill="FFFFFF"/>
            <w:vAlign w:val="center"/>
            <w:hideMark/>
          </w:tcPr>
          <w:p w14:paraId="0B5EDD38"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групповых и/или индивидуальных проектов</w:t>
            </w:r>
          </w:p>
        </w:tc>
      </w:tr>
      <w:tr w:rsidR="009A3CB8" w:rsidRPr="00D02CC8" w14:paraId="0AC28C16" w14:textId="77777777" w:rsidTr="00CC54B4">
        <w:trPr>
          <w:trHeight w:hRule="exact" w:val="1984"/>
        </w:trPr>
        <w:tc>
          <w:tcPr>
            <w:tcW w:w="583" w:type="dxa"/>
            <w:shd w:val="clear" w:color="000000" w:fill="FFFFFF"/>
            <w:noWrap/>
            <w:vAlign w:val="center"/>
            <w:hideMark/>
          </w:tcPr>
          <w:p w14:paraId="6BB097C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10</w:t>
            </w:r>
          </w:p>
        </w:tc>
        <w:tc>
          <w:tcPr>
            <w:tcW w:w="1889" w:type="dxa"/>
            <w:shd w:val="clear" w:color="000000" w:fill="FFFFFF"/>
            <w:vAlign w:val="center"/>
            <w:hideMark/>
          </w:tcPr>
          <w:p w14:paraId="70BC597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Деловая и/или ролевая игра</w:t>
            </w:r>
          </w:p>
        </w:tc>
        <w:tc>
          <w:tcPr>
            <w:tcW w:w="4990" w:type="dxa"/>
            <w:shd w:val="clear" w:color="000000" w:fill="FFFFFF"/>
            <w:vAlign w:val="center"/>
            <w:hideMark/>
          </w:tcPr>
          <w:p w14:paraId="04C0AA2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Совместная деятельность группы обучающихся под управлением преподавателя с целью решения учебных и профессионально</w:t>
            </w:r>
            <w:r w:rsidRPr="00CC0455">
              <w:rPr>
                <w:rFonts w:ascii="Times New Roman" w:eastAsia="Times New Roman" w:hAnsi="Times New Roman"/>
                <w:color w:val="000000"/>
              </w:rPr>
              <w:softHyphen/>
              <w:t>-ориентированных задач путем игрового моделирования реальной проблемной ситуации. Позволяет оценивать умение анализировать и решать типичные профессиональные задачи.</w:t>
            </w:r>
          </w:p>
        </w:tc>
        <w:tc>
          <w:tcPr>
            <w:tcW w:w="2518" w:type="dxa"/>
            <w:shd w:val="clear" w:color="000000" w:fill="FFFFFF"/>
            <w:vAlign w:val="center"/>
            <w:hideMark/>
          </w:tcPr>
          <w:p w14:paraId="6E4C937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Тема (проблема), концепция, роли и ожидаемый результат по каждой игре</w:t>
            </w:r>
          </w:p>
        </w:tc>
      </w:tr>
      <w:tr w:rsidR="009A3CB8" w:rsidRPr="00D02CC8" w14:paraId="67E2EC0C" w14:textId="77777777" w:rsidTr="00CC54B4">
        <w:trPr>
          <w:trHeight w:hRule="exact" w:val="1274"/>
        </w:trPr>
        <w:tc>
          <w:tcPr>
            <w:tcW w:w="583" w:type="dxa"/>
            <w:shd w:val="clear" w:color="000000" w:fill="FFFFFF"/>
            <w:noWrap/>
            <w:vAlign w:val="center"/>
            <w:hideMark/>
          </w:tcPr>
          <w:p w14:paraId="6484D6A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11</w:t>
            </w:r>
          </w:p>
        </w:tc>
        <w:tc>
          <w:tcPr>
            <w:tcW w:w="1889" w:type="dxa"/>
            <w:shd w:val="clear" w:color="000000" w:fill="FFFFFF"/>
            <w:vAlign w:val="center"/>
            <w:hideMark/>
          </w:tcPr>
          <w:p w14:paraId="572C648B"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Кейс-задача</w:t>
            </w:r>
          </w:p>
        </w:tc>
        <w:tc>
          <w:tcPr>
            <w:tcW w:w="4990" w:type="dxa"/>
            <w:shd w:val="clear" w:color="000000" w:fill="FFFFFF"/>
            <w:vAlign w:val="center"/>
            <w:hideMark/>
          </w:tcPr>
          <w:p w14:paraId="5D19FD1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Проблемное задание, в котором обучающемуся предлагается осмыслить реальную профессионально-ориентированную ситуацию, необходимую для решения данной проблемы.</w:t>
            </w:r>
          </w:p>
        </w:tc>
        <w:tc>
          <w:tcPr>
            <w:tcW w:w="2518" w:type="dxa"/>
            <w:shd w:val="clear" w:color="000000" w:fill="FFFFFF"/>
            <w:vAlign w:val="center"/>
            <w:hideMark/>
          </w:tcPr>
          <w:p w14:paraId="490F37F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Задания для решения кейс-задачи</w:t>
            </w:r>
          </w:p>
        </w:tc>
      </w:tr>
      <w:tr w:rsidR="009A3CB8" w:rsidRPr="00D02CC8" w14:paraId="6E819FD7" w14:textId="77777777" w:rsidTr="00CC54B4">
        <w:trPr>
          <w:trHeight w:hRule="exact" w:val="1155"/>
        </w:trPr>
        <w:tc>
          <w:tcPr>
            <w:tcW w:w="583" w:type="dxa"/>
            <w:shd w:val="clear" w:color="000000" w:fill="FFFFFF"/>
            <w:noWrap/>
            <w:vAlign w:val="center"/>
            <w:hideMark/>
          </w:tcPr>
          <w:p w14:paraId="0786891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12</w:t>
            </w:r>
          </w:p>
        </w:tc>
        <w:tc>
          <w:tcPr>
            <w:tcW w:w="1889" w:type="dxa"/>
            <w:shd w:val="clear" w:color="000000" w:fill="FFFFFF"/>
            <w:vAlign w:val="center"/>
            <w:hideMark/>
          </w:tcPr>
          <w:p w14:paraId="4F45ED1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Рабочая тетрадь</w:t>
            </w:r>
          </w:p>
        </w:tc>
        <w:tc>
          <w:tcPr>
            <w:tcW w:w="4990" w:type="dxa"/>
            <w:shd w:val="clear" w:color="000000" w:fill="FFFFFF"/>
            <w:vAlign w:val="center"/>
            <w:hideMark/>
          </w:tcPr>
          <w:p w14:paraId="48A4FB2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Дидактический комплекс, предназначенный для самостоятельной работы обучающегося и позволяющий оценивать уровень усвоения им учебного материала.</w:t>
            </w:r>
          </w:p>
        </w:tc>
        <w:tc>
          <w:tcPr>
            <w:tcW w:w="2518" w:type="dxa"/>
            <w:shd w:val="clear" w:color="000000" w:fill="FFFFFF"/>
            <w:vAlign w:val="center"/>
            <w:hideMark/>
          </w:tcPr>
          <w:p w14:paraId="7C4497D4"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Образец рабочей тетради</w:t>
            </w:r>
          </w:p>
        </w:tc>
      </w:tr>
      <w:tr w:rsidR="009A3CB8" w:rsidRPr="00D02CC8" w14:paraId="0FEB8327" w14:textId="77777777" w:rsidTr="00CC54B4">
        <w:trPr>
          <w:trHeight w:hRule="exact" w:val="315"/>
        </w:trPr>
        <w:tc>
          <w:tcPr>
            <w:tcW w:w="583" w:type="dxa"/>
            <w:vMerge w:val="restart"/>
            <w:shd w:val="clear" w:color="000000" w:fill="FFFFFF"/>
            <w:noWrap/>
            <w:vAlign w:val="center"/>
            <w:hideMark/>
          </w:tcPr>
          <w:p w14:paraId="7DDDF6C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13</w:t>
            </w:r>
          </w:p>
        </w:tc>
        <w:tc>
          <w:tcPr>
            <w:tcW w:w="1889" w:type="dxa"/>
            <w:vMerge w:val="restart"/>
            <w:shd w:val="clear" w:color="000000" w:fill="FFFFFF"/>
            <w:vAlign w:val="center"/>
            <w:hideMark/>
          </w:tcPr>
          <w:p w14:paraId="47525F35"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Разноуровневые задачи и задания</w:t>
            </w:r>
          </w:p>
        </w:tc>
        <w:tc>
          <w:tcPr>
            <w:tcW w:w="4990" w:type="dxa"/>
            <w:shd w:val="clear" w:color="000000" w:fill="FFFFFF"/>
            <w:vAlign w:val="center"/>
            <w:hideMark/>
          </w:tcPr>
          <w:p w14:paraId="3E1B3F68"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Различают задачи и задания:</w:t>
            </w:r>
          </w:p>
        </w:tc>
        <w:tc>
          <w:tcPr>
            <w:tcW w:w="2518" w:type="dxa"/>
            <w:vMerge w:val="restart"/>
            <w:shd w:val="clear" w:color="000000" w:fill="FFFFFF"/>
            <w:vAlign w:val="center"/>
            <w:hideMark/>
          </w:tcPr>
          <w:p w14:paraId="365C59BD"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разноуровневых задач и заданий</w:t>
            </w:r>
          </w:p>
        </w:tc>
      </w:tr>
      <w:tr w:rsidR="009A3CB8" w:rsidRPr="00D02CC8" w14:paraId="4B469872" w14:textId="77777777" w:rsidTr="00CC54B4">
        <w:trPr>
          <w:trHeight w:val="1890"/>
        </w:trPr>
        <w:tc>
          <w:tcPr>
            <w:tcW w:w="583" w:type="dxa"/>
            <w:vMerge/>
            <w:vAlign w:val="center"/>
            <w:hideMark/>
          </w:tcPr>
          <w:p w14:paraId="59131A53" w14:textId="77777777" w:rsidR="009A3CB8" w:rsidRPr="00CC0455" w:rsidRDefault="009A3CB8" w:rsidP="00CC54B4">
            <w:pPr>
              <w:rPr>
                <w:rFonts w:ascii="Times New Roman" w:eastAsia="Times New Roman" w:hAnsi="Times New Roman"/>
                <w:color w:val="000000"/>
              </w:rPr>
            </w:pPr>
          </w:p>
        </w:tc>
        <w:tc>
          <w:tcPr>
            <w:tcW w:w="1889" w:type="dxa"/>
            <w:vMerge/>
            <w:vAlign w:val="center"/>
            <w:hideMark/>
          </w:tcPr>
          <w:p w14:paraId="4CE5D3F8" w14:textId="77777777"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14:paraId="2801A79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а) репродуктивного уровня, позволяющие оценивать и диагностировать знание фактического материала (базовые понятия, алгоритмы, факты) и умение правильно использовать специальные термины и понятия, узнавание объектов изучения в рамках определенного раздела дисциплины;</w:t>
            </w:r>
          </w:p>
        </w:tc>
        <w:tc>
          <w:tcPr>
            <w:tcW w:w="2518" w:type="dxa"/>
            <w:vMerge/>
            <w:vAlign w:val="center"/>
            <w:hideMark/>
          </w:tcPr>
          <w:p w14:paraId="62860A50" w14:textId="77777777" w:rsidR="009A3CB8" w:rsidRPr="00CC0455" w:rsidRDefault="009A3CB8" w:rsidP="00CC54B4">
            <w:pPr>
              <w:rPr>
                <w:rFonts w:ascii="Times New Roman" w:eastAsia="Times New Roman" w:hAnsi="Times New Roman"/>
                <w:color w:val="000000"/>
              </w:rPr>
            </w:pPr>
          </w:p>
        </w:tc>
      </w:tr>
      <w:tr w:rsidR="009A3CB8" w:rsidRPr="00D02CC8" w14:paraId="0F1E6242" w14:textId="77777777" w:rsidTr="00CC54B4">
        <w:trPr>
          <w:trHeight w:val="1575"/>
        </w:trPr>
        <w:tc>
          <w:tcPr>
            <w:tcW w:w="583" w:type="dxa"/>
            <w:vMerge/>
            <w:vAlign w:val="center"/>
            <w:hideMark/>
          </w:tcPr>
          <w:p w14:paraId="6E533124" w14:textId="77777777" w:rsidR="009A3CB8" w:rsidRPr="00CC0455" w:rsidRDefault="009A3CB8" w:rsidP="00CC54B4">
            <w:pPr>
              <w:rPr>
                <w:rFonts w:ascii="Times New Roman" w:eastAsia="Times New Roman" w:hAnsi="Times New Roman"/>
                <w:color w:val="000000"/>
              </w:rPr>
            </w:pPr>
          </w:p>
        </w:tc>
        <w:tc>
          <w:tcPr>
            <w:tcW w:w="1889" w:type="dxa"/>
            <w:vMerge/>
            <w:vAlign w:val="center"/>
            <w:hideMark/>
          </w:tcPr>
          <w:p w14:paraId="08912938" w14:textId="77777777"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14:paraId="43E6F5A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б) реконструктивного уровня, позволяющие оценивать и диагностировать умения синтезировать, анализировать, обобщать фактический и теоретический материал с формулированием конкретных выводов, установлением причинно-следственных связей;</w:t>
            </w:r>
          </w:p>
        </w:tc>
        <w:tc>
          <w:tcPr>
            <w:tcW w:w="2518" w:type="dxa"/>
            <w:vMerge/>
            <w:vAlign w:val="center"/>
            <w:hideMark/>
          </w:tcPr>
          <w:p w14:paraId="0E69E261" w14:textId="77777777" w:rsidR="009A3CB8" w:rsidRPr="00CC0455" w:rsidRDefault="009A3CB8" w:rsidP="00CC54B4">
            <w:pPr>
              <w:rPr>
                <w:rFonts w:ascii="Times New Roman" w:eastAsia="Times New Roman" w:hAnsi="Times New Roman"/>
                <w:color w:val="000000"/>
              </w:rPr>
            </w:pPr>
          </w:p>
        </w:tc>
      </w:tr>
      <w:tr w:rsidR="009A3CB8" w:rsidRPr="00D02CC8" w14:paraId="1906E004" w14:textId="77777777" w:rsidTr="00CC54B4">
        <w:trPr>
          <w:trHeight w:val="1014"/>
        </w:trPr>
        <w:tc>
          <w:tcPr>
            <w:tcW w:w="583" w:type="dxa"/>
            <w:vMerge/>
            <w:vAlign w:val="center"/>
            <w:hideMark/>
          </w:tcPr>
          <w:p w14:paraId="1BAC283D" w14:textId="77777777" w:rsidR="009A3CB8" w:rsidRPr="00CC0455" w:rsidRDefault="009A3CB8" w:rsidP="00CC54B4">
            <w:pPr>
              <w:rPr>
                <w:rFonts w:ascii="Times New Roman" w:eastAsia="Times New Roman" w:hAnsi="Times New Roman"/>
                <w:color w:val="000000"/>
              </w:rPr>
            </w:pPr>
          </w:p>
        </w:tc>
        <w:tc>
          <w:tcPr>
            <w:tcW w:w="1889" w:type="dxa"/>
            <w:vMerge/>
            <w:vAlign w:val="center"/>
            <w:hideMark/>
          </w:tcPr>
          <w:p w14:paraId="369070B8" w14:textId="77777777" w:rsidR="009A3CB8" w:rsidRPr="00CC0455" w:rsidRDefault="009A3CB8" w:rsidP="00CC54B4">
            <w:pPr>
              <w:rPr>
                <w:rFonts w:ascii="Times New Roman" w:eastAsia="Times New Roman" w:hAnsi="Times New Roman"/>
                <w:color w:val="000000"/>
              </w:rPr>
            </w:pPr>
          </w:p>
        </w:tc>
        <w:tc>
          <w:tcPr>
            <w:tcW w:w="4990" w:type="dxa"/>
            <w:shd w:val="clear" w:color="000000" w:fill="FFFFFF"/>
            <w:vAlign w:val="center"/>
            <w:hideMark/>
          </w:tcPr>
          <w:p w14:paraId="5E412466"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в) творческого уровня, позволяющие оценивать и диагностировать умения, интегрировать знания различных областей, аргументировать собственную точку зрения.</w:t>
            </w:r>
          </w:p>
        </w:tc>
        <w:tc>
          <w:tcPr>
            <w:tcW w:w="2518" w:type="dxa"/>
            <w:vMerge/>
            <w:vAlign w:val="center"/>
            <w:hideMark/>
          </w:tcPr>
          <w:p w14:paraId="041E49EE" w14:textId="77777777" w:rsidR="009A3CB8" w:rsidRPr="00CC0455" w:rsidRDefault="009A3CB8" w:rsidP="00CC54B4">
            <w:pPr>
              <w:rPr>
                <w:rFonts w:ascii="Times New Roman" w:eastAsia="Times New Roman" w:hAnsi="Times New Roman"/>
                <w:color w:val="000000"/>
              </w:rPr>
            </w:pPr>
          </w:p>
        </w:tc>
      </w:tr>
      <w:tr w:rsidR="009A3CB8" w:rsidRPr="00D02CC8" w14:paraId="3EF01BD7" w14:textId="77777777" w:rsidTr="00CC54B4">
        <w:trPr>
          <w:trHeight w:hRule="exact" w:val="1194"/>
        </w:trPr>
        <w:tc>
          <w:tcPr>
            <w:tcW w:w="583" w:type="dxa"/>
            <w:shd w:val="clear" w:color="000000" w:fill="FFFFFF"/>
            <w:noWrap/>
            <w:vAlign w:val="center"/>
            <w:hideMark/>
          </w:tcPr>
          <w:p w14:paraId="37CCC7E7"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14</w:t>
            </w:r>
          </w:p>
        </w:tc>
        <w:tc>
          <w:tcPr>
            <w:tcW w:w="1889" w:type="dxa"/>
            <w:shd w:val="clear" w:color="000000" w:fill="FFFFFF"/>
            <w:vAlign w:val="center"/>
            <w:hideMark/>
          </w:tcPr>
          <w:p w14:paraId="461DC99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Расчетно</w:t>
            </w:r>
            <w:r w:rsidRPr="00CC0455">
              <w:rPr>
                <w:rFonts w:ascii="Times New Roman" w:eastAsia="Times New Roman" w:hAnsi="Times New Roman"/>
                <w:color w:val="000000"/>
              </w:rPr>
              <w:softHyphen/>
              <w:t>графическая работа</w:t>
            </w:r>
          </w:p>
        </w:tc>
        <w:tc>
          <w:tcPr>
            <w:tcW w:w="4990" w:type="dxa"/>
            <w:shd w:val="clear" w:color="000000" w:fill="FFFFFF"/>
            <w:vAlign w:val="center"/>
            <w:hideMark/>
          </w:tcPr>
          <w:p w14:paraId="7FCAF260"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Средство проверки умений применять полученные знания по заранее определенной методике для решения задач или заданий по модулю или дисциплине в целом.</w:t>
            </w:r>
          </w:p>
        </w:tc>
        <w:tc>
          <w:tcPr>
            <w:tcW w:w="2518" w:type="dxa"/>
            <w:shd w:val="clear" w:color="000000" w:fill="FFFFFF"/>
            <w:vAlign w:val="center"/>
            <w:hideMark/>
          </w:tcPr>
          <w:p w14:paraId="27C1553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заданий для выполнения расчетно-графической работы</w:t>
            </w:r>
          </w:p>
        </w:tc>
      </w:tr>
      <w:tr w:rsidR="009A3CB8" w:rsidRPr="00D02CC8" w14:paraId="7F8DAE6B" w14:textId="77777777" w:rsidTr="00CC54B4">
        <w:trPr>
          <w:trHeight w:hRule="exact" w:val="1986"/>
        </w:trPr>
        <w:tc>
          <w:tcPr>
            <w:tcW w:w="583" w:type="dxa"/>
            <w:shd w:val="clear" w:color="000000" w:fill="FFFFFF"/>
            <w:noWrap/>
            <w:vAlign w:val="center"/>
            <w:hideMark/>
          </w:tcPr>
          <w:p w14:paraId="1C68EBA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15</w:t>
            </w:r>
          </w:p>
        </w:tc>
        <w:tc>
          <w:tcPr>
            <w:tcW w:w="1889" w:type="dxa"/>
            <w:shd w:val="clear" w:color="000000" w:fill="FFFFFF"/>
            <w:vAlign w:val="center"/>
            <w:hideMark/>
          </w:tcPr>
          <w:p w14:paraId="0025831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Творческое задание</w:t>
            </w:r>
          </w:p>
        </w:tc>
        <w:tc>
          <w:tcPr>
            <w:tcW w:w="4990" w:type="dxa"/>
            <w:shd w:val="clear" w:color="000000" w:fill="FFFFFF"/>
            <w:vAlign w:val="center"/>
            <w:hideMark/>
          </w:tcPr>
          <w:p w14:paraId="3A22FB3F"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Частично регламентированное задание, имеющее нестандартное решение и позволяющее диагностировать умения, интегрировать знания различных областей, аргументировать собственную точку зрения. Может выполняться в индивидуальном порядке или группой обучающихся.</w:t>
            </w:r>
          </w:p>
        </w:tc>
        <w:tc>
          <w:tcPr>
            <w:tcW w:w="2518" w:type="dxa"/>
            <w:shd w:val="clear" w:color="000000" w:fill="FFFFFF"/>
            <w:vAlign w:val="center"/>
            <w:hideMark/>
          </w:tcPr>
          <w:p w14:paraId="6B0D7D52"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Темы групповых и/или индивидуальных творческих заданий</w:t>
            </w:r>
          </w:p>
        </w:tc>
      </w:tr>
      <w:tr w:rsidR="009A3CB8" w:rsidRPr="00D02CC8" w14:paraId="53FC20CA" w14:textId="77777777" w:rsidTr="00CC54B4">
        <w:trPr>
          <w:trHeight w:hRule="exact" w:val="315"/>
        </w:trPr>
        <w:tc>
          <w:tcPr>
            <w:tcW w:w="9980" w:type="dxa"/>
            <w:gridSpan w:val="4"/>
            <w:shd w:val="clear" w:color="000000" w:fill="FFFFFF"/>
            <w:vAlign w:val="center"/>
            <w:hideMark/>
          </w:tcPr>
          <w:p w14:paraId="796933FB" w14:textId="77777777" w:rsidR="009A3CB8" w:rsidRPr="00CC0455" w:rsidRDefault="009A3CB8" w:rsidP="00CC54B4">
            <w:pPr>
              <w:jc w:val="center"/>
              <w:rPr>
                <w:rFonts w:ascii="Times New Roman" w:eastAsia="Times New Roman" w:hAnsi="Times New Roman"/>
                <w:b/>
                <w:bCs/>
                <w:color w:val="000000"/>
              </w:rPr>
            </w:pPr>
            <w:r w:rsidRPr="00CC0455">
              <w:rPr>
                <w:rFonts w:ascii="Times New Roman" w:eastAsia="Times New Roman" w:hAnsi="Times New Roman"/>
                <w:b/>
                <w:bCs/>
                <w:color w:val="000000"/>
              </w:rPr>
              <w:t>Технические средства</w:t>
            </w:r>
          </w:p>
        </w:tc>
      </w:tr>
      <w:tr w:rsidR="009A3CB8" w:rsidRPr="00D02CC8" w14:paraId="1A40A485" w14:textId="77777777" w:rsidTr="00CC54B4">
        <w:trPr>
          <w:trHeight w:hRule="exact" w:val="1509"/>
        </w:trPr>
        <w:tc>
          <w:tcPr>
            <w:tcW w:w="583" w:type="dxa"/>
            <w:shd w:val="clear" w:color="000000" w:fill="FFFFFF"/>
            <w:noWrap/>
            <w:vAlign w:val="center"/>
            <w:hideMark/>
          </w:tcPr>
          <w:p w14:paraId="0A82C1EC"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1</w:t>
            </w:r>
          </w:p>
        </w:tc>
        <w:tc>
          <w:tcPr>
            <w:tcW w:w="1889" w:type="dxa"/>
            <w:shd w:val="clear" w:color="000000" w:fill="FFFFFF"/>
            <w:vAlign w:val="center"/>
            <w:hideMark/>
          </w:tcPr>
          <w:p w14:paraId="55563AB9"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Тренажер</w:t>
            </w:r>
          </w:p>
        </w:tc>
        <w:tc>
          <w:tcPr>
            <w:tcW w:w="4990" w:type="dxa"/>
            <w:shd w:val="clear" w:color="000000" w:fill="FFFFFF"/>
            <w:vAlign w:val="center"/>
            <w:hideMark/>
          </w:tcPr>
          <w:p w14:paraId="6817A9B1"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Техническое средство, которое может быть использовано для контроля приобретенных обучающимся профессиональных навыков и умений по управлению конкретным материальным объектом.</w:t>
            </w:r>
          </w:p>
        </w:tc>
        <w:tc>
          <w:tcPr>
            <w:tcW w:w="2518" w:type="dxa"/>
            <w:shd w:val="clear" w:color="000000" w:fill="FFFFFF"/>
            <w:vAlign w:val="center"/>
            <w:hideMark/>
          </w:tcPr>
          <w:p w14:paraId="6ED5C703" w14:textId="77777777" w:rsidR="009A3CB8" w:rsidRPr="00CC0455" w:rsidRDefault="009A3CB8" w:rsidP="00CC54B4">
            <w:pPr>
              <w:rPr>
                <w:rFonts w:ascii="Times New Roman" w:eastAsia="Times New Roman" w:hAnsi="Times New Roman"/>
                <w:color w:val="000000"/>
              </w:rPr>
            </w:pPr>
            <w:r w:rsidRPr="00CC0455">
              <w:rPr>
                <w:rFonts w:ascii="Times New Roman" w:eastAsia="Times New Roman" w:hAnsi="Times New Roman"/>
                <w:color w:val="000000"/>
              </w:rPr>
              <w:t>Комплект заданий для работы на тренажере</w:t>
            </w:r>
          </w:p>
        </w:tc>
      </w:tr>
    </w:tbl>
    <w:p w14:paraId="3CF4417B" w14:textId="77777777" w:rsidR="009A3CB8" w:rsidRDefault="009A3CB8" w:rsidP="009A3CB8">
      <w:pPr>
        <w:spacing w:line="360" w:lineRule="auto"/>
        <w:ind w:firstLine="709"/>
        <w:jc w:val="both"/>
      </w:pPr>
    </w:p>
    <w:p w14:paraId="0180EA3F" w14:textId="77777777" w:rsidR="009A3CB8" w:rsidRDefault="009A3CB8" w:rsidP="009A3CB8">
      <w:pPr>
        <w:spacing w:after="0" w:line="240" w:lineRule="auto"/>
        <w:jc w:val="both"/>
        <w:rPr>
          <w:rFonts w:ascii="Times New Roman" w:hAnsi="Times New Roman"/>
          <w:sz w:val="24"/>
          <w:szCs w:val="24"/>
        </w:rPr>
      </w:pPr>
    </w:p>
    <w:p w14:paraId="49A72F34" w14:textId="77777777" w:rsidR="00656227" w:rsidRPr="003A17E6" w:rsidRDefault="00656227" w:rsidP="00656227">
      <w:pPr>
        <w:spacing w:before="240" w:after="120" w:line="240" w:lineRule="auto"/>
        <w:jc w:val="center"/>
        <w:rPr>
          <w:rFonts w:ascii="Arial" w:hAnsi="Arial" w:cs="Arial"/>
          <w:b/>
          <w:sz w:val="24"/>
          <w:szCs w:val="24"/>
        </w:rPr>
      </w:pPr>
      <w:r>
        <w:rPr>
          <w:rFonts w:ascii="Arial" w:hAnsi="Arial" w:cs="Arial"/>
          <w:b/>
          <w:sz w:val="24"/>
          <w:szCs w:val="24"/>
        </w:rPr>
        <w:t xml:space="preserve">Примерный </w:t>
      </w:r>
      <w:r w:rsidR="008E0A6F">
        <w:rPr>
          <w:rFonts w:ascii="Arial" w:hAnsi="Arial" w:cs="Arial"/>
          <w:b/>
          <w:sz w:val="24"/>
          <w:szCs w:val="24"/>
        </w:rPr>
        <w:t>набор критериев</w:t>
      </w:r>
      <w:r>
        <w:rPr>
          <w:rFonts w:ascii="Arial" w:hAnsi="Arial" w:cs="Arial"/>
          <w:b/>
          <w:sz w:val="24"/>
          <w:szCs w:val="24"/>
        </w:rPr>
        <w:t xml:space="preserve"> оценивания планируемых результатов обучения</w:t>
      </w:r>
    </w:p>
    <w:tbl>
      <w:tblPr>
        <w:tblW w:w="4881"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43"/>
        <w:gridCol w:w="8009"/>
      </w:tblGrid>
      <w:tr w:rsidR="00656227" w:rsidRPr="00D02CC8" w14:paraId="553B8B16" w14:textId="77777777" w:rsidTr="008E0A6F">
        <w:trPr>
          <w:trHeight w:val="631"/>
        </w:trPr>
        <w:tc>
          <w:tcPr>
            <w:tcW w:w="976" w:type="pct"/>
          </w:tcPr>
          <w:p w14:paraId="2DCAC033" w14:textId="77777777" w:rsidR="00656227" w:rsidRPr="00D02CC8" w:rsidRDefault="00656227" w:rsidP="00CC54B4">
            <w:pPr>
              <w:spacing w:after="0" w:line="240" w:lineRule="auto"/>
              <w:jc w:val="center"/>
              <w:rPr>
                <w:rFonts w:ascii="Times New Roman" w:hAnsi="Times New Roman"/>
                <w:b/>
                <w:sz w:val="24"/>
              </w:rPr>
            </w:pPr>
            <w:r>
              <w:rPr>
                <w:rFonts w:ascii="Times New Roman" w:hAnsi="Times New Roman"/>
                <w:b/>
                <w:sz w:val="24"/>
              </w:rPr>
              <w:t>Планируемые результаты обучения</w:t>
            </w:r>
          </w:p>
          <w:p w14:paraId="563C2F74" w14:textId="77777777" w:rsidR="00656227" w:rsidRPr="00D02CC8" w:rsidRDefault="00656227" w:rsidP="00CC54B4">
            <w:pPr>
              <w:spacing w:after="0" w:line="240" w:lineRule="auto"/>
              <w:jc w:val="center"/>
              <w:rPr>
                <w:rFonts w:ascii="Times New Roman" w:hAnsi="Times New Roman"/>
                <w:b/>
                <w:sz w:val="24"/>
              </w:rPr>
            </w:pPr>
          </w:p>
        </w:tc>
        <w:tc>
          <w:tcPr>
            <w:tcW w:w="4024" w:type="pct"/>
          </w:tcPr>
          <w:p w14:paraId="5DF5678E" w14:textId="77777777" w:rsidR="00656227" w:rsidRDefault="00656227" w:rsidP="00656227">
            <w:pPr>
              <w:spacing w:after="0" w:line="240" w:lineRule="auto"/>
              <w:jc w:val="center"/>
              <w:rPr>
                <w:rFonts w:ascii="Times New Roman" w:hAnsi="Times New Roman"/>
                <w:b/>
                <w:sz w:val="24"/>
              </w:rPr>
            </w:pPr>
            <w:r w:rsidRPr="00D02CC8">
              <w:rPr>
                <w:rFonts w:ascii="Times New Roman" w:hAnsi="Times New Roman"/>
                <w:b/>
                <w:sz w:val="24"/>
              </w:rPr>
              <w:t xml:space="preserve">Критерии оценивания </w:t>
            </w:r>
          </w:p>
          <w:p w14:paraId="2A929A70" w14:textId="77777777" w:rsidR="00656227" w:rsidRPr="00D02CC8" w:rsidRDefault="00656227" w:rsidP="00656227">
            <w:pPr>
              <w:spacing w:after="0" w:line="240" w:lineRule="auto"/>
              <w:jc w:val="center"/>
              <w:rPr>
                <w:rFonts w:ascii="Times New Roman" w:hAnsi="Times New Roman"/>
                <w:b/>
                <w:sz w:val="24"/>
              </w:rPr>
            </w:pPr>
            <w:r w:rsidRPr="00D02CC8">
              <w:rPr>
                <w:rFonts w:ascii="Times New Roman" w:hAnsi="Times New Roman"/>
                <w:b/>
                <w:sz w:val="24"/>
              </w:rPr>
              <w:t>результатов обучения</w:t>
            </w:r>
          </w:p>
        </w:tc>
      </w:tr>
      <w:tr w:rsidR="00656227" w:rsidRPr="00D02CC8" w14:paraId="1F0A6B84" w14:textId="77777777" w:rsidTr="008E0A6F">
        <w:tc>
          <w:tcPr>
            <w:tcW w:w="976" w:type="pct"/>
          </w:tcPr>
          <w:p w14:paraId="6853A102" w14:textId="77777777" w:rsidR="00656227" w:rsidRPr="009A2696" w:rsidRDefault="00656227" w:rsidP="008E0A6F">
            <w:pPr>
              <w:spacing w:after="0" w:line="240" w:lineRule="auto"/>
              <w:jc w:val="center"/>
              <w:rPr>
                <w:rFonts w:ascii="Times New Roman" w:hAnsi="Times New Roman"/>
                <w:color w:val="FF0000"/>
                <w:sz w:val="24"/>
              </w:rPr>
            </w:pPr>
            <w:r w:rsidRPr="00D02CC8">
              <w:rPr>
                <w:rFonts w:ascii="Times New Roman" w:hAnsi="Times New Roman"/>
                <w:b/>
                <w:sz w:val="24"/>
              </w:rPr>
              <w:t>Зна</w:t>
            </w:r>
            <w:r>
              <w:rPr>
                <w:rFonts w:ascii="Times New Roman" w:hAnsi="Times New Roman"/>
                <w:b/>
                <w:sz w:val="24"/>
              </w:rPr>
              <w:t>ния</w:t>
            </w:r>
          </w:p>
        </w:tc>
        <w:tc>
          <w:tcPr>
            <w:tcW w:w="4024" w:type="pct"/>
          </w:tcPr>
          <w:p w14:paraId="6B54B7A5" w14:textId="77777777" w:rsidR="00656227" w:rsidRDefault="00656227" w:rsidP="00656227">
            <w:pPr>
              <w:suppressAutoHyphens/>
              <w:spacing w:after="0" w:line="240" w:lineRule="auto"/>
              <w:jc w:val="both"/>
              <w:rPr>
                <w:rFonts w:ascii="Times New Roman" w:hAnsi="Times New Roman"/>
                <w:sz w:val="20"/>
                <w:szCs w:val="20"/>
              </w:rPr>
            </w:pPr>
            <w:r>
              <w:rPr>
                <w:rFonts w:ascii="Times New Roman" w:hAnsi="Times New Roman"/>
                <w:sz w:val="20"/>
                <w:szCs w:val="20"/>
              </w:rPr>
              <w:t>п</w:t>
            </w:r>
            <w:r w:rsidRPr="00924669">
              <w:rPr>
                <w:rFonts w:ascii="Times New Roman" w:hAnsi="Times New Roman"/>
                <w:sz w:val="20"/>
                <w:szCs w:val="20"/>
              </w:rPr>
              <w:t>олнота о</w:t>
            </w:r>
            <w:r w:rsidR="008E0A6F">
              <w:rPr>
                <w:rFonts w:ascii="Times New Roman" w:hAnsi="Times New Roman"/>
                <w:sz w:val="20"/>
                <w:szCs w:val="20"/>
              </w:rPr>
              <w:t xml:space="preserve">боснования и </w:t>
            </w:r>
            <w:r w:rsidRPr="00924669">
              <w:rPr>
                <w:rFonts w:ascii="Times New Roman" w:hAnsi="Times New Roman"/>
                <w:sz w:val="20"/>
                <w:szCs w:val="20"/>
              </w:rPr>
              <w:t>корректность ответов на пост</w:t>
            </w:r>
            <w:r>
              <w:rPr>
                <w:rFonts w:ascii="Times New Roman" w:hAnsi="Times New Roman"/>
                <w:sz w:val="20"/>
                <w:szCs w:val="20"/>
              </w:rPr>
              <w:t>авленные теоретические вопросы;</w:t>
            </w:r>
          </w:p>
          <w:p w14:paraId="2C1620B1" w14:textId="77777777" w:rsidR="00656227" w:rsidRDefault="00656227" w:rsidP="00656227">
            <w:pPr>
              <w:suppressAutoHyphens/>
              <w:spacing w:after="0" w:line="240" w:lineRule="auto"/>
              <w:jc w:val="both"/>
              <w:rPr>
                <w:rFonts w:ascii="Times New Roman" w:hAnsi="Times New Roman"/>
                <w:sz w:val="20"/>
                <w:szCs w:val="20"/>
              </w:rPr>
            </w:pPr>
            <w:r w:rsidRPr="00656227">
              <w:rPr>
                <w:rFonts w:ascii="Times New Roman" w:hAnsi="Times New Roman"/>
                <w:sz w:val="20"/>
                <w:szCs w:val="20"/>
              </w:rPr>
              <w:t>правильность</w:t>
            </w:r>
            <w:r w:rsidR="008E0A6F">
              <w:rPr>
                <w:rFonts w:ascii="Times New Roman" w:hAnsi="Times New Roman"/>
                <w:sz w:val="20"/>
                <w:szCs w:val="20"/>
              </w:rPr>
              <w:t xml:space="preserve"> и глубина</w:t>
            </w:r>
            <w:r w:rsidRPr="00656227">
              <w:rPr>
                <w:rFonts w:ascii="Times New Roman" w:hAnsi="Times New Roman"/>
                <w:sz w:val="20"/>
                <w:szCs w:val="20"/>
              </w:rPr>
              <w:t xml:space="preserve"> ответов на поставленные вопросы;</w:t>
            </w:r>
          </w:p>
          <w:p w14:paraId="67F0E191" w14:textId="77777777" w:rsidR="008E0A6F" w:rsidRPr="00924669" w:rsidRDefault="008E0A6F" w:rsidP="00656227">
            <w:pPr>
              <w:suppressAutoHyphens/>
              <w:spacing w:after="0" w:line="240" w:lineRule="auto"/>
              <w:jc w:val="both"/>
              <w:rPr>
                <w:rFonts w:ascii="Times New Roman" w:hAnsi="Times New Roman"/>
                <w:sz w:val="20"/>
                <w:szCs w:val="20"/>
              </w:rPr>
            </w:pPr>
            <w:r>
              <w:rPr>
                <w:rFonts w:ascii="Times New Roman" w:hAnsi="Times New Roman"/>
                <w:sz w:val="20"/>
                <w:szCs w:val="20"/>
              </w:rPr>
              <w:t>способность  комментировать и приводить примеры и аргументы в пользу ответа;</w:t>
            </w:r>
          </w:p>
        </w:tc>
      </w:tr>
      <w:tr w:rsidR="00656227" w:rsidRPr="00D02CC8" w14:paraId="74C4B3CE" w14:textId="77777777" w:rsidTr="008E0A6F">
        <w:tc>
          <w:tcPr>
            <w:tcW w:w="976" w:type="pct"/>
          </w:tcPr>
          <w:p w14:paraId="6DCB79BF" w14:textId="77777777" w:rsidR="00656227" w:rsidRPr="00D02CC8" w:rsidRDefault="00656227" w:rsidP="008E0A6F">
            <w:pPr>
              <w:spacing w:after="0" w:line="240" w:lineRule="auto"/>
              <w:jc w:val="center"/>
              <w:rPr>
                <w:rFonts w:ascii="Times New Roman" w:hAnsi="Times New Roman"/>
                <w:sz w:val="24"/>
              </w:rPr>
            </w:pPr>
            <w:r>
              <w:rPr>
                <w:rFonts w:ascii="Times New Roman" w:hAnsi="Times New Roman"/>
                <w:b/>
                <w:sz w:val="24"/>
              </w:rPr>
              <w:t>Умения</w:t>
            </w:r>
          </w:p>
        </w:tc>
        <w:tc>
          <w:tcPr>
            <w:tcW w:w="4024" w:type="pct"/>
          </w:tcPr>
          <w:p w14:paraId="320A8993" w14:textId="77777777" w:rsidR="00656227" w:rsidRPr="0080107E" w:rsidRDefault="00656227" w:rsidP="00656227">
            <w:pPr>
              <w:spacing w:after="0" w:line="240" w:lineRule="auto"/>
              <w:jc w:val="both"/>
              <w:rPr>
                <w:rFonts w:ascii="Times New Roman" w:hAnsi="Times New Roman"/>
              </w:rPr>
            </w:pPr>
            <w:r w:rsidRPr="0080107E">
              <w:rPr>
                <w:rFonts w:ascii="Times New Roman" w:hAnsi="Times New Roman"/>
              </w:rPr>
              <w:t xml:space="preserve">корректность выбора методов (инструментов) решения задач; </w:t>
            </w:r>
          </w:p>
          <w:p w14:paraId="594CA989" w14:textId="77777777" w:rsidR="00656227" w:rsidRPr="0080107E" w:rsidRDefault="00656227" w:rsidP="00656227">
            <w:pPr>
              <w:spacing w:after="0" w:line="240" w:lineRule="auto"/>
              <w:jc w:val="both"/>
              <w:rPr>
                <w:rFonts w:ascii="Times New Roman" w:hAnsi="Times New Roman"/>
              </w:rPr>
            </w:pPr>
            <w:r w:rsidRPr="0080107E">
              <w:rPr>
                <w:rFonts w:ascii="Times New Roman" w:hAnsi="Times New Roman"/>
              </w:rPr>
              <w:t xml:space="preserve">самостоятельность решения поставленных задач; </w:t>
            </w:r>
          </w:p>
          <w:p w14:paraId="6D10E481" w14:textId="77777777" w:rsidR="0080107E" w:rsidRDefault="00656227" w:rsidP="00656227">
            <w:pPr>
              <w:spacing w:after="0" w:line="240" w:lineRule="auto"/>
              <w:jc w:val="both"/>
              <w:rPr>
                <w:rFonts w:ascii="Times New Roman" w:hAnsi="Times New Roman"/>
              </w:rPr>
            </w:pPr>
            <w:r w:rsidRPr="0080107E">
              <w:rPr>
                <w:rFonts w:ascii="Times New Roman" w:hAnsi="Times New Roman"/>
              </w:rPr>
              <w:t>корректность использования профессиональной терминологии</w:t>
            </w:r>
            <w:r w:rsidR="0080107E">
              <w:rPr>
                <w:rFonts w:ascii="Times New Roman" w:hAnsi="Times New Roman"/>
              </w:rPr>
              <w:t>;</w:t>
            </w:r>
          </w:p>
          <w:p w14:paraId="3C1B0CBE" w14:textId="77777777" w:rsidR="00656227" w:rsidRPr="0080107E" w:rsidRDefault="0080107E" w:rsidP="00656227">
            <w:pPr>
              <w:spacing w:after="0" w:line="240" w:lineRule="auto"/>
              <w:jc w:val="both"/>
              <w:rPr>
                <w:rFonts w:ascii="Times New Roman" w:hAnsi="Times New Roman"/>
              </w:rPr>
            </w:pPr>
            <w:r>
              <w:rPr>
                <w:rFonts w:ascii="Times New Roman" w:hAnsi="Times New Roman"/>
              </w:rPr>
              <w:t>ориентироваться в многообразных неоднозначных ситуациях;</w:t>
            </w:r>
          </w:p>
        </w:tc>
      </w:tr>
      <w:tr w:rsidR="00656227" w:rsidRPr="00D02CC8" w14:paraId="1C74FB4D" w14:textId="77777777" w:rsidTr="008E0A6F">
        <w:tc>
          <w:tcPr>
            <w:tcW w:w="976" w:type="pct"/>
          </w:tcPr>
          <w:p w14:paraId="3932DD6C" w14:textId="77777777" w:rsidR="00656227" w:rsidRPr="00D02CC8" w:rsidRDefault="00656227" w:rsidP="008E0A6F">
            <w:pPr>
              <w:spacing w:after="0" w:line="240" w:lineRule="auto"/>
              <w:jc w:val="center"/>
              <w:rPr>
                <w:rFonts w:ascii="Times New Roman" w:hAnsi="Times New Roman"/>
                <w:sz w:val="24"/>
              </w:rPr>
            </w:pPr>
            <w:r>
              <w:rPr>
                <w:rFonts w:ascii="Times New Roman" w:hAnsi="Times New Roman"/>
                <w:b/>
                <w:sz w:val="24"/>
              </w:rPr>
              <w:t>Навыки</w:t>
            </w:r>
          </w:p>
        </w:tc>
        <w:tc>
          <w:tcPr>
            <w:tcW w:w="4024" w:type="pct"/>
          </w:tcPr>
          <w:p w14:paraId="6F654E2D" w14:textId="77777777" w:rsidR="00656227" w:rsidRPr="00D02CC8" w:rsidRDefault="00656227" w:rsidP="00656227">
            <w:pPr>
              <w:spacing w:after="0" w:line="240" w:lineRule="auto"/>
              <w:jc w:val="both"/>
              <w:rPr>
                <w:rFonts w:ascii="Times New Roman" w:hAnsi="Times New Roman"/>
                <w:sz w:val="24"/>
              </w:rPr>
            </w:pPr>
          </w:p>
        </w:tc>
      </w:tr>
    </w:tbl>
    <w:p w14:paraId="4ED982A0" w14:textId="77777777" w:rsidR="00656227" w:rsidRDefault="00656227" w:rsidP="00656227">
      <w:pPr>
        <w:spacing w:after="0" w:line="240" w:lineRule="auto"/>
        <w:jc w:val="both"/>
        <w:rPr>
          <w:rFonts w:ascii="Times New Roman" w:hAnsi="Times New Roman"/>
          <w:i/>
          <w:sz w:val="24"/>
        </w:rPr>
      </w:pPr>
    </w:p>
    <w:p w14:paraId="0975232C" w14:textId="77777777" w:rsidR="00FC5EAB" w:rsidRDefault="00FC5EAB" w:rsidP="00104729">
      <w:pPr>
        <w:spacing w:after="0" w:line="240" w:lineRule="auto"/>
        <w:jc w:val="both"/>
        <w:rPr>
          <w:rFonts w:ascii="Times New Roman" w:hAnsi="Times New Roman"/>
          <w:sz w:val="24"/>
          <w:szCs w:val="24"/>
        </w:rPr>
      </w:pPr>
    </w:p>
    <w:sectPr w:rsidR="00FC5EAB" w:rsidSect="003076B7">
      <w:pgSz w:w="11906" w:h="16838"/>
      <w:pgMar w:top="567" w:right="567" w:bottom="567"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682482" w14:textId="77777777" w:rsidR="00006AA0" w:rsidRDefault="00006AA0" w:rsidP="00C8013F">
      <w:pPr>
        <w:spacing w:after="0" w:line="240" w:lineRule="auto"/>
      </w:pPr>
      <w:r>
        <w:separator/>
      </w:r>
    </w:p>
  </w:endnote>
  <w:endnote w:type="continuationSeparator" w:id="0">
    <w:p w14:paraId="4BD33938" w14:textId="77777777" w:rsidR="00006AA0" w:rsidRDefault="00006AA0"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Trebuchet MS">
    <w:panose1 w:val="020B0603020202020204"/>
    <w:charset w:val="CC"/>
    <w:family w:val="swiss"/>
    <w:pitch w:val="variable"/>
    <w:sig w:usb0="00000687" w:usb1="00000000" w:usb2="00000000" w:usb3="00000000" w:csb0="0000009F" w:csb1="00000000"/>
  </w:font>
  <w:font w:name="HiddenHorzOCR">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3E57F86" w14:textId="77777777" w:rsidR="00006AA0" w:rsidRDefault="00006AA0" w:rsidP="00C8013F">
      <w:pPr>
        <w:spacing w:after="0" w:line="240" w:lineRule="auto"/>
      </w:pPr>
      <w:r>
        <w:separator/>
      </w:r>
    </w:p>
  </w:footnote>
  <w:footnote w:type="continuationSeparator" w:id="0">
    <w:p w14:paraId="58001141" w14:textId="77777777" w:rsidR="00006AA0" w:rsidRDefault="00006AA0" w:rsidP="00C8013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3D5385"/>
    <w:multiLevelType w:val="hybridMultilevel"/>
    <w:tmpl w:val="B1C67376"/>
    <w:lvl w:ilvl="0" w:tplc="F2CC385C">
      <w:start w:val="1"/>
      <w:numFmt w:val="decimal"/>
      <w:suff w:val="space"/>
      <w:lvlText w:val="%1)"/>
      <w:lvlJc w:val="left"/>
      <w:pPr>
        <w:ind w:left="720" w:hanging="360"/>
      </w:pPr>
      <w:rPr>
        <w:rFonts w:hint="default"/>
      </w:rPr>
    </w:lvl>
    <w:lvl w:ilvl="1" w:tplc="1D745CB6">
      <w:start w:val="1"/>
      <w:numFmt w:val="decimal"/>
      <w:lvlText w:val="%2."/>
      <w:lvlJc w:val="left"/>
      <w:pPr>
        <w:ind w:left="1440" w:hanging="360"/>
      </w:pPr>
      <w:rPr>
        <w:rFonts w:hint="default"/>
      </w:rPr>
    </w:lvl>
    <w:lvl w:ilvl="2" w:tplc="945C28C8">
      <w:start w:val="1"/>
      <w:numFmt w:val="lowerRoman"/>
      <w:suff w:val="space"/>
      <w:lvlText w:val="%3."/>
      <w:lvlJc w:val="right"/>
      <w:pPr>
        <w:ind w:left="2160" w:hanging="180"/>
      </w:pPr>
      <w:rPr>
        <w:rFonts w:hint="default"/>
      </w:r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9BF0360"/>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DCE37E3"/>
    <w:multiLevelType w:val="hybridMultilevel"/>
    <w:tmpl w:val="3F7014A0"/>
    <w:lvl w:ilvl="0" w:tplc="DAAEDEF0">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 w15:restartNumberingAfterBreak="0">
    <w:nsid w:val="1BE13B52"/>
    <w:multiLevelType w:val="hybridMultilevel"/>
    <w:tmpl w:val="6194D8F6"/>
    <w:lvl w:ilvl="0" w:tplc="9EA6ADFE">
      <w:start w:val="1"/>
      <w:numFmt w:val="decimal"/>
      <w:suff w:val="space"/>
      <w:lvlText w:val="%1."/>
      <w:lvlJc w:val="left"/>
      <w:pPr>
        <w:ind w:left="1338" w:hanging="360"/>
      </w:pPr>
      <w:rPr>
        <w:rFonts w:hint="default"/>
      </w:rPr>
    </w:lvl>
    <w:lvl w:ilvl="1" w:tplc="04190019" w:tentative="1">
      <w:start w:val="1"/>
      <w:numFmt w:val="lowerLetter"/>
      <w:lvlText w:val="%2."/>
      <w:lvlJc w:val="left"/>
      <w:pPr>
        <w:ind w:left="2058" w:hanging="360"/>
      </w:pPr>
    </w:lvl>
    <w:lvl w:ilvl="2" w:tplc="0419001B" w:tentative="1">
      <w:start w:val="1"/>
      <w:numFmt w:val="lowerRoman"/>
      <w:lvlText w:val="%3."/>
      <w:lvlJc w:val="right"/>
      <w:pPr>
        <w:ind w:left="2778" w:hanging="180"/>
      </w:pPr>
    </w:lvl>
    <w:lvl w:ilvl="3" w:tplc="0419000F" w:tentative="1">
      <w:start w:val="1"/>
      <w:numFmt w:val="decimal"/>
      <w:lvlText w:val="%4."/>
      <w:lvlJc w:val="left"/>
      <w:pPr>
        <w:ind w:left="3498" w:hanging="360"/>
      </w:pPr>
    </w:lvl>
    <w:lvl w:ilvl="4" w:tplc="04190019" w:tentative="1">
      <w:start w:val="1"/>
      <w:numFmt w:val="lowerLetter"/>
      <w:lvlText w:val="%5."/>
      <w:lvlJc w:val="left"/>
      <w:pPr>
        <w:ind w:left="4218" w:hanging="360"/>
      </w:pPr>
    </w:lvl>
    <w:lvl w:ilvl="5" w:tplc="0419001B" w:tentative="1">
      <w:start w:val="1"/>
      <w:numFmt w:val="lowerRoman"/>
      <w:lvlText w:val="%6."/>
      <w:lvlJc w:val="right"/>
      <w:pPr>
        <w:ind w:left="4938" w:hanging="180"/>
      </w:pPr>
    </w:lvl>
    <w:lvl w:ilvl="6" w:tplc="0419000F" w:tentative="1">
      <w:start w:val="1"/>
      <w:numFmt w:val="decimal"/>
      <w:lvlText w:val="%7."/>
      <w:lvlJc w:val="left"/>
      <w:pPr>
        <w:ind w:left="5658" w:hanging="360"/>
      </w:pPr>
    </w:lvl>
    <w:lvl w:ilvl="7" w:tplc="04190019" w:tentative="1">
      <w:start w:val="1"/>
      <w:numFmt w:val="lowerLetter"/>
      <w:lvlText w:val="%8."/>
      <w:lvlJc w:val="left"/>
      <w:pPr>
        <w:ind w:left="6378" w:hanging="360"/>
      </w:pPr>
    </w:lvl>
    <w:lvl w:ilvl="8" w:tplc="0419001B" w:tentative="1">
      <w:start w:val="1"/>
      <w:numFmt w:val="lowerRoman"/>
      <w:lvlText w:val="%9."/>
      <w:lvlJc w:val="right"/>
      <w:pPr>
        <w:ind w:left="7098" w:hanging="180"/>
      </w:pPr>
    </w:lvl>
  </w:abstractNum>
  <w:abstractNum w:abstractNumId="4" w15:restartNumberingAfterBreak="0">
    <w:nsid w:val="1E3D4BD9"/>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20017551"/>
    <w:multiLevelType w:val="multilevel"/>
    <w:tmpl w:val="0C3A4BE4"/>
    <w:lvl w:ilvl="0">
      <w:start w:val="1"/>
      <w:numFmt w:val="bullet"/>
      <w:lvlText w:val=""/>
      <w:lvlJc w:val="left"/>
      <w:pPr>
        <w:ind w:left="1068" w:hanging="360"/>
      </w:pPr>
      <w:rPr>
        <w:rFonts w:ascii="Symbol" w:hAnsi="Symbol" w:hint="default"/>
        <w:sz w:val="20"/>
      </w:rPr>
    </w:lvl>
    <w:lvl w:ilvl="1">
      <w:start w:val="1"/>
      <w:numFmt w:val="bullet"/>
      <w:lvlText w:val="o"/>
      <w:lvlJc w:val="left"/>
      <w:pPr>
        <w:tabs>
          <w:tab w:val="num" w:pos="1788"/>
        </w:tabs>
        <w:ind w:left="1788" w:hanging="360"/>
      </w:pPr>
      <w:rPr>
        <w:rFonts w:ascii="Courier New" w:hAnsi="Courier New" w:hint="default"/>
        <w:sz w:val="20"/>
      </w:rPr>
    </w:lvl>
    <w:lvl w:ilvl="2">
      <w:start w:val="1"/>
      <w:numFmt w:val="bullet"/>
      <w:lvlText w:val=""/>
      <w:lvlJc w:val="left"/>
      <w:pPr>
        <w:tabs>
          <w:tab w:val="num" w:pos="2508"/>
        </w:tabs>
        <w:ind w:left="2508" w:hanging="360"/>
      </w:pPr>
      <w:rPr>
        <w:rFonts w:ascii="Wingdings" w:hAnsi="Wingdings" w:hint="default"/>
        <w:sz w:val="20"/>
      </w:rPr>
    </w:lvl>
    <w:lvl w:ilvl="3">
      <w:start w:val="1"/>
      <w:numFmt w:val="bullet"/>
      <w:lvlText w:val=""/>
      <w:lvlJc w:val="left"/>
      <w:pPr>
        <w:tabs>
          <w:tab w:val="num" w:pos="3228"/>
        </w:tabs>
        <w:ind w:left="3228" w:hanging="360"/>
      </w:pPr>
      <w:rPr>
        <w:rFonts w:ascii="Wingdings" w:hAnsi="Wingdings" w:hint="default"/>
        <w:sz w:val="20"/>
      </w:rPr>
    </w:lvl>
    <w:lvl w:ilvl="4">
      <w:start w:val="1"/>
      <w:numFmt w:val="bullet"/>
      <w:lvlText w:val=""/>
      <w:lvlJc w:val="left"/>
      <w:pPr>
        <w:tabs>
          <w:tab w:val="num" w:pos="3948"/>
        </w:tabs>
        <w:ind w:left="3948" w:hanging="360"/>
      </w:pPr>
      <w:rPr>
        <w:rFonts w:ascii="Wingdings" w:hAnsi="Wingdings" w:hint="default"/>
        <w:sz w:val="20"/>
      </w:rPr>
    </w:lvl>
    <w:lvl w:ilvl="5">
      <w:start w:val="1"/>
      <w:numFmt w:val="bullet"/>
      <w:lvlText w:val=""/>
      <w:lvlJc w:val="left"/>
      <w:pPr>
        <w:tabs>
          <w:tab w:val="num" w:pos="4668"/>
        </w:tabs>
        <w:ind w:left="4668" w:hanging="360"/>
      </w:pPr>
      <w:rPr>
        <w:rFonts w:ascii="Wingdings" w:hAnsi="Wingdings" w:hint="default"/>
        <w:sz w:val="20"/>
      </w:rPr>
    </w:lvl>
    <w:lvl w:ilvl="6">
      <w:start w:val="1"/>
      <w:numFmt w:val="bullet"/>
      <w:lvlText w:val=""/>
      <w:lvlJc w:val="left"/>
      <w:pPr>
        <w:tabs>
          <w:tab w:val="num" w:pos="5388"/>
        </w:tabs>
        <w:ind w:left="5388" w:hanging="360"/>
      </w:pPr>
      <w:rPr>
        <w:rFonts w:ascii="Wingdings" w:hAnsi="Wingdings" w:hint="default"/>
        <w:sz w:val="20"/>
      </w:rPr>
    </w:lvl>
    <w:lvl w:ilvl="7">
      <w:start w:val="1"/>
      <w:numFmt w:val="bullet"/>
      <w:lvlText w:val=""/>
      <w:lvlJc w:val="left"/>
      <w:pPr>
        <w:tabs>
          <w:tab w:val="num" w:pos="6108"/>
        </w:tabs>
        <w:ind w:left="6108" w:hanging="360"/>
      </w:pPr>
      <w:rPr>
        <w:rFonts w:ascii="Wingdings" w:hAnsi="Wingdings" w:hint="default"/>
        <w:sz w:val="20"/>
      </w:rPr>
    </w:lvl>
    <w:lvl w:ilvl="8">
      <w:start w:val="1"/>
      <w:numFmt w:val="bullet"/>
      <w:lvlText w:val=""/>
      <w:lvlJc w:val="left"/>
      <w:pPr>
        <w:tabs>
          <w:tab w:val="num" w:pos="6828"/>
        </w:tabs>
        <w:ind w:left="6828" w:hanging="360"/>
      </w:pPr>
      <w:rPr>
        <w:rFonts w:ascii="Wingdings" w:hAnsi="Wingdings" w:hint="default"/>
        <w:sz w:val="20"/>
      </w:rPr>
    </w:lvl>
  </w:abstractNum>
  <w:abstractNum w:abstractNumId="6" w15:restartNumberingAfterBreak="0">
    <w:nsid w:val="214802B7"/>
    <w:multiLevelType w:val="hybridMultilevel"/>
    <w:tmpl w:val="02027624"/>
    <w:lvl w:ilvl="0" w:tplc="0419000F">
      <w:start w:val="1"/>
      <w:numFmt w:val="decimal"/>
      <w:lvlText w:val="%1."/>
      <w:lvlJc w:val="left"/>
      <w:pPr>
        <w:ind w:left="1117" w:hanging="360"/>
      </w:pPr>
    </w:lvl>
    <w:lvl w:ilvl="1" w:tplc="04190019" w:tentative="1">
      <w:start w:val="1"/>
      <w:numFmt w:val="lowerLetter"/>
      <w:lvlText w:val="%2."/>
      <w:lvlJc w:val="left"/>
      <w:pPr>
        <w:ind w:left="1837" w:hanging="360"/>
      </w:pPr>
    </w:lvl>
    <w:lvl w:ilvl="2" w:tplc="0419001B" w:tentative="1">
      <w:start w:val="1"/>
      <w:numFmt w:val="lowerRoman"/>
      <w:lvlText w:val="%3."/>
      <w:lvlJc w:val="right"/>
      <w:pPr>
        <w:ind w:left="2557" w:hanging="180"/>
      </w:pPr>
    </w:lvl>
    <w:lvl w:ilvl="3" w:tplc="0419000F" w:tentative="1">
      <w:start w:val="1"/>
      <w:numFmt w:val="decimal"/>
      <w:lvlText w:val="%4."/>
      <w:lvlJc w:val="left"/>
      <w:pPr>
        <w:ind w:left="3277" w:hanging="360"/>
      </w:pPr>
    </w:lvl>
    <w:lvl w:ilvl="4" w:tplc="04190019" w:tentative="1">
      <w:start w:val="1"/>
      <w:numFmt w:val="lowerLetter"/>
      <w:lvlText w:val="%5."/>
      <w:lvlJc w:val="left"/>
      <w:pPr>
        <w:ind w:left="3997" w:hanging="360"/>
      </w:pPr>
    </w:lvl>
    <w:lvl w:ilvl="5" w:tplc="0419001B" w:tentative="1">
      <w:start w:val="1"/>
      <w:numFmt w:val="lowerRoman"/>
      <w:lvlText w:val="%6."/>
      <w:lvlJc w:val="right"/>
      <w:pPr>
        <w:ind w:left="4717" w:hanging="180"/>
      </w:pPr>
    </w:lvl>
    <w:lvl w:ilvl="6" w:tplc="0419000F" w:tentative="1">
      <w:start w:val="1"/>
      <w:numFmt w:val="decimal"/>
      <w:lvlText w:val="%7."/>
      <w:lvlJc w:val="left"/>
      <w:pPr>
        <w:ind w:left="5437" w:hanging="360"/>
      </w:pPr>
    </w:lvl>
    <w:lvl w:ilvl="7" w:tplc="04190019" w:tentative="1">
      <w:start w:val="1"/>
      <w:numFmt w:val="lowerLetter"/>
      <w:lvlText w:val="%8."/>
      <w:lvlJc w:val="left"/>
      <w:pPr>
        <w:ind w:left="6157" w:hanging="360"/>
      </w:pPr>
    </w:lvl>
    <w:lvl w:ilvl="8" w:tplc="0419001B" w:tentative="1">
      <w:start w:val="1"/>
      <w:numFmt w:val="lowerRoman"/>
      <w:lvlText w:val="%9."/>
      <w:lvlJc w:val="right"/>
      <w:pPr>
        <w:ind w:left="6877" w:hanging="180"/>
      </w:pPr>
    </w:lvl>
  </w:abstractNum>
  <w:abstractNum w:abstractNumId="7" w15:restartNumberingAfterBreak="0">
    <w:nsid w:val="239664A4"/>
    <w:multiLevelType w:val="hybridMultilevel"/>
    <w:tmpl w:val="5EB24AB0"/>
    <w:lvl w:ilvl="0" w:tplc="B56EF024">
      <w:start w:val="1"/>
      <w:numFmt w:val="decimal"/>
      <w:lvlText w:val="%1."/>
      <w:lvlJc w:val="left"/>
      <w:pPr>
        <w:ind w:left="1414" w:hanging="7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15:restartNumberingAfterBreak="0">
    <w:nsid w:val="291671ED"/>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9794572"/>
    <w:multiLevelType w:val="hybridMultilevel"/>
    <w:tmpl w:val="003E8D5C"/>
    <w:lvl w:ilvl="0" w:tplc="C5EA51E4">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2A135003"/>
    <w:multiLevelType w:val="hybridMultilevel"/>
    <w:tmpl w:val="C2FA8BC2"/>
    <w:lvl w:ilvl="0" w:tplc="F21A74F2">
      <w:start w:val="1"/>
      <w:numFmt w:val="decimal"/>
      <w:suff w:val="space"/>
      <w:lvlText w:val="%1."/>
      <w:lvlJc w:val="left"/>
      <w:pPr>
        <w:ind w:left="1429"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15:restartNumberingAfterBreak="0">
    <w:nsid w:val="2AFA6207"/>
    <w:multiLevelType w:val="hybridMultilevel"/>
    <w:tmpl w:val="F4B8DA6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D2D61AA"/>
    <w:multiLevelType w:val="hybridMultilevel"/>
    <w:tmpl w:val="F05A5370"/>
    <w:lvl w:ilvl="0" w:tplc="09D0ED7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FCC6345"/>
    <w:multiLevelType w:val="hybridMultilevel"/>
    <w:tmpl w:val="4BA6771A"/>
    <w:lvl w:ilvl="0" w:tplc="2F10F644">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39A65999"/>
    <w:multiLevelType w:val="multilevel"/>
    <w:tmpl w:val="26526F0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5B7413"/>
    <w:multiLevelType w:val="hybridMultilevel"/>
    <w:tmpl w:val="88104684"/>
    <w:lvl w:ilvl="0" w:tplc="D188DB5A">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15:restartNumberingAfterBreak="0">
    <w:nsid w:val="3FAA216A"/>
    <w:multiLevelType w:val="multilevel"/>
    <w:tmpl w:val="2FD08982"/>
    <w:lvl w:ilvl="0">
      <w:start w:val="1"/>
      <w:numFmt w:val="decimal"/>
      <w:suff w:val="space"/>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FDA5D12"/>
    <w:multiLevelType w:val="hybridMultilevel"/>
    <w:tmpl w:val="EA30D6F2"/>
    <w:lvl w:ilvl="0" w:tplc="6010D672">
      <w:start w:val="1"/>
      <w:numFmt w:val="decimal"/>
      <w:lvlText w:val="%1."/>
      <w:lvlJc w:val="left"/>
      <w:pPr>
        <w:ind w:left="1429" w:hanging="360"/>
      </w:pPr>
      <w:rPr>
        <w:rFonts w:ascii="Times New Roman" w:hAnsi="Times New Roman" w:hint="default"/>
        <w:b w:val="0"/>
        <w:i w:val="0"/>
        <w:color w:val="auto"/>
        <w:sz w:val="24"/>
      </w:rPr>
    </w:lvl>
    <w:lvl w:ilvl="1" w:tplc="3E082D58">
      <w:start w:val="1"/>
      <w:numFmt w:val="decimal"/>
      <w:suff w:val="space"/>
      <w:lvlText w:val="%2."/>
      <w:lvlJc w:val="left"/>
      <w:pPr>
        <w:ind w:left="720" w:hanging="360"/>
      </w:pPr>
      <w:rPr>
        <w:rFonts w:ascii="Times New Roman" w:hAnsi="Times New Roman" w:hint="default"/>
        <w:b w:val="0"/>
        <w:i w:val="0"/>
        <w:color w:val="auto"/>
        <w:sz w:val="24"/>
      </w:r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15:restartNumberingAfterBreak="0">
    <w:nsid w:val="403A44DE"/>
    <w:multiLevelType w:val="hybridMultilevel"/>
    <w:tmpl w:val="553688BA"/>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15:restartNumberingAfterBreak="0">
    <w:nsid w:val="41440D1B"/>
    <w:multiLevelType w:val="hybridMultilevel"/>
    <w:tmpl w:val="AD4E0B54"/>
    <w:lvl w:ilvl="0" w:tplc="2326D8E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436E27C4"/>
    <w:multiLevelType w:val="hybridMultilevel"/>
    <w:tmpl w:val="F1E201A4"/>
    <w:lvl w:ilvl="0" w:tplc="F3A47B5C">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1" w15:restartNumberingAfterBreak="0">
    <w:nsid w:val="43AE1B55"/>
    <w:multiLevelType w:val="hybridMultilevel"/>
    <w:tmpl w:val="119CCFA2"/>
    <w:lvl w:ilvl="0" w:tplc="D8AE359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F0A6F9E"/>
    <w:multiLevelType w:val="hybridMultilevel"/>
    <w:tmpl w:val="486CE9C2"/>
    <w:lvl w:ilvl="0" w:tplc="4310413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F4D1540"/>
    <w:multiLevelType w:val="hybridMultilevel"/>
    <w:tmpl w:val="8AF20C0E"/>
    <w:lvl w:ilvl="0" w:tplc="76BECE08">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3581ECB"/>
    <w:multiLevelType w:val="hybridMultilevel"/>
    <w:tmpl w:val="06DA5440"/>
    <w:lvl w:ilvl="0" w:tplc="4042AB52">
      <w:start w:val="1"/>
      <w:numFmt w:val="decimal"/>
      <w:suff w:val="space"/>
      <w:lvlText w:val="%1."/>
      <w:lvlJc w:val="left"/>
      <w:pPr>
        <w:ind w:left="720" w:hanging="360"/>
      </w:pPr>
      <w:rPr>
        <w:rFonts w:ascii="Times New Roman" w:hAnsi="Times New Roman" w:hint="default"/>
        <w:b w:val="0"/>
        <w:i w:val="0"/>
        <w:color w:val="auto"/>
        <w:sz w:val="24"/>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5" w15:restartNumberingAfterBreak="0">
    <w:nsid w:val="575E6EDB"/>
    <w:multiLevelType w:val="hybridMultilevel"/>
    <w:tmpl w:val="2168EC0C"/>
    <w:lvl w:ilvl="0" w:tplc="73B451D8">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57E078C3"/>
    <w:multiLevelType w:val="hybridMultilevel"/>
    <w:tmpl w:val="C24A2BC4"/>
    <w:lvl w:ilvl="0" w:tplc="EE1EBC64">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58697F7B"/>
    <w:multiLevelType w:val="hybridMultilevel"/>
    <w:tmpl w:val="175A2418"/>
    <w:lvl w:ilvl="0" w:tplc="60BA1FBE">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58E51E98"/>
    <w:multiLevelType w:val="hybridMultilevel"/>
    <w:tmpl w:val="F1E201A4"/>
    <w:lvl w:ilvl="0" w:tplc="F3A47B5C">
      <w:start w:val="1"/>
      <w:numFmt w:val="decimal"/>
      <w:suff w:val="space"/>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9" w15:restartNumberingAfterBreak="0">
    <w:nsid w:val="5B755C45"/>
    <w:multiLevelType w:val="hybridMultilevel"/>
    <w:tmpl w:val="84E85872"/>
    <w:lvl w:ilvl="0" w:tplc="4378BDA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56824B4"/>
    <w:multiLevelType w:val="hybridMultilevel"/>
    <w:tmpl w:val="4018597A"/>
    <w:lvl w:ilvl="0" w:tplc="D3946E1A">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1" w15:restartNumberingAfterBreak="0">
    <w:nsid w:val="68E85467"/>
    <w:multiLevelType w:val="hybridMultilevel"/>
    <w:tmpl w:val="D8A265D6"/>
    <w:lvl w:ilvl="0" w:tplc="C336A93C">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2" w15:restartNumberingAfterBreak="0">
    <w:nsid w:val="6A022E30"/>
    <w:multiLevelType w:val="hybridMultilevel"/>
    <w:tmpl w:val="CA5499BC"/>
    <w:lvl w:ilvl="0" w:tplc="522CE7C4">
      <w:start w:val="1"/>
      <w:numFmt w:val="decimal"/>
      <w:suff w:val="space"/>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B9C7DCD"/>
    <w:multiLevelType w:val="hybridMultilevel"/>
    <w:tmpl w:val="30D25E82"/>
    <w:lvl w:ilvl="0" w:tplc="020A8176">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FE90EDE"/>
    <w:multiLevelType w:val="hybridMultilevel"/>
    <w:tmpl w:val="E2101368"/>
    <w:lvl w:ilvl="0" w:tplc="46CC5470">
      <w:start w:val="1"/>
      <w:numFmt w:val="decimal"/>
      <w:suff w:val="space"/>
      <w:lvlText w:val="%1."/>
      <w:lvlJc w:val="left"/>
      <w:pPr>
        <w:ind w:left="360" w:hanging="360"/>
      </w:pPr>
      <w:rPr>
        <w:rFonts w:hint="default"/>
      </w:rPr>
    </w:lvl>
    <w:lvl w:ilvl="1" w:tplc="FD10D154">
      <w:numFmt w:val="none"/>
      <w:lvlText w:val=""/>
      <w:lvlJc w:val="left"/>
      <w:pPr>
        <w:tabs>
          <w:tab w:val="num" w:pos="-1069"/>
        </w:tabs>
        <w:ind w:left="-1429" w:firstLine="0"/>
      </w:pPr>
    </w:lvl>
    <w:lvl w:ilvl="2" w:tplc="0DEED394">
      <w:numFmt w:val="none"/>
      <w:lvlText w:val=""/>
      <w:lvlJc w:val="left"/>
      <w:pPr>
        <w:tabs>
          <w:tab w:val="num" w:pos="-1069"/>
        </w:tabs>
        <w:ind w:left="-1429" w:firstLine="0"/>
      </w:pPr>
    </w:lvl>
    <w:lvl w:ilvl="3" w:tplc="4D52C5BC">
      <w:numFmt w:val="none"/>
      <w:lvlText w:val=""/>
      <w:lvlJc w:val="left"/>
      <w:pPr>
        <w:tabs>
          <w:tab w:val="num" w:pos="-1069"/>
        </w:tabs>
        <w:ind w:left="-1429" w:firstLine="0"/>
      </w:pPr>
    </w:lvl>
    <w:lvl w:ilvl="4" w:tplc="32266CE8">
      <w:numFmt w:val="none"/>
      <w:lvlText w:val=""/>
      <w:lvlJc w:val="left"/>
      <w:pPr>
        <w:tabs>
          <w:tab w:val="num" w:pos="-1069"/>
        </w:tabs>
        <w:ind w:left="-1429" w:firstLine="0"/>
      </w:pPr>
    </w:lvl>
    <w:lvl w:ilvl="5" w:tplc="9F94983E">
      <w:numFmt w:val="none"/>
      <w:lvlText w:val=""/>
      <w:lvlJc w:val="left"/>
      <w:pPr>
        <w:tabs>
          <w:tab w:val="num" w:pos="-1069"/>
        </w:tabs>
        <w:ind w:left="-1429" w:firstLine="0"/>
      </w:pPr>
    </w:lvl>
    <w:lvl w:ilvl="6" w:tplc="1B3E593E">
      <w:numFmt w:val="none"/>
      <w:lvlText w:val=""/>
      <w:lvlJc w:val="left"/>
      <w:pPr>
        <w:tabs>
          <w:tab w:val="num" w:pos="-1069"/>
        </w:tabs>
        <w:ind w:left="-1429" w:firstLine="0"/>
      </w:pPr>
    </w:lvl>
    <w:lvl w:ilvl="7" w:tplc="081215E6">
      <w:numFmt w:val="none"/>
      <w:lvlText w:val=""/>
      <w:lvlJc w:val="left"/>
      <w:pPr>
        <w:tabs>
          <w:tab w:val="num" w:pos="-1069"/>
        </w:tabs>
        <w:ind w:left="-1429" w:firstLine="0"/>
      </w:pPr>
    </w:lvl>
    <w:lvl w:ilvl="8" w:tplc="7916A3F6">
      <w:numFmt w:val="none"/>
      <w:lvlText w:val=""/>
      <w:lvlJc w:val="left"/>
      <w:pPr>
        <w:tabs>
          <w:tab w:val="num" w:pos="-1069"/>
        </w:tabs>
        <w:ind w:left="-1429" w:firstLine="0"/>
      </w:pPr>
    </w:lvl>
  </w:abstractNum>
  <w:abstractNum w:abstractNumId="35" w15:restartNumberingAfterBreak="0">
    <w:nsid w:val="74971A60"/>
    <w:multiLevelType w:val="hybridMultilevel"/>
    <w:tmpl w:val="18C6ADDC"/>
    <w:lvl w:ilvl="0" w:tplc="B5BC8AD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6" w15:restartNumberingAfterBreak="0">
    <w:nsid w:val="758F41FE"/>
    <w:multiLevelType w:val="hybridMultilevel"/>
    <w:tmpl w:val="73E6B37A"/>
    <w:lvl w:ilvl="0" w:tplc="9288F902">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15:restartNumberingAfterBreak="0">
    <w:nsid w:val="785F26A9"/>
    <w:multiLevelType w:val="hybridMultilevel"/>
    <w:tmpl w:val="9A6817D0"/>
    <w:lvl w:ilvl="0" w:tplc="CF104CD2">
      <w:start w:val="1"/>
      <w:numFmt w:val="decimal"/>
      <w:suff w:val="space"/>
      <w:lvlText w:val="%1."/>
      <w:lvlJc w:val="left"/>
      <w:pPr>
        <w:ind w:left="720" w:hanging="360"/>
      </w:pPr>
      <w:rPr>
        <w:rFonts w:ascii="Times New Roman" w:hAnsi="Times New Roman" w:hint="default"/>
        <w:b w:val="0"/>
        <w:i w:val="0"/>
        <w:color w:val="auto"/>
        <w:sz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CB163FC"/>
    <w:multiLevelType w:val="hybridMultilevel"/>
    <w:tmpl w:val="CBB8D822"/>
    <w:lvl w:ilvl="0" w:tplc="2CD2F2D0">
      <w:start w:val="1"/>
      <w:numFmt w:val="decimal"/>
      <w:lvlText w:val="%1."/>
      <w:lvlJc w:val="left"/>
      <w:pPr>
        <w:ind w:left="1117" w:hanging="360"/>
      </w:pPr>
      <w:rPr>
        <w:rFonts w:ascii="Times New Roman" w:hAnsi="Times New Roman" w:cs="Times New Roman"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18"/>
  </w:num>
  <w:num w:numId="3">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8"/>
  </w:num>
  <w:num w:numId="6">
    <w:abstractNumId w:val="6"/>
  </w:num>
  <w:num w:numId="7">
    <w:abstractNumId w:val="38"/>
  </w:num>
  <w:num w:numId="8">
    <w:abstractNumId w:val="12"/>
  </w:num>
  <w:num w:numId="9">
    <w:abstractNumId w:val="26"/>
  </w:num>
  <w:num w:numId="10">
    <w:abstractNumId w:val="1"/>
  </w:num>
  <w:num w:numId="11">
    <w:abstractNumId w:val="27"/>
  </w:num>
  <w:num w:numId="12">
    <w:abstractNumId w:val="20"/>
  </w:num>
  <w:num w:numId="13">
    <w:abstractNumId w:val="7"/>
  </w:num>
  <w:num w:numId="14">
    <w:abstractNumId w:val="28"/>
  </w:num>
  <w:num w:numId="15">
    <w:abstractNumId w:val="9"/>
  </w:num>
  <w:num w:numId="16">
    <w:abstractNumId w:val="35"/>
  </w:num>
  <w:num w:numId="17">
    <w:abstractNumId w:val="15"/>
  </w:num>
  <w:num w:numId="18">
    <w:abstractNumId w:val="23"/>
  </w:num>
  <w:num w:numId="19">
    <w:abstractNumId w:val="37"/>
  </w:num>
  <w:num w:numId="20">
    <w:abstractNumId w:val="31"/>
  </w:num>
  <w:num w:numId="21">
    <w:abstractNumId w:val="10"/>
  </w:num>
  <w:num w:numId="22">
    <w:abstractNumId w:val="33"/>
  </w:num>
  <w:num w:numId="23">
    <w:abstractNumId w:val="22"/>
  </w:num>
  <w:num w:numId="24">
    <w:abstractNumId w:val="2"/>
  </w:num>
  <w:num w:numId="25">
    <w:abstractNumId w:val="29"/>
  </w:num>
  <w:num w:numId="26">
    <w:abstractNumId w:val="25"/>
  </w:num>
  <w:num w:numId="27">
    <w:abstractNumId w:val="32"/>
  </w:num>
  <w:num w:numId="28">
    <w:abstractNumId w:val="21"/>
  </w:num>
  <w:num w:numId="29">
    <w:abstractNumId w:val="30"/>
  </w:num>
  <w:num w:numId="30">
    <w:abstractNumId w:val="24"/>
  </w:num>
  <w:num w:numId="31">
    <w:abstractNumId w:val="17"/>
  </w:num>
  <w:num w:numId="32">
    <w:abstractNumId w:val="13"/>
  </w:num>
  <w:num w:numId="33">
    <w:abstractNumId w:val="14"/>
  </w:num>
  <w:num w:numId="34">
    <w:abstractNumId w:val="34"/>
  </w:num>
  <w:num w:numId="35">
    <w:abstractNumId w:val="0"/>
  </w:num>
  <w:num w:numId="36">
    <w:abstractNumId w:val="5"/>
  </w:num>
  <w:num w:numId="37">
    <w:abstractNumId w:val="8"/>
  </w:num>
  <w:num w:numId="38">
    <w:abstractNumId w:val="4"/>
  </w:num>
  <w:num w:numId="39">
    <w:abstractNumId w:val="16"/>
  </w:num>
  <w:num w:numId="40">
    <w:abstractNumId w:val="3"/>
  </w:num>
  <w:num w:numId="41">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8C5"/>
    <w:rsid w:val="00001C63"/>
    <w:rsid w:val="00006AA0"/>
    <w:rsid w:val="000108AE"/>
    <w:rsid w:val="0001143B"/>
    <w:rsid w:val="0002138D"/>
    <w:rsid w:val="000229A8"/>
    <w:rsid w:val="0002568E"/>
    <w:rsid w:val="00026AEA"/>
    <w:rsid w:val="00036155"/>
    <w:rsid w:val="00036EE4"/>
    <w:rsid w:val="00046EDD"/>
    <w:rsid w:val="000568D8"/>
    <w:rsid w:val="00065453"/>
    <w:rsid w:val="00065661"/>
    <w:rsid w:val="000673DA"/>
    <w:rsid w:val="000717AD"/>
    <w:rsid w:val="00071DFF"/>
    <w:rsid w:val="00087AC7"/>
    <w:rsid w:val="00092B6F"/>
    <w:rsid w:val="000A0C42"/>
    <w:rsid w:val="000A18A4"/>
    <w:rsid w:val="000A235C"/>
    <w:rsid w:val="000A264D"/>
    <w:rsid w:val="000A6567"/>
    <w:rsid w:val="000C12BB"/>
    <w:rsid w:val="000C365E"/>
    <w:rsid w:val="000C4C20"/>
    <w:rsid w:val="000C5304"/>
    <w:rsid w:val="000C584C"/>
    <w:rsid w:val="000C58B2"/>
    <w:rsid w:val="000D2A5B"/>
    <w:rsid w:val="000D771C"/>
    <w:rsid w:val="000E04B4"/>
    <w:rsid w:val="000E2B77"/>
    <w:rsid w:val="000E74A6"/>
    <w:rsid w:val="000F7535"/>
    <w:rsid w:val="00100133"/>
    <w:rsid w:val="00104729"/>
    <w:rsid w:val="00105D0E"/>
    <w:rsid w:val="001108DC"/>
    <w:rsid w:val="00110DC9"/>
    <w:rsid w:val="00112303"/>
    <w:rsid w:val="00113F5F"/>
    <w:rsid w:val="001156BB"/>
    <w:rsid w:val="00117AA8"/>
    <w:rsid w:val="00117BCC"/>
    <w:rsid w:val="00123724"/>
    <w:rsid w:val="00126E2F"/>
    <w:rsid w:val="0012736A"/>
    <w:rsid w:val="00127AF8"/>
    <w:rsid w:val="0013376C"/>
    <w:rsid w:val="00135AB1"/>
    <w:rsid w:val="001366DB"/>
    <w:rsid w:val="00140759"/>
    <w:rsid w:val="00140F37"/>
    <w:rsid w:val="001458E8"/>
    <w:rsid w:val="001519F7"/>
    <w:rsid w:val="00154975"/>
    <w:rsid w:val="00154F3A"/>
    <w:rsid w:val="001637E8"/>
    <w:rsid w:val="00165BFA"/>
    <w:rsid w:val="001700B4"/>
    <w:rsid w:val="001709AC"/>
    <w:rsid w:val="00171707"/>
    <w:rsid w:val="00173379"/>
    <w:rsid w:val="001820E1"/>
    <w:rsid w:val="00182272"/>
    <w:rsid w:val="00185D3E"/>
    <w:rsid w:val="0019201A"/>
    <w:rsid w:val="00195D8C"/>
    <w:rsid w:val="001961CF"/>
    <w:rsid w:val="00197C32"/>
    <w:rsid w:val="001A3D29"/>
    <w:rsid w:val="001A3D4A"/>
    <w:rsid w:val="001A3DA6"/>
    <w:rsid w:val="001A5777"/>
    <w:rsid w:val="001A57F4"/>
    <w:rsid w:val="001A5C71"/>
    <w:rsid w:val="001B4AB2"/>
    <w:rsid w:val="001B5F9F"/>
    <w:rsid w:val="001C0C0A"/>
    <w:rsid w:val="001C22C7"/>
    <w:rsid w:val="001C38C4"/>
    <w:rsid w:val="001C4C0E"/>
    <w:rsid w:val="001C5396"/>
    <w:rsid w:val="001D01A5"/>
    <w:rsid w:val="001D4B23"/>
    <w:rsid w:val="001D768A"/>
    <w:rsid w:val="001E13F9"/>
    <w:rsid w:val="001E3764"/>
    <w:rsid w:val="001E7320"/>
    <w:rsid w:val="001F5A10"/>
    <w:rsid w:val="00200640"/>
    <w:rsid w:val="00200DBB"/>
    <w:rsid w:val="00203DF2"/>
    <w:rsid w:val="00210431"/>
    <w:rsid w:val="002175E5"/>
    <w:rsid w:val="00231355"/>
    <w:rsid w:val="0023197D"/>
    <w:rsid w:val="002328D5"/>
    <w:rsid w:val="00236F7A"/>
    <w:rsid w:val="00240DF2"/>
    <w:rsid w:val="00252C0A"/>
    <w:rsid w:val="00252D07"/>
    <w:rsid w:val="002530DD"/>
    <w:rsid w:val="0025328A"/>
    <w:rsid w:val="00255288"/>
    <w:rsid w:val="0026008A"/>
    <w:rsid w:val="00263069"/>
    <w:rsid w:val="00277458"/>
    <w:rsid w:val="00284CD7"/>
    <w:rsid w:val="002909DA"/>
    <w:rsid w:val="002925CC"/>
    <w:rsid w:val="0029448F"/>
    <w:rsid w:val="00296D74"/>
    <w:rsid w:val="002A2EF2"/>
    <w:rsid w:val="002A3678"/>
    <w:rsid w:val="002A3D84"/>
    <w:rsid w:val="002A7A95"/>
    <w:rsid w:val="002B2A9D"/>
    <w:rsid w:val="002B514B"/>
    <w:rsid w:val="002C09E3"/>
    <w:rsid w:val="002C1F47"/>
    <w:rsid w:val="002C2F12"/>
    <w:rsid w:val="002C33A7"/>
    <w:rsid w:val="002C35AF"/>
    <w:rsid w:val="002C48C3"/>
    <w:rsid w:val="002C5BA0"/>
    <w:rsid w:val="002C745B"/>
    <w:rsid w:val="002D34D3"/>
    <w:rsid w:val="002D37F9"/>
    <w:rsid w:val="002E26A3"/>
    <w:rsid w:val="002E2E88"/>
    <w:rsid w:val="002E361B"/>
    <w:rsid w:val="002F0C23"/>
    <w:rsid w:val="00301B26"/>
    <w:rsid w:val="003076B7"/>
    <w:rsid w:val="003103E2"/>
    <w:rsid w:val="00312030"/>
    <w:rsid w:val="00313830"/>
    <w:rsid w:val="00316FD2"/>
    <w:rsid w:val="003176A2"/>
    <w:rsid w:val="00317AE1"/>
    <w:rsid w:val="00326CA3"/>
    <w:rsid w:val="003272FF"/>
    <w:rsid w:val="003273F9"/>
    <w:rsid w:val="00330AAF"/>
    <w:rsid w:val="003317F1"/>
    <w:rsid w:val="00332863"/>
    <w:rsid w:val="00332AB1"/>
    <w:rsid w:val="00333806"/>
    <w:rsid w:val="00333F02"/>
    <w:rsid w:val="003367A4"/>
    <w:rsid w:val="00340ABB"/>
    <w:rsid w:val="00351691"/>
    <w:rsid w:val="00352543"/>
    <w:rsid w:val="003554EF"/>
    <w:rsid w:val="00357427"/>
    <w:rsid w:val="0036311E"/>
    <w:rsid w:val="003803BF"/>
    <w:rsid w:val="00381825"/>
    <w:rsid w:val="0038540B"/>
    <w:rsid w:val="00386E8A"/>
    <w:rsid w:val="00387FF3"/>
    <w:rsid w:val="00391097"/>
    <w:rsid w:val="00396D48"/>
    <w:rsid w:val="003A17E6"/>
    <w:rsid w:val="003B40B3"/>
    <w:rsid w:val="003B4D4B"/>
    <w:rsid w:val="003B753E"/>
    <w:rsid w:val="003C0E78"/>
    <w:rsid w:val="003C280D"/>
    <w:rsid w:val="003C6B24"/>
    <w:rsid w:val="003D4727"/>
    <w:rsid w:val="003D526E"/>
    <w:rsid w:val="003D7620"/>
    <w:rsid w:val="003E1248"/>
    <w:rsid w:val="003E3453"/>
    <w:rsid w:val="003E379E"/>
    <w:rsid w:val="003E4E9F"/>
    <w:rsid w:val="003F0AE5"/>
    <w:rsid w:val="003F1C4C"/>
    <w:rsid w:val="003F5D1B"/>
    <w:rsid w:val="003F6171"/>
    <w:rsid w:val="00406049"/>
    <w:rsid w:val="00411E0C"/>
    <w:rsid w:val="00416224"/>
    <w:rsid w:val="004209DA"/>
    <w:rsid w:val="004224DD"/>
    <w:rsid w:val="00426567"/>
    <w:rsid w:val="004360A2"/>
    <w:rsid w:val="0044636E"/>
    <w:rsid w:val="00451226"/>
    <w:rsid w:val="00452DE7"/>
    <w:rsid w:val="00457190"/>
    <w:rsid w:val="00457ABC"/>
    <w:rsid w:val="00460694"/>
    <w:rsid w:val="00461353"/>
    <w:rsid w:val="0046698B"/>
    <w:rsid w:val="00467606"/>
    <w:rsid w:val="00471FEE"/>
    <w:rsid w:val="004733C4"/>
    <w:rsid w:val="00484A39"/>
    <w:rsid w:val="00485D1C"/>
    <w:rsid w:val="00490F1B"/>
    <w:rsid w:val="0049553D"/>
    <w:rsid w:val="004A1090"/>
    <w:rsid w:val="004A1EF1"/>
    <w:rsid w:val="004B6071"/>
    <w:rsid w:val="004C274C"/>
    <w:rsid w:val="004C6D1B"/>
    <w:rsid w:val="004C7255"/>
    <w:rsid w:val="004D173E"/>
    <w:rsid w:val="004E0B91"/>
    <w:rsid w:val="004E1D22"/>
    <w:rsid w:val="004E216C"/>
    <w:rsid w:val="004E2AD5"/>
    <w:rsid w:val="004E2EAA"/>
    <w:rsid w:val="004E3BB8"/>
    <w:rsid w:val="004E4FBC"/>
    <w:rsid w:val="004E50D3"/>
    <w:rsid w:val="004E6B78"/>
    <w:rsid w:val="004F1C1D"/>
    <w:rsid w:val="004F79E0"/>
    <w:rsid w:val="00500AB3"/>
    <w:rsid w:val="00501360"/>
    <w:rsid w:val="00502DBE"/>
    <w:rsid w:val="005118A0"/>
    <w:rsid w:val="00512CF0"/>
    <w:rsid w:val="00513515"/>
    <w:rsid w:val="0052134E"/>
    <w:rsid w:val="00523A2A"/>
    <w:rsid w:val="00524327"/>
    <w:rsid w:val="00525026"/>
    <w:rsid w:val="00526774"/>
    <w:rsid w:val="00533A8A"/>
    <w:rsid w:val="005357B2"/>
    <w:rsid w:val="005360F8"/>
    <w:rsid w:val="0053690D"/>
    <w:rsid w:val="005439DC"/>
    <w:rsid w:val="00545936"/>
    <w:rsid w:val="00547663"/>
    <w:rsid w:val="005505FF"/>
    <w:rsid w:val="00552F6D"/>
    <w:rsid w:val="00553120"/>
    <w:rsid w:val="00557C87"/>
    <w:rsid w:val="00562B69"/>
    <w:rsid w:val="00563347"/>
    <w:rsid w:val="00564F87"/>
    <w:rsid w:val="0057027C"/>
    <w:rsid w:val="00572DC6"/>
    <w:rsid w:val="00574134"/>
    <w:rsid w:val="0057643F"/>
    <w:rsid w:val="00576DD0"/>
    <w:rsid w:val="00576E0C"/>
    <w:rsid w:val="00584CC8"/>
    <w:rsid w:val="005854BE"/>
    <w:rsid w:val="0058757D"/>
    <w:rsid w:val="00587EAB"/>
    <w:rsid w:val="005931E6"/>
    <w:rsid w:val="005932DB"/>
    <w:rsid w:val="00594670"/>
    <w:rsid w:val="00594901"/>
    <w:rsid w:val="005955D7"/>
    <w:rsid w:val="00595998"/>
    <w:rsid w:val="005A7ADE"/>
    <w:rsid w:val="005A7AEE"/>
    <w:rsid w:val="005B07FD"/>
    <w:rsid w:val="005B094A"/>
    <w:rsid w:val="005B2453"/>
    <w:rsid w:val="005B4B6F"/>
    <w:rsid w:val="005B5C64"/>
    <w:rsid w:val="005C450C"/>
    <w:rsid w:val="005C5F83"/>
    <w:rsid w:val="005C747A"/>
    <w:rsid w:val="005E19A2"/>
    <w:rsid w:val="005E7DAD"/>
    <w:rsid w:val="005F2DD7"/>
    <w:rsid w:val="005F4207"/>
    <w:rsid w:val="00601094"/>
    <w:rsid w:val="00604146"/>
    <w:rsid w:val="00605D4F"/>
    <w:rsid w:val="0060645D"/>
    <w:rsid w:val="00607507"/>
    <w:rsid w:val="00610012"/>
    <w:rsid w:val="00613F6F"/>
    <w:rsid w:val="00614E67"/>
    <w:rsid w:val="006243E3"/>
    <w:rsid w:val="00627B28"/>
    <w:rsid w:val="006360B1"/>
    <w:rsid w:val="00637744"/>
    <w:rsid w:val="00642184"/>
    <w:rsid w:val="0064761E"/>
    <w:rsid w:val="0064764A"/>
    <w:rsid w:val="00647AC9"/>
    <w:rsid w:val="006560AD"/>
    <w:rsid w:val="00656227"/>
    <w:rsid w:val="006574B8"/>
    <w:rsid w:val="006638B9"/>
    <w:rsid w:val="00666A5A"/>
    <w:rsid w:val="0067402F"/>
    <w:rsid w:val="006745FD"/>
    <w:rsid w:val="006746E3"/>
    <w:rsid w:val="0068135D"/>
    <w:rsid w:val="0068792E"/>
    <w:rsid w:val="00687A5C"/>
    <w:rsid w:val="0069040D"/>
    <w:rsid w:val="00694888"/>
    <w:rsid w:val="006953AF"/>
    <w:rsid w:val="00695C73"/>
    <w:rsid w:val="006A2950"/>
    <w:rsid w:val="006A454A"/>
    <w:rsid w:val="006A52F3"/>
    <w:rsid w:val="006B301A"/>
    <w:rsid w:val="006B4A0E"/>
    <w:rsid w:val="006B54A6"/>
    <w:rsid w:val="006B5AB5"/>
    <w:rsid w:val="006B62C8"/>
    <w:rsid w:val="006C027A"/>
    <w:rsid w:val="006C4032"/>
    <w:rsid w:val="006C5759"/>
    <w:rsid w:val="006D199B"/>
    <w:rsid w:val="006D4251"/>
    <w:rsid w:val="006D5DF8"/>
    <w:rsid w:val="006D6659"/>
    <w:rsid w:val="006E1120"/>
    <w:rsid w:val="006E1513"/>
    <w:rsid w:val="006E156C"/>
    <w:rsid w:val="006E2BE0"/>
    <w:rsid w:val="006E3E94"/>
    <w:rsid w:val="006F0619"/>
    <w:rsid w:val="006F1837"/>
    <w:rsid w:val="006F2C6A"/>
    <w:rsid w:val="00700F0A"/>
    <w:rsid w:val="00701775"/>
    <w:rsid w:val="0070501C"/>
    <w:rsid w:val="00710097"/>
    <w:rsid w:val="00710156"/>
    <w:rsid w:val="007103F0"/>
    <w:rsid w:val="0071273A"/>
    <w:rsid w:val="007144AE"/>
    <w:rsid w:val="0071501F"/>
    <w:rsid w:val="007150EF"/>
    <w:rsid w:val="00716682"/>
    <w:rsid w:val="007174DF"/>
    <w:rsid w:val="0072029C"/>
    <w:rsid w:val="00721C93"/>
    <w:rsid w:val="0073174C"/>
    <w:rsid w:val="007330B8"/>
    <w:rsid w:val="007346CD"/>
    <w:rsid w:val="0074460F"/>
    <w:rsid w:val="00744AB3"/>
    <w:rsid w:val="00750EAC"/>
    <w:rsid w:val="00756521"/>
    <w:rsid w:val="00762368"/>
    <w:rsid w:val="00763614"/>
    <w:rsid w:val="0076375E"/>
    <w:rsid w:val="00764D5E"/>
    <w:rsid w:val="00765A7D"/>
    <w:rsid w:val="007662CC"/>
    <w:rsid w:val="00766CA0"/>
    <w:rsid w:val="00767E21"/>
    <w:rsid w:val="00773066"/>
    <w:rsid w:val="00773E11"/>
    <w:rsid w:val="0077474D"/>
    <w:rsid w:val="00783E73"/>
    <w:rsid w:val="00787B5C"/>
    <w:rsid w:val="007908DE"/>
    <w:rsid w:val="007948F7"/>
    <w:rsid w:val="00794F78"/>
    <w:rsid w:val="007963E0"/>
    <w:rsid w:val="00796EE3"/>
    <w:rsid w:val="007A0F19"/>
    <w:rsid w:val="007A2E63"/>
    <w:rsid w:val="007A68BF"/>
    <w:rsid w:val="007B6CEF"/>
    <w:rsid w:val="007B7235"/>
    <w:rsid w:val="007C2653"/>
    <w:rsid w:val="007C409A"/>
    <w:rsid w:val="007C4C06"/>
    <w:rsid w:val="007C4F74"/>
    <w:rsid w:val="007C5040"/>
    <w:rsid w:val="007C5F02"/>
    <w:rsid w:val="007D3DDF"/>
    <w:rsid w:val="007E7127"/>
    <w:rsid w:val="007F08C5"/>
    <w:rsid w:val="007F52FC"/>
    <w:rsid w:val="007F74AC"/>
    <w:rsid w:val="00800936"/>
    <w:rsid w:val="0080107E"/>
    <w:rsid w:val="00802B6E"/>
    <w:rsid w:val="00810354"/>
    <w:rsid w:val="00812B05"/>
    <w:rsid w:val="008153B3"/>
    <w:rsid w:val="008158FF"/>
    <w:rsid w:val="00821852"/>
    <w:rsid w:val="0082692E"/>
    <w:rsid w:val="00827C28"/>
    <w:rsid w:val="0083448E"/>
    <w:rsid w:val="008346C6"/>
    <w:rsid w:val="00836D19"/>
    <w:rsid w:val="0084269C"/>
    <w:rsid w:val="00846A06"/>
    <w:rsid w:val="0084785C"/>
    <w:rsid w:val="008501CF"/>
    <w:rsid w:val="00851E02"/>
    <w:rsid w:val="00852325"/>
    <w:rsid w:val="00853F35"/>
    <w:rsid w:val="00860008"/>
    <w:rsid w:val="00860D20"/>
    <w:rsid w:val="00860E9F"/>
    <w:rsid w:val="0086130F"/>
    <w:rsid w:val="00864C39"/>
    <w:rsid w:val="008671BD"/>
    <w:rsid w:val="00870215"/>
    <w:rsid w:val="00870D94"/>
    <w:rsid w:val="00877003"/>
    <w:rsid w:val="00887EE2"/>
    <w:rsid w:val="0089154D"/>
    <w:rsid w:val="008918DF"/>
    <w:rsid w:val="00896985"/>
    <w:rsid w:val="00897831"/>
    <w:rsid w:val="008A1C89"/>
    <w:rsid w:val="008B1C79"/>
    <w:rsid w:val="008B3A42"/>
    <w:rsid w:val="008B671F"/>
    <w:rsid w:val="008B7010"/>
    <w:rsid w:val="008C1403"/>
    <w:rsid w:val="008C2927"/>
    <w:rsid w:val="008C2A9A"/>
    <w:rsid w:val="008C358D"/>
    <w:rsid w:val="008C4C7A"/>
    <w:rsid w:val="008C5023"/>
    <w:rsid w:val="008C59DB"/>
    <w:rsid w:val="008D45CE"/>
    <w:rsid w:val="008D6A86"/>
    <w:rsid w:val="008E05B9"/>
    <w:rsid w:val="008E0A6F"/>
    <w:rsid w:val="008E36C7"/>
    <w:rsid w:val="008E4CBA"/>
    <w:rsid w:val="008E5CE2"/>
    <w:rsid w:val="008F0EF1"/>
    <w:rsid w:val="008F3B11"/>
    <w:rsid w:val="008F3F9E"/>
    <w:rsid w:val="008F4D11"/>
    <w:rsid w:val="008F5043"/>
    <w:rsid w:val="008F614F"/>
    <w:rsid w:val="00902458"/>
    <w:rsid w:val="00902B6B"/>
    <w:rsid w:val="009076D4"/>
    <w:rsid w:val="009103D0"/>
    <w:rsid w:val="00911C44"/>
    <w:rsid w:val="00912E4B"/>
    <w:rsid w:val="009142DD"/>
    <w:rsid w:val="00915E5E"/>
    <w:rsid w:val="00917E78"/>
    <w:rsid w:val="0092061E"/>
    <w:rsid w:val="00922EE4"/>
    <w:rsid w:val="00923393"/>
    <w:rsid w:val="00924669"/>
    <w:rsid w:val="00926C10"/>
    <w:rsid w:val="00930DAE"/>
    <w:rsid w:val="00934861"/>
    <w:rsid w:val="009371CE"/>
    <w:rsid w:val="0094560D"/>
    <w:rsid w:val="009501F6"/>
    <w:rsid w:val="00960790"/>
    <w:rsid w:val="00963375"/>
    <w:rsid w:val="009668E9"/>
    <w:rsid w:val="00966F18"/>
    <w:rsid w:val="009710A6"/>
    <w:rsid w:val="009767BA"/>
    <w:rsid w:val="00981BEB"/>
    <w:rsid w:val="00983248"/>
    <w:rsid w:val="009848B8"/>
    <w:rsid w:val="00987B39"/>
    <w:rsid w:val="00987C81"/>
    <w:rsid w:val="009916D5"/>
    <w:rsid w:val="00992CF3"/>
    <w:rsid w:val="009967D0"/>
    <w:rsid w:val="00997A4F"/>
    <w:rsid w:val="009A2696"/>
    <w:rsid w:val="009A3CB8"/>
    <w:rsid w:val="009A5828"/>
    <w:rsid w:val="009B14A3"/>
    <w:rsid w:val="009B15DD"/>
    <w:rsid w:val="009B5FAB"/>
    <w:rsid w:val="009B614E"/>
    <w:rsid w:val="009C2776"/>
    <w:rsid w:val="009C5C7B"/>
    <w:rsid w:val="009C79F4"/>
    <w:rsid w:val="009D59DB"/>
    <w:rsid w:val="009D65E5"/>
    <w:rsid w:val="009E0836"/>
    <w:rsid w:val="009E2EFB"/>
    <w:rsid w:val="009E4A5C"/>
    <w:rsid w:val="009E7039"/>
    <w:rsid w:val="009F0AAB"/>
    <w:rsid w:val="00A00543"/>
    <w:rsid w:val="00A10244"/>
    <w:rsid w:val="00A10ACC"/>
    <w:rsid w:val="00A11AB0"/>
    <w:rsid w:val="00A12C27"/>
    <w:rsid w:val="00A13B28"/>
    <w:rsid w:val="00A159AC"/>
    <w:rsid w:val="00A209C2"/>
    <w:rsid w:val="00A23077"/>
    <w:rsid w:val="00A25026"/>
    <w:rsid w:val="00A266E1"/>
    <w:rsid w:val="00A3164E"/>
    <w:rsid w:val="00A31F35"/>
    <w:rsid w:val="00A3637C"/>
    <w:rsid w:val="00A36923"/>
    <w:rsid w:val="00A37B43"/>
    <w:rsid w:val="00A41EFB"/>
    <w:rsid w:val="00A46BD1"/>
    <w:rsid w:val="00A51BD0"/>
    <w:rsid w:val="00A558A6"/>
    <w:rsid w:val="00A5630D"/>
    <w:rsid w:val="00A56B37"/>
    <w:rsid w:val="00A56C08"/>
    <w:rsid w:val="00A57C71"/>
    <w:rsid w:val="00A65526"/>
    <w:rsid w:val="00A675A2"/>
    <w:rsid w:val="00A702AD"/>
    <w:rsid w:val="00A74FF2"/>
    <w:rsid w:val="00A77C98"/>
    <w:rsid w:val="00A81E11"/>
    <w:rsid w:val="00A8222C"/>
    <w:rsid w:val="00A913C6"/>
    <w:rsid w:val="00A91E38"/>
    <w:rsid w:val="00A92DE8"/>
    <w:rsid w:val="00A932C5"/>
    <w:rsid w:val="00A96B40"/>
    <w:rsid w:val="00A97DB3"/>
    <w:rsid w:val="00AA0623"/>
    <w:rsid w:val="00AA36ED"/>
    <w:rsid w:val="00AA4702"/>
    <w:rsid w:val="00AB69A9"/>
    <w:rsid w:val="00AB6BCC"/>
    <w:rsid w:val="00AC1DBE"/>
    <w:rsid w:val="00AC4096"/>
    <w:rsid w:val="00AC545F"/>
    <w:rsid w:val="00AC7088"/>
    <w:rsid w:val="00AD1288"/>
    <w:rsid w:val="00AD19E0"/>
    <w:rsid w:val="00AD1FF8"/>
    <w:rsid w:val="00AD6807"/>
    <w:rsid w:val="00AE00A6"/>
    <w:rsid w:val="00AE1A78"/>
    <w:rsid w:val="00AE28FD"/>
    <w:rsid w:val="00AE37DA"/>
    <w:rsid w:val="00AE4027"/>
    <w:rsid w:val="00AE70DF"/>
    <w:rsid w:val="00AE7BEE"/>
    <w:rsid w:val="00B00A66"/>
    <w:rsid w:val="00B01246"/>
    <w:rsid w:val="00B06DE6"/>
    <w:rsid w:val="00B14E93"/>
    <w:rsid w:val="00B16459"/>
    <w:rsid w:val="00B1712D"/>
    <w:rsid w:val="00B2351B"/>
    <w:rsid w:val="00B2731B"/>
    <w:rsid w:val="00B30CFF"/>
    <w:rsid w:val="00B311BE"/>
    <w:rsid w:val="00B3166F"/>
    <w:rsid w:val="00B32D17"/>
    <w:rsid w:val="00B33B6B"/>
    <w:rsid w:val="00B34097"/>
    <w:rsid w:val="00B34E6A"/>
    <w:rsid w:val="00B36759"/>
    <w:rsid w:val="00B405CF"/>
    <w:rsid w:val="00B4261F"/>
    <w:rsid w:val="00B46AAC"/>
    <w:rsid w:val="00B526BB"/>
    <w:rsid w:val="00B57E01"/>
    <w:rsid w:val="00B6405B"/>
    <w:rsid w:val="00B649EF"/>
    <w:rsid w:val="00B6503A"/>
    <w:rsid w:val="00B65F66"/>
    <w:rsid w:val="00B66085"/>
    <w:rsid w:val="00B66173"/>
    <w:rsid w:val="00B67479"/>
    <w:rsid w:val="00B7084B"/>
    <w:rsid w:val="00B75700"/>
    <w:rsid w:val="00B82CA6"/>
    <w:rsid w:val="00B8741F"/>
    <w:rsid w:val="00B90D80"/>
    <w:rsid w:val="00B91098"/>
    <w:rsid w:val="00B91763"/>
    <w:rsid w:val="00B929F3"/>
    <w:rsid w:val="00BA154F"/>
    <w:rsid w:val="00BA31EA"/>
    <w:rsid w:val="00BA34D0"/>
    <w:rsid w:val="00BA35D8"/>
    <w:rsid w:val="00BA50F4"/>
    <w:rsid w:val="00BA7D7F"/>
    <w:rsid w:val="00BB00E3"/>
    <w:rsid w:val="00BB66F3"/>
    <w:rsid w:val="00BB69FA"/>
    <w:rsid w:val="00BB7F1D"/>
    <w:rsid w:val="00BC1669"/>
    <w:rsid w:val="00BC1E19"/>
    <w:rsid w:val="00BC1E81"/>
    <w:rsid w:val="00BC3CFE"/>
    <w:rsid w:val="00BC65E2"/>
    <w:rsid w:val="00BD0B1F"/>
    <w:rsid w:val="00BD4419"/>
    <w:rsid w:val="00BD4884"/>
    <w:rsid w:val="00BD64E1"/>
    <w:rsid w:val="00BD7A51"/>
    <w:rsid w:val="00BE0B73"/>
    <w:rsid w:val="00BE66A8"/>
    <w:rsid w:val="00BF2B17"/>
    <w:rsid w:val="00C0169A"/>
    <w:rsid w:val="00C02828"/>
    <w:rsid w:val="00C056D6"/>
    <w:rsid w:val="00C0574C"/>
    <w:rsid w:val="00C05DE5"/>
    <w:rsid w:val="00C05E7B"/>
    <w:rsid w:val="00C075A8"/>
    <w:rsid w:val="00C10041"/>
    <w:rsid w:val="00C12BDE"/>
    <w:rsid w:val="00C12F69"/>
    <w:rsid w:val="00C13E62"/>
    <w:rsid w:val="00C16DD0"/>
    <w:rsid w:val="00C21224"/>
    <w:rsid w:val="00C22F01"/>
    <w:rsid w:val="00C25567"/>
    <w:rsid w:val="00C27F60"/>
    <w:rsid w:val="00C36A86"/>
    <w:rsid w:val="00C36E1B"/>
    <w:rsid w:val="00C405DA"/>
    <w:rsid w:val="00C432EB"/>
    <w:rsid w:val="00C4473E"/>
    <w:rsid w:val="00C46315"/>
    <w:rsid w:val="00C46C44"/>
    <w:rsid w:val="00C47641"/>
    <w:rsid w:val="00C55FB0"/>
    <w:rsid w:val="00C57F3C"/>
    <w:rsid w:val="00C62405"/>
    <w:rsid w:val="00C641F3"/>
    <w:rsid w:val="00C7281D"/>
    <w:rsid w:val="00C74081"/>
    <w:rsid w:val="00C765D2"/>
    <w:rsid w:val="00C76852"/>
    <w:rsid w:val="00C76DF9"/>
    <w:rsid w:val="00C8013F"/>
    <w:rsid w:val="00C807C8"/>
    <w:rsid w:val="00C85160"/>
    <w:rsid w:val="00C909B4"/>
    <w:rsid w:val="00C922C3"/>
    <w:rsid w:val="00C949A4"/>
    <w:rsid w:val="00C954B8"/>
    <w:rsid w:val="00CA2B6B"/>
    <w:rsid w:val="00CA3D69"/>
    <w:rsid w:val="00CA61A8"/>
    <w:rsid w:val="00CB361A"/>
    <w:rsid w:val="00CB4D8A"/>
    <w:rsid w:val="00CB524B"/>
    <w:rsid w:val="00CC0455"/>
    <w:rsid w:val="00CC2639"/>
    <w:rsid w:val="00CC3E5F"/>
    <w:rsid w:val="00CC54B4"/>
    <w:rsid w:val="00CD1061"/>
    <w:rsid w:val="00CD20A7"/>
    <w:rsid w:val="00CD2F85"/>
    <w:rsid w:val="00CD590D"/>
    <w:rsid w:val="00CD6268"/>
    <w:rsid w:val="00CD7411"/>
    <w:rsid w:val="00CE054C"/>
    <w:rsid w:val="00CE1365"/>
    <w:rsid w:val="00CE17AE"/>
    <w:rsid w:val="00CE1DA3"/>
    <w:rsid w:val="00CE2232"/>
    <w:rsid w:val="00CE5125"/>
    <w:rsid w:val="00CF265D"/>
    <w:rsid w:val="00CF29C7"/>
    <w:rsid w:val="00CF5008"/>
    <w:rsid w:val="00CF5138"/>
    <w:rsid w:val="00CF5B27"/>
    <w:rsid w:val="00CF618B"/>
    <w:rsid w:val="00D0021F"/>
    <w:rsid w:val="00D02CC8"/>
    <w:rsid w:val="00D06068"/>
    <w:rsid w:val="00D06866"/>
    <w:rsid w:val="00D07145"/>
    <w:rsid w:val="00D104DF"/>
    <w:rsid w:val="00D14B40"/>
    <w:rsid w:val="00D17480"/>
    <w:rsid w:val="00D2608F"/>
    <w:rsid w:val="00D27FC3"/>
    <w:rsid w:val="00D40654"/>
    <w:rsid w:val="00D51DAA"/>
    <w:rsid w:val="00D53DE6"/>
    <w:rsid w:val="00D54CB9"/>
    <w:rsid w:val="00D60A12"/>
    <w:rsid w:val="00D617F3"/>
    <w:rsid w:val="00D61EEA"/>
    <w:rsid w:val="00D64DED"/>
    <w:rsid w:val="00D66069"/>
    <w:rsid w:val="00D67515"/>
    <w:rsid w:val="00D67A0F"/>
    <w:rsid w:val="00D7121C"/>
    <w:rsid w:val="00D713E0"/>
    <w:rsid w:val="00D717E1"/>
    <w:rsid w:val="00D727B0"/>
    <w:rsid w:val="00D74D4F"/>
    <w:rsid w:val="00D770A6"/>
    <w:rsid w:val="00D80F78"/>
    <w:rsid w:val="00D81A52"/>
    <w:rsid w:val="00D85A39"/>
    <w:rsid w:val="00D85C6A"/>
    <w:rsid w:val="00D9035B"/>
    <w:rsid w:val="00D91043"/>
    <w:rsid w:val="00D920F5"/>
    <w:rsid w:val="00D962F4"/>
    <w:rsid w:val="00D965B4"/>
    <w:rsid w:val="00D9712C"/>
    <w:rsid w:val="00D97D06"/>
    <w:rsid w:val="00DA0882"/>
    <w:rsid w:val="00DA4B06"/>
    <w:rsid w:val="00DA67EC"/>
    <w:rsid w:val="00DA6A2F"/>
    <w:rsid w:val="00DA7A2E"/>
    <w:rsid w:val="00DA7CC0"/>
    <w:rsid w:val="00DB030E"/>
    <w:rsid w:val="00DB0D39"/>
    <w:rsid w:val="00DB2CA3"/>
    <w:rsid w:val="00DB3866"/>
    <w:rsid w:val="00DB3A89"/>
    <w:rsid w:val="00DB3B50"/>
    <w:rsid w:val="00DB4633"/>
    <w:rsid w:val="00DB5F3B"/>
    <w:rsid w:val="00DB7770"/>
    <w:rsid w:val="00DB7A12"/>
    <w:rsid w:val="00DC08C8"/>
    <w:rsid w:val="00DC4D62"/>
    <w:rsid w:val="00DD504A"/>
    <w:rsid w:val="00DD77A1"/>
    <w:rsid w:val="00DE54F1"/>
    <w:rsid w:val="00DE7493"/>
    <w:rsid w:val="00DF6DDA"/>
    <w:rsid w:val="00E02153"/>
    <w:rsid w:val="00E060BB"/>
    <w:rsid w:val="00E10E3C"/>
    <w:rsid w:val="00E1137E"/>
    <w:rsid w:val="00E129F7"/>
    <w:rsid w:val="00E13CC7"/>
    <w:rsid w:val="00E17540"/>
    <w:rsid w:val="00E17D02"/>
    <w:rsid w:val="00E231C9"/>
    <w:rsid w:val="00E2665D"/>
    <w:rsid w:val="00E26F1F"/>
    <w:rsid w:val="00E27485"/>
    <w:rsid w:val="00E27BB5"/>
    <w:rsid w:val="00E30F25"/>
    <w:rsid w:val="00E32D2D"/>
    <w:rsid w:val="00E3646E"/>
    <w:rsid w:val="00E36F2D"/>
    <w:rsid w:val="00E46F41"/>
    <w:rsid w:val="00E520EF"/>
    <w:rsid w:val="00E522C5"/>
    <w:rsid w:val="00E538FD"/>
    <w:rsid w:val="00E54EB1"/>
    <w:rsid w:val="00E56864"/>
    <w:rsid w:val="00E61905"/>
    <w:rsid w:val="00E624A5"/>
    <w:rsid w:val="00E62EDC"/>
    <w:rsid w:val="00E703AC"/>
    <w:rsid w:val="00E71A5F"/>
    <w:rsid w:val="00E77A7D"/>
    <w:rsid w:val="00E77E50"/>
    <w:rsid w:val="00E80F12"/>
    <w:rsid w:val="00E825CE"/>
    <w:rsid w:val="00E8288F"/>
    <w:rsid w:val="00E83403"/>
    <w:rsid w:val="00E85B4D"/>
    <w:rsid w:val="00E9001A"/>
    <w:rsid w:val="00E9056A"/>
    <w:rsid w:val="00E94B8C"/>
    <w:rsid w:val="00E9560E"/>
    <w:rsid w:val="00E958FC"/>
    <w:rsid w:val="00E96481"/>
    <w:rsid w:val="00EA2113"/>
    <w:rsid w:val="00EA233A"/>
    <w:rsid w:val="00EA274D"/>
    <w:rsid w:val="00EA2D70"/>
    <w:rsid w:val="00EA60EE"/>
    <w:rsid w:val="00EA7FCF"/>
    <w:rsid w:val="00EB1895"/>
    <w:rsid w:val="00EB3D9B"/>
    <w:rsid w:val="00EB3EAA"/>
    <w:rsid w:val="00EB45A5"/>
    <w:rsid w:val="00EB51F7"/>
    <w:rsid w:val="00EB5C25"/>
    <w:rsid w:val="00EB62C8"/>
    <w:rsid w:val="00EC61D1"/>
    <w:rsid w:val="00EC66E4"/>
    <w:rsid w:val="00EC7037"/>
    <w:rsid w:val="00ED26AD"/>
    <w:rsid w:val="00ED6F52"/>
    <w:rsid w:val="00ED744C"/>
    <w:rsid w:val="00ED75E7"/>
    <w:rsid w:val="00EE167D"/>
    <w:rsid w:val="00EE2833"/>
    <w:rsid w:val="00EE3228"/>
    <w:rsid w:val="00EE3F23"/>
    <w:rsid w:val="00EF13B5"/>
    <w:rsid w:val="00EF18BE"/>
    <w:rsid w:val="00EF1E1F"/>
    <w:rsid w:val="00EF3EEC"/>
    <w:rsid w:val="00EF412A"/>
    <w:rsid w:val="00F0048C"/>
    <w:rsid w:val="00F025BD"/>
    <w:rsid w:val="00F06D52"/>
    <w:rsid w:val="00F13F9F"/>
    <w:rsid w:val="00F14AC3"/>
    <w:rsid w:val="00F15297"/>
    <w:rsid w:val="00F17638"/>
    <w:rsid w:val="00F17A7B"/>
    <w:rsid w:val="00F22536"/>
    <w:rsid w:val="00F23C7D"/>
    <w:rsid w:val="00F25CE5"/>
    <w:rsid w:val="00F26B0E"/>
    <w:rsid w:val="00F30020"/>
    <w:rsid w:val="00F32552"/>
    <w:rsid w:val="00F32D14"/>
    <w:rsid w:val="00F3490A"/>
    <w:rsid w:val="00F353DB"/>
    <w:rsid w:val="00F36A5B"/>
    <w:rsid w:val="00F36D4A"/>
    <w:rsid w:val="00F40752"/>
    <w:rsid w:val="00F424CB"/>
    <w:rsid w:val="00F42DCE"/>
    <w:rsid w:val="00F54583"/>
    <w:rsid w:val="00F62EED"/>
    <w:rsid w:val="00F65EAD"/>
    <w:rsid w:val="00F7478D"/>
    <w:rsid w:val="00F75D4E"/>
    <w:rsid w:val="00F76030"/>
    <w:rsid w:val="00F77102"/>
    <w:rsid w:val="00F902EB"/>
    <w:rsid w:val="00FA0AF2"/>
    <w:rsid w:val="00FA0B8F"/>
    <w:rsid w:val="00FA0B98"/>
    <w:rsid w:val="00FA22A9"/>
    <w:rsid w:val="00FA5A28"/>
    <w:rsid w:val="00FA729B"/>
    <w:rsid w:val="00FA7FF3"/>
    <w:rsid w:val="00FB02DA"/>
    <w:rsid w:val="00FB0C35"/>
    <w:rsid w:val="00FB354F"/>
    <w:rsid w:val="00FB3CBE"/>
    <w:rsid w:val="00FB6C8F"/>
    <w:rsid w:val="00FB7131"/>
    <w:rsid w:val="00FC02A9"/>
    <w:rsid w:val="00FC190B"/>
    <w:rsid w:val="00FC2FCC"/>
    <w:rsid w:val="00FC5456"/>
    <w:rsid w:val="00FC5EAB"/>
    <w:rsid w:val="00FD3F00"/>
    <w:rsid w:val="00FE2739"/>
    <w:rsid w:val="00FE4728"/>
    <w:rsid w:val="00FE5B98"/>
    <w:rsid w:val="00FF044E"/>
    <w:rsid w:val="00FF1EC9"/>
    <w:rsid w:val="00FF2F5A"/>
    <w:rsid w:val="00FF3035"/>
    <w:rsid w:val="00FF5966"/>
    <w:rsid w:val="00FF65C3"/>
    <w:rsid w:val="00FF6FC2"/>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3D61D8"/>
  <w15:chartTrackingRefBased/>
  <w15:docId w15:val="{40030743-2A2D-44D0-9B6C-4E0F9C09B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4E67"/>
    <w:pPr>
      <w:spacing w:after="160" w:line="259" w:lineRule="auto"/>
    </w:pPr>
    <w:rPr>
      <w:sz w:val="22"/>
      <w:szCs w:val="22"/>
      <w:lang w:eastAsia="en-US"/>
    </w:rPr>
  </w:style>
  <w:style w:type="paragraph" w:styleId="1">
    <w:name w:val="heading 1"/>
    <w:basedOn w:val="a"/>
    <w:next w:val="a"/>
    <w:link w:val="10"/>
    <w:uiPriority w:val="9"/>
    <w:qFormat/>
    <w:rsid w:val="003A17E6"/>
    <w:pPr>
      <w:keepNext/>
      <w:keepLines/>
      <w:spacing w:before="480" w:after="0"/>
      <w:outlineLvl w:val="0"/>
    </w:pPr>
    <w:rPr>
      <w:rFonts w:ascii="Calibri Light" w:eastAsia="Times New Roman" w:hAnsi="Calibri Light"/>
      <w:b/>
      <w:bCs/>
      <w:color w:val="2E74B5"/>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unhideWhenUsed/>
    <w:rsid w:val="00C8013F"/>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8013F"/>
  </w:style>
  <w:style w:type="paragraph" w:styleId="a7">
    <w:name w:val="footer"/>
    <w:basedOn w:val="a"/>
    <w:link w:val="a8"/>
    <w:uiPriority w:val="99"/>
    <w:unhideWhenUsed/>
    <w:rsid w:val="00C8013F"/>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8013F"/>
  </w:style>
  <w:style w:type="paragraph" w:styleId="a9">
    <w:name w:val="footnote text"/>
    <w:basedOn w:val="a"/>
    <w:link w:val="aa"/>
    <w:uiPriority w:val="99"/>
    <w:semiHidden/>
    <w:unhideWhenUsed/>
    <w:rsid w:val="00C8013F"/>
    <w:pPr>
      <w:spacing w:after="0" w:line="240" w:lineRule="auto"/>
    </w:pPr>
    <w:rPr>
      <w:sz w:val="20"/>
      <w:szCs w:val="20"/>
    </w:rPr>
  </w:style>
  <w:style w:type="character" w:customStyle="1" w:styleId="aa">
    <w:name w:val="Текст сноски Знак"/>
    <w:link w:val="a9"/>
    <w:uiPriority w:val="99"/>
    <w:semiHidden/>
    <w:rsid w:val="00C8013F"/>
    <w:rPr>
      <w:sz w:val="20"/>
      <w:szCs w:val="20"/>
    </w:rPr>
  </w:style>
  <w:style w:type="character" w:styleId="ab">
    <w:name w:val="footnote reference"/>
    <w:uiPriority w:val="99"/>
    <w:semiHidden/>
    <w:unhideWhenUsed/>
    <w:rsid w:val="00C8013F"/>
    <w:rPr>
      <w:vertAlign w:val="superscript"/>
    </w:rPr>
  </w:style>
  <w:style w:type="paragraph" w:styleId="ac">
    <w:name w:val="Balloon Text"/>
    <w:basedOn w:val="a"/>
    <w:link w:val="ad"/>
    <w:uiPriority w:val="99"/>
    <w:semiHidden/>
    <w:unhideWhenUsed/>
    <w:rsid w:val="00934861"/>
    <w:pPr>
      <w:spacing w:after="0" w:line="240" w:lineRule="auto"/>
    </w:pPr>
    <w:rPr>
      <w:rFonts w:ascii="Segoe UI" w:hAnsi="Segoe UI" w:cs="Segoe UI"/>
      <w:sz w:val="18"/>
      <w:szCs w:val="18"/>
    </w:rPr>
  </w:style>
  <w:style w:type="character" w:customStyle="1" w:styleId="ad">
    <w:name w:val="Текст выноски Знак"/>
    <w:link w:val="ac"/>
    <w:uiPriority w:val="99"/>
    <w:semiHidden/>
    <w:rsid w:val="00934861"/>
    <w:rPr>
      <w:rFonts w:ascii="Segoe UI" w:hAnsi="Segoe UI" w:cs="Segoe UI"/>
      <w:sz w:val="18"/>
      <w:szCs w:val="18"/>
    </w:rPr>
  </w:style>
  <w:style w:type="character" w:styleId="ae">
    <w:name w:val="Hyperlink"/>
    <w:uiPriority w:val="99"/>
    <w:unhideWhenUsed/>
    <w:rsid w:val="003A17E6"/>
    <w:rPr>
      <w:color w:val="0563C1"/>
      <w:u w:val="single"/>
    </w:rPr>
  </w:style>
  <w:style w:type="character" w:customStyle="1" w:styleId="10">
    <w:name w:val="Заголовок 1 Знак"/>
    <w:link w:val="1"/>
    <w:uiPriority w:val="9"/>
    <w:rsid w:val="003A17E6"/>
    <w:rPr>
      <w:rFonts w:ascii="Calibri Light" w:eastAsia="Times New Roman" w:hAnsi="Calibri Light" w:cs="Times New Roman"/>
      <w:b/>
      <w:bCs/>
      <w:color w:val="2E74B5"/>
      <w:sz w:val="28"/>
      <w:szCs w:val="28"/>
    </w:rPr>
  </w:style>
  <w:style w:type="character" w:customStyle="1" w:styleId="5">
    <w:name w:val="Основной текст (5)_"/>
    <w:link w:val="50"/>
    <w:rsid w:val="00CC0455"/>
    <w:rPr>
      <w:rFonts w:eastAsia="Times New Roman" w:hAnsi="Times New Roman" w:cs="Times New Roman"/>
      <w:b/>
      <w:bCs/>
      <w:sz w:val="28"/>
      <w:szCs w:val="28"/>
      <w:shd w:val="clear" w:color="auto" w:fill="FFFFFF"/>
    </w:rPr>
  </w:style>
  <w:style w:type="paragraph" w:customStyle="1" w:styleId="50">
    <w:name w:val="Основной текст (5)"/>
    <w:basedOn w:val="a"/>
    <w:link w:val="5"/>
    <w:rsid w:val="00CC0455"/>
    <w:pPr>
      <w:widowControl w:val="0"/>
      <w:shd w:val="clear" w:color="auto" w:fill="FFFFFF"/>
      <w:spacing w:after="840" w:line="0" w:lineRule="atLeast"/>
      <w:jc w:val="center"/>
    </w:pPr>
    <w:rPr>
      <w:rFonts w:eastAsia="Times New Roman" w:hAnsi="Times New Roman"/>
      <w:b/>
      <w:bCs/>
      <w:sz w:val="28"/>
      <w:szCs w:val="28"/>
    </w:rPr>
  </w:style>
  <w:style w:type="paragraph" w:customStyle="1" w:styleId="Default">
    <w:name w:val="Default"/>
    <w:rsid w:val="0092061E"/>
    <w:pPr>
      <w:autoSpaceDE w:val="0"/>
      <w:autoSpaceDN w:val="0"/>
      <w:adjustRightInd w:val="0"/>
    </w:pPr>
    <w:rPr>
      <w:rFonts w:ascii="Times New Roman" w:hAnsi="Times New Roman"/>
      <w:color w:val="000000"/>
      <w:sz w:val="24"/>
      <w:szCs w:val="24"/>
      <w:lang w:eastAsia="en-US"/>
    </w:rPr>
  </w:style>
  <w:style w:type="character" w:styleId="af">
    <w:name w:val="annotation reference"/>
    <w:semiHidden/>
    <w:rsid w:val="00B6405B"/>
    <w:rPr>
      <w:sz w:val="16"/>
      <w:szCs w:val="16"/>
    </w:rPr>
  </w:style>
  <w:style w:type="paragraph" w:styleId="af0">
    <w:name w:val="annotation text"/>
    <w:basedOn w:val="a"/>
    <w:link w:val="af1"/>
    <w:semiHidden/>
    <w:rsid w:val="00B6405B"/>
    <w:pPr>
      <w:spacing w:after="0" w:line="240" w:lineRule="auto"/>
    </w:pPr>
    <w:rPr>
      <w:rFonts w:ascii="Times New Roman" w:eastAsia="Times New Roman" w:hAnsi="Times New Roman"/>
      <w:sz w:val="20"/>
      <w:szCs w:val="20"/>
      <w:lang w:eastAsia="ru-RU"/>
    </w:rPr>
  </w:style>
  <w:style w:type="character" w:customStyle="1" w:styleId="af1">
    <w:name w:val="Текст примечания Знак"/>
    <w:link w:val="af0"/>
    <w:semiHidden/>
    <w:rsid w:val="00B6405B"/>
    <w:rPr>
      <w:rFonts w:ascii="Times New Roman" w:eastAsia="Times New Roman" w:hAnsi="Times New Roman"/>
    </w:rPr>
  </w:style>
  <w:style w:type="paragraph" w:styleId="af2">
    <w:name w:val="annotation subject"/>
    <w:basedOn w:val="af0"/>
    <w:next w:val="af0"/>
    <w:link w:val="af3"/>
    <w:uiPriority w:val="99"/>
    <w:semiHidden/>
    <w:unhideWhenUsed/>
    <w:rsid w:val="00B6405B"/>
    <w:pPr>
      <w:spacing w:after="160" w:line="259" w:lineRule="auto"/>
    </w:pPr>
    <w:rPr>
      <w:rFonts w:ascii="Calibri" w:eastAsia="Calibri" w:hAnsi="Calibri"/>
      <w:b/>
      <w:bCs/>
      <w:lang w:eastAsia="en-US"/>
    </w:rPr>
  </w:style>
  <w:style w:type="character" w:customStyle="1" w:styleId="af3">
    <w:name w:val="Тема примечания Знак"/>
    <w:link w:val="af2"/>
    <w:uiPriority w:val="99"/>
    <w:semiHidden/>
    <w:rsid w:val="00B6405B"/>
    <w:rPr>
      <w:rFonts w:ascii="Times New Roman" w:eastAsia="Times New Roman" w:hAnsi="Times New Roman"/>
      <w:b/>
      <w:bCs/>
      <w:lang w:eastAsia="en-US"/>
    </w:rPr>
  </w:style>
  <w:style w:type="paragraph" w:customStyle="1" w:styleId="af4">
    <w:name w:val="Для таблиц"/>
    <w:basedOn w:val="a"/>
    <w:rsid w:val="007174DF"/>
    <w:pPr>
      <w:spacing w:after="0" w:line="240" w:lineRule="auto"/>
    </w:pPr>
    <w:rPr>
      <w:rFonts w:ascii="Times New Roman" w:eastAsia="Times New Roman" w:hAnsi="Times New Roman"/>
      <w:sz w:val="24"/>
      <w:szCs w:val="24"/>
      <w:lang w:eastAsia="ru-RU"/>
    </w:rPr>
  </w:style>
  <w:style w:type="paragraph" w:customStyle="1" w:styleId="Style268435470">
    <w:name w:val="Style268435470"/>
    <w:rsid w:val="009A3CB8"/>
    <w:pPr>
      <w:autoSpaceDE w:val="0"/>
      <w:autoSpaceDN w:val="0"/>
      <w:adjustRightInd w:val="0"/>
    </w:pPr>
    <w:rPr>
      <w:rFonts w:ascii="Arial" w:hAnsi="Arial" w:cs="Arial"/>
      <w:b/>
      <w:bCs/>
      <w:sz w:val="24"/>
      <w:szCs w:val="24"/>
    </w:rPr>
  </w:style>
  <w:style w:type="character" w:customStyle="1" w:styleId="2">
    <w:name w:val="Основной текст (2)_"/>
    <w:link w:val="20"/>
    <w:rsid w:val="009A3CB8"/>
    <w:rPr>
      <w:rFonts w:ascii="Times New Roman" w:eastAsia="Times New Roman" w:hAnsi="Times New Roman"/>
      <w:shd w:val="clear" w:color="auto" w:fill="FFFFFF"/>
    </w:rPr>
  </w:style>
  <w:style w:type="character" w:customStyle="1" w:styleId="211pt">
    <w:name w:val="Основной текст (2) + 11 pt"/>
    <w:rsid w:val="009A3CB8"/>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20">
    <w:name w:val="Основной текст (2)"/>
    <w:basedOn w:val="a"/>
    <w:link w:val="2"/>
    <w:rsid w:val="009A3CB8"/>
    <w:pPr>
      <w:widowControl w:val="0"/>
      <w:shd w:val="clear" w:color="auto" w:fill="FFFFFF"/>
      <w:spacing w:after="60" w:line="266" w:lineRule="exact"/>
      <w:ind w:hanging="420"/>
      <w:jc w:val="center"/>
    </w:pPr>
    <w:rPr>
      <w:rFonts w:ascii="Times New Roman" w:eastAsia="Times New Roman" w:hAnsi="Times New Roman"/>
      <w:sz w:val="20"/>
      <w:szCs w:val="20"/>
      <w:lang w:eastAsia="ru-RU"/>
    </w:rPr>
  </w:style>
  <w:style w:type="character" w:customStyle="1" w:styleId="2TimesNewRoman85pt">
    <w:name w:val="Основной текст (2) + Times New Roman;8;5 pt;Полужирный"/>
    <w:rsid w:val="00C85160"/>
    <w:rPr>
      <w:rFonts w:ascii="Times New Roman" w:eastAsia="Times New Roman" w:hAnsi="Times New Roman" w:cs="Times New Roman"/>
      <w:b/>
      <w:bCs/>
      <w:color w:val="000000"/>
      <w:spacing w:val="0"/>
      <w:w w:val="100"/>
      <w:position w:val="0"/>
      <w:sz w:val="17"/>
      <w:szCs w:val="17"/>
      <w:shd w:val="clear" w:color="auto" w:fill="FFFFFF"/>
      <w:lang w:val="ru-RU" w:eastAsia="ru-RU" w:bidi="ru-RU"/>
    </w:rPr>
  </w:style>
  <w:style w:type="character" w:customStyle="1" w:styleId="12">
    <w:name w:val="Заголовок №1 (2)_"/>
    <w:link w:val="120"/>
    <w:rsid w:val="00C85160"/>
    <w:rPr>
      <w:rFonts w:ascii="Trebuchet MS" w:eastAsia="Trebuchet MS" w:hAnsi="Trebuchet MS" w:cs="Trebuchet MS"/>
      <w:sz w:val="19"/>
      <w:szCs w:val="19"/>
      <w:shd w:val="clear" w:color="auto" w:fill="FFFFFF"/>
    </w:rPr>
  </w:style>
  <w:style w:type="paragraph" w:customStyle="1" w:styleId="120">
    <w:name w:val="Заголовок №1 (2)"/>
    <w:basedOn w:val="a"/>
    <w:link w:val="12"/>
    <w:rsid w:val="00C85160"/>
    <w:pPr>
      <w:shd w:val="clear" w:color="auto" w:fill="FFFFFF"/>
      <w:spacing w:after="180" w:line="0" w:lineRule="atLeast"/>
      <w:jc w:val="center"/>
      <w:outlineLvl w:val="0"/>
    </w:pPr>
    <w:rPr>
      <w:rFonts w:ascii="Trebuchet MS" w:eastAsia="Trebuchet MS" w:hAnsi="Trebuchet MS" w:cs="Trebuchet MS"/>
      <w:sz w:val="19"/>
      <w:szCs w:val="19"/>
      <w:lang w:eastAsia="ru-RU"/>
    </w:rPr>
  </w:style>
  <w:style w:type="paragraph" w:styleId="af5">
    <w:name w:val="Normal (Web)"/>
    <w:basedOn w:val="a"/>
    <w:uiPriority w:val="99"/>
    <w:semiHidden/>
    <w:unhideWhenUsed/>
    <w:rsid w:val="0057027C"/>
    <w:pPr>
      <w:spacing w:before="100" w:beforeAutospacing="1" w:after="100" w:afterAutospacing="1" w:line="240" w:lineRule="auto"/>
    </w:pPr>
    <w:rPr>
      <w:rFonts w:ascii="Times New Roman" w:eastAsiaTheme="minorEastAsia" w:hAnsi="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85684556">
      <w:bodyDiv w:val="1"/>
      <w:marLeft w:val="0"/>
      <w:marRight w:val="0"/>
      <w:marTop w:val="0"/>
      <w:marBottom w:val="0"/>
      <w:divBdr>
        <w:top w:val="none" w:sz="0" w:space="0" w:color="auto"/>
        <w:left w:val="none" w:sz="0" w:space="0" w:color="auto"/>
        <w:bottom w:val="none" w:sz="0" w:space="0" w:color="auto"/>
        <w:right w:val="none" w:sz="0" w:space="0" w:color="auto"/>
      </w:divBdr>
    </w:div>
    <w:div w:id="454956514">
      <w:bodyDiv w:val="1"/>
      <w:marLeft w:val="0"/>
      <w:marRight w:val="0"/>
      <w:marTop w:val="0"/>
      <w:marBottom w:val="0"/>
      <w:divBdr>
        <w:top w:val="none" w:sz="0" w:space="0" w:color="auto"/>
        <w:left w:val="none" w:sz="0" w:space="0" w:color="auto"/>
        <w:bottom w:val="none" w:sz="0" w:space="0" w:color="auto"/>
        <w:right w:val="none" w:sz="0" w:space="0" w:color="auto"/>
      </w:divBdr>
    </w:div>
    <w:div w:id="463699351">
      <w:bodyDiv w:val="1"/>
      <w:marLeft w:val="0"/>
      <w:marRight w:val="0"/>
      <w:marTop w:val="0"/>
      <w:marBottom w:val="0"/>
      <w:divBdr>
        <w:top w:val="none" w:sz="0" w:space="0" w:color="auto"/>
        <w:left w:val="none" w:sz="0" w:space="0" w:color="auto"/>
        <w:bottom w:val="none" w:sz="0" w:space="0" w:color="auto"/>
        <w:right w:val="none" w:sz="0" w:space="0" w:color="auto"/>
      </w:divBdr>
    </w:div>
    <w:div w:id="1205748032">
      <w:bodyDiv w:val="1"/>
      <w:marLeft w:val="0"/>
      <w:marRight w:val="0"/>
      <w:marTop w:val="0"/>
      <w:marBottom w:val="0"/>
      <w:divBdr>
        <w:top w:val="none" w:sz="0" w:space="0" w:color="auto"/>
        <w:left w:val="none" w:sz="0" w:space="0" w:color="auto"/>
        <w:bottom w:val="none" w:sz="0" w:space="0" w:color="auto"/>
        <w:right w:val="none" w:sz="0" w:space="0" w:color="auto"/>
      </w:divBdr>
    </w:div>
    <w:div w:id="1234201538">
      <w:bodyDiv w:val="1"/>
      <w:marLeft w:val="0"/>
      <w:marRight w:val="0"/>
      <w:marTop w:val="0"/>
      <w:marBottom w:val="0"/>
      <w:divBdr>
        <w:top w:val="none" w:sz="0" w:space="0" w:color="auto"/>
        <w:left w:val="none" w:sz="0" w:space="0" w:color="auto"/>
        <w:bottom w:val="none" w:sz="0" w:space="0" w:color="auto"/>
        <w:right w:val="none" w:sz="0" w:space="0" w:color="auto"/>
      </w:divBdr>
    </w:div>
    <w:div w:id="1806967096">
      <w:bodyDiv w:val="1"/>
      <w:marLeft w:val="0"/>
      <w:marRight w:val="0"/>
      <w:marTop w:val="0"/>
      <w:marBottom w:val="0"/>
      <w:divBdr>
        <w:top w:val="none" w:sz="0" w:space="0" w:color="auto"/>
        <w:left w:val="none" w:sz="0" w:space="0" w:color="auto"/>
        <w:bottom w:val="none" w:sz="0" w:space="0" w:color="auto"/>
        <w:right w:val="none" w:sz="0" w:space="0" w:color="auto"/>
      </w:divBdr>
    </w:div>
    <w:div w:id="1814254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86A0AF-B7B4-46A0-91AD-E4B029B616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23</Pages>
  <Words>9334</Words>
  <Characters>53210</Characters>
  <Application>Microsoft Office Word</Application>
  <DocSecurity>0</DocSecurity>
  <Lines>443</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62420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dc:description/>
  <cp:lastModifiedBy>Сергей Веролайнен</cp:lastModifiedBy>
  <cp:revision>4</cp:revision>
  <cp:lastPrinted>2019-06-04T23:06:00Z</cp:lastPrinted>
  <dcterms:created xsi:type="dcterms:W3CDTF">2020-08-02T10:06:00Z</dcterms:created>
  <dcterms:modified xsi:type="dcterms:W3CDTF">2020-08-02T10:08:00Z</dcterms:modified>
</cp:coreProperties>
</file>