
<file path=[Content_Types].xml><?xml version="1.0" encoding="utf-8"?>
<Types xmlns="http://schemas.openxmlformats.org/package/2006/content-types">
  <Default ContentType="image/jpeg" Extension="jpeg"/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right="-285"/>
        <w:rPr>
          <w:b w:val="1"/>
          <w:caps w:val="1"/>
        </w:rPr>
      </w:pPr>
    </w:p>
    <w:p w14:paraId="06000000">
      <w:pPr>
        <w:widowControl w:val="0"/>
        <w:ind/>
        <w:jc w:val="right"/>
        <w:rPr>
          <w:caps w:val="1"/>
        </w:rPr>
      </w:pPr>
      <w:r>
        <w:rPr>
          <w:sz w:val="32"/>
        </w:rPr>
        <w:drawing>
          <wp:inline>
            <wp:extent cx="5939790" cy="80391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5939790" cy="80391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7000000">
      <w:pPr>
        <w:ind/>
        <w:contextualSpacing w:val="1"/>
        <w:jc w:val="center"/>
        <w:rPr>
          <w:b w:val="1"/>
        </w:rPr>
      </w:pPr>
    </w:p>
    <w:p w14:paraId="08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center"/>
        <w:rPr>
          <w:b w:val="1"/>
          <w:caps w:val="1"/>
        </w:rPr>
      </w:pPr>
    </w:p>
    <w:p w14:paraId="09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center"/>
        <w:rPr>
          <w:b w:val="1"/>
          <w:caps w:val="1"/>
        </w:rPr>
      </w:pPr>
    </w:p>
    <w:p w14:paraId="0A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center"/>
        <w:rPr>
          <w:b w:val="1"/>
          <w:caps w:val="1"/>
        </w:rPr>
      </w:pPr>
    </w:p>
    <w:p w14:paraId="0B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center"/>
        <w:rPr>
          <w:b w:val="1"/>
          <w:caps w:val="1"/>
        </w:rPr>
      </w:pPr>
    </w:p>
    <w:p w14:paraId="0C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both"/>
        <w:rPr>
          <w:caps w:val="1"/>
        </w:rPr>
      </w:pPr>
    </w:p>
    <w:p w14:paraId="0D000000">
      <w:pPr>
        <w:ind/>
        <w:contextualSpacing w:val="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РАБОЧАЯ ПРОГРАММА УЧЕБНОЙ ДИСЦИПЛИНЫ</w:t>
      </w:r>
    </w:p>
    <w:p w14:paraId="0E000000">
      <w:pPr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0F000000">
      <w:pPr>
        <w:spacing w:after="0" w:line="480" w:lineRule="auto"/>
        <w:ind w:firstLine="0" w:left="40"/>
        <w:jc w:val="center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>ОП.0</w:t>
      </w:r>
      <w:r>
        <w:rPr>
          <w:rFonts w:ascii="Times New Roman" w:hAnsi="Times New Roman"/>
          <w:b w:val="1"/>
          <w:sz w:val="28"/>
        </w:rPr>
        <w:t>4 ИСТОРИЯ СТИЛЕЙ В КОСТЮМЕ»</w:t>
      </w:r>
    </w:p>
    <w:p w14:paraId="10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right="-2"/>
        <w:contextualSpacing w:val="1"/>
        <w:jc w:val="center"/>
        <w:rPr>
          <w:rFonts w:ascii="Times New Roman" w:hAnsi="Times New Roman"/>
          <w:i w:val="1"/>
          <w:sz w:val="32"/>
        </w:rPr>
      </w:pPr>
    </w:p>
    <w:p w14:paraId="11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200" w:line="276" w:lineRule="auto"/>
        <w:ind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(</w:t>
      </w:r>
      <w:r>
        <w:rPr>
          <w:rFonts w:ascii="Times New Roman" w:hAnsi="Times New Roman"/>
          <w:b w:val="1"/>
          <w:color w:val="000000"/>
          <w:sz w:val="24"/>
        </w:rPr>
        <w:t>57</w:t>
      </w:r>
      <w:r>
        <w:rPr>
          <w:rFonts w:ascii="Times New Roman" w:hAnsi="Times New Roman"/>
          <w:b w:val="1"/>
          <w:color w:val="000000"/>
          <w:sz w:val="24"/>
        </w:rPr>
        <w:t>ч.)</w:t>
      </w:r>
    </w:p>
    <w:p w14:paraId="12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both"/>
        <w:rPr>
          <w:rFonts w:ascii="Times New Roman" w:hAnsi="Times New Roman"/>
          <w:sz w:val="24"/>
        </w:rPr>
      </w:pPr>
    </w:p>
    <w:p w14:paraId="13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center"/>
        <w:rPr>
          <w:rFonts w:ascii="Times New Roman" w:hAnsi="Times New Roman"/>
          <w:sz w:val="24"/>
        </w:rPr>
      </w:pPr>
    </w:p>
    <w:p w14:paraId="14000000">
      <w:pPr>
        <w:tabs>
          <w:tab w:leader="none" w:pos="9354" w:val="right"/>
        </w:tabs>
        <w:ind w:right="-2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программы подготовки специалистов среднего звена</w:t>
      </w:r>
    </w:p>
    <w:p w14:paraId="15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right="-2"/>
        <w:contextualSpacing w:val="1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29.02.10 Конструирование, моделирование и технология</w:t>
      </w:r>
    </w:p>
    <w:p w14:paraId="16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right="-2"/>
        <w:contextualSpacing w:val="1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изготовления изделий легкой промышленности (по видам)</w:t>
      </w:r>
    </w:p>
    <w:p w14:paraId="17000000">
      <w:pPr>
        <w:tabs>
          <w:tab w:leader="none" w:pos="9354" w:val="right"/>
        </w:tabs>
        <w:ind w:right="-2"/>
        <w:jc w:val="center"/>
        <w:rPr>
          <w:rFonts w:ascii="Times New Roman" w:hAnsi="Times New Roman"/>
          <w:sz w:val="32"/>
        </w:rPr>
      </w:pPr>
    </w:p>
    <w:p w14:paraId="18000000">
      <w:pPr>
        <w:tabs>
          <w:tab w:leader="none" w:pos="9354" w:val="right"/>
        </w:tabs>
        <w:ind w:right="-2"/>
        <w:jc w:val="center"/>
        <w:rPr>
          <w:rFonts w:ascii="Times New Roman" w:hAnsi="Times New Roman"/>
          <w:sz w:val="32"/>
        </w:rPr>
      </w:pPr>
    </w:p>
    <w:p w14:paraId="19000000">
      <w:pPr>
        <w:tabs>
          <w:tab w:leader="none" w:pos="9354" w:val="right"/>
        </w:tabs>
        <w:ind w:right="-2"/>
        <w:jc w:val="center"/>
        <w:rPr>
          <w:rFonts w:ascii="Times New Roman" w:hAnsi="Times New Roman"/>
          <w:sz w:val="32"/>
        </w:rPr>
      </w:pPr>
    </w:p>
    <w:p w14:paraId="1A000000">
      <w:pPr>
        <w:tabs>
          <w:tab w:leader="none" w:pos="9354" w:val="right"/>
        </w:tabs>
        <w:ind w:right="-2"/>
        <w:jc w:val="center"/>
        <w:rPr>
          <w:rFonts w:ascii="Times New Roman" w:hAnsi="Times New Roman"/>
          <w:color w:val="808080"/>
          <w:sz w:val="32"/>
        </w:rPr>
      </w:pPr>
      <w:r>
        <w:rPr>
          <w:rFonts w:ascii="Times New Roman" w:hAnsi="Times New Roman"/>
          <w:sz w:val="32"/>
        </w:rPr>
        <w:t>Форма обучения: очная</w:t>
      </w:r>
    </w:p>
    <w:p w14:paraId="1B000000">
      <w:pPr>
        <w:tabs>
          <w:tab w:leader="none" w:pos="9354" w:val="right"/>
        </w:tabs>
        <w:ind w:right="-2"/>
        <w:jc w:val="center"/>
        <w:rPr>
          <w:rFonts w:ascii="Times New Roman" w:hAnsi="Times New Roman"/>
          <w:sz w:val="24"/>
        </w:rPr>
      </w:pPr>
    </w:p>
    <w:p w14:paraId="1C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center"/>
        <w:rPr>
          <w:rFonts w:ascii="Times New Roman" w:hAnsi="Times New Roman"/>
          <w:sz w:val="24"/>
        </w:rPr>
      </w:pPr>
    </w:p>
    <w:p w14:paraId="1D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center"/>
        <w:rPr>
          <w:rFonts w:ascii="Times New Roman" w:hAnsi="Times New Roman"/>
          <w:sz w:val="24"/>
        </w:rPr>
      </w:pPr>
    </w:p>
    <w:p w14:paraId="1E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both"/>
        <w:rPr>
          <w:rFonts w:ascii="Times New Roman" w:hAnsi="Times New Roman"/>
          <w:sz w:val="24"/>
        </w:rPr>
      </w:pPr>
    </w:p>
    <w:p w14:paraId="1F000000">
      <w:pPr>
        <w:widowControl w:val="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/>
        <w:jc w:val="both"/>
        <w:rPr>
          <w:rFonts w:ascii="Times New Roman" w:hAnsi="Times New Roman"/>
          <w:sz w:val="24"/>
        </w:rPr>
      </w:pPr>
    </w:p>
    <w:p w14:paraId="20000000"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Владивосток</w:t>
      </w:r>
    </w:p>
    <w:p w14:paraId="21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2025 г.</w:t>
      </w:r>
    </w:p>
    <w:p w14:paraId="22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23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line="276" w:lineRule="auto"/>
        <w:ind w:firstLine="600" w:left="0" w:right="-42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Рабочая программа учебной дисциплины ОП.0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«История стилей в костюме» </w:t>
      </w:r>
      <w:r>
        <w:rPr>
          <w:rFonts w:ascii="Times New Roman" w:hAnsi="Times New Roman"/>
          <w:b w:val="1"/>
          <w:caps w:val="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разработана в соответствии с требованиями Федерального государственного образовательного стандарта среднего профессионального образования по специальности </w:t>
      </w:r>
      <w:bookmarkStart w:id="1" w:name="_Hlk205551039"/>
      <w:r>
        <w:rPr>
          <w:rFonts w:ascii="Times New Roman" w:hAnsi="Times New Roman"/>
          <w:sz w:val="24"/>
        </w:rPr>
        <w:t>29.02.10 Конструирование, моделирование и технология изготовления изделий легкой промышленности (по видам)</w:t>
      </w:r>
      <w:bookmarkEnd w:id="1"/>
      <w:r>
        <w:rPr>
          <w:rFonts w:ascii="Times New Roman" w:hAnsi="Times New Roman"/>
          <w:sz w:val="24"/>
        </w:rPr>
        <w:t>, утвержденного приказом Минпросвещения России от 14.06.2022 N 443. (Зарегистрировано в Минюсте России 01.07.2022 N 69121).</w:t>
      </w:r>
    </w:p>
    <w:p w14:paraId="24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line="276" w:lineRule="auto"/>
        <w:ind w:right="-427"/>
        <w:jc w:val="both"/>
        <w:rPr>
          <w:rFonts w:ascii="Times New Roman" w:hAnsi="Times New Roman"/>
          <w:sz w:val="24"/>
        </w:rPr>
      </w:pPr>
    </w:p>
    <w:p w14:paraId="25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line="360" w:lineRule="auto"/>
        <w:ind w:right="-427"/>
        <w:jc w:val="both"/>
        <w:rPr>
          <w:rFonts w:ascii="Times New Roman" w:hAnsi="Times New Roman"/>
          <w:sz w:val="24"/>
        </w:rPr>
      </w:pPr>
    </w:p>
    <w:p w14:paraId="26000000">
      <w:pPr>
        <w:widowControl w:val="0"/>
        <w:tabs>
          <w:tab w:leader="none" w:pos="916" w:val="left"/>
          <w:tab w:leader="none" w:pos="993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9354" w:val="righ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0" w:left="-1134" w:right="-427"/>
        <w:jc w:val="both"/>
        <w:rPr>
          <w:rFonts w:ascii="Times New Roman" w:hAnsi="Times New Roman"/>
          <w:sz w:val="24"/>
        </w:rPr>
      </w:pPr>
    </w:p>
    <w:p w14:paraId="27000000">
      <w:pPr>
        <w:ind w:right="-42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Разработчик: </w:t>
      </w:r>
      <w:r>
        <w:rPr>
          <w:rFonts w:ascii="Times New Roman" w:hAnsi="Times New Roman"/>
          <w:sz w:val="24"/>
        </w:rPr>
        <w:t>Морозова Наталья Юрьевна</w:t>
      </w:r>
      <w:r>
        <w:rPr>
          <w:rFonts w:ascii="Times New Roman" w:hAnsi="Times New Roman"/>
          <w:sz w:val="24"/>
        </w:rPr>
        <w:t>, преподаватель КИКТ</w:t>
      </w:r>
    </w:p>
    <w:p w14:paraId="28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29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2A000000">
      <w:pPr>
        <w:tabs>
          <w:tab w:leader="none" w:pos="5665" w:val="left"/>
        </w:tabs>
        <w:spacing w:after="0" w:line="240" w:lineRule="auto"/>
        <w:ind/>
        <w:contextualSpacing w:val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ab/>
      </w:r>
    </w:p>
    <w:p w14:paraId="2B000000">
      <w:pPr>
        <w:pStyle w:val="Style_3"/>
        <w:spacing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Рассмотрено и одобрено на заседании предметной цикловой комиссии</w:t>
      </w:r>
    </w:p>
    <w:p w14:paraId="2C000000">
      <w:pPr>
        <w:pStyle w:val="Style_3"/>
        <w:spacing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Протокол № 1 от « 20 »  августа 2025 г.</w:t>
      </w:r>
    </w:p>
    <w:p w14:paraId="2D000000">
      <w:pPr>
        <w:pStyle w:val="Style_3"/>
        <w:spacing w:line="36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Председатель ПЦК _______</w:t>
      </w:r>
      <w:r>
        <w:rPr>
          <w:rFonts w:ascii="Times New Roman" w:hAnsi="Times New Roman"/>
          <w:color w:val="000000"/>
          <w:sz w:val="24"/>
        </w:rP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1376044</wp:posOffset>
            </wp:positionH>
            <wp:positionV relativeFrom="page">
              <wp:posOffset>4490718</wp:posOffset>
            </wp:positionV>
            <wp:extent cx="695325" cy="762000"/>
            <wp:effectExtent b="0" l="0" r="0" t="0"/>
            <wp:wrapNone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6"/>
                    <a:stretch/>
                  </pic:blipFill>
                  <pic:spPr>
                    <a:xfrm flipH="false" flipV="false" rot="0">
                      <a:ext cx="695325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</w:rPr>
        <w:t>________ О.М. Фурманюк</w:t>
      </w:r>
    </w:p>
    <w:p w14:paraId="2E000000">
      <w:pPr>
        <w:pStyle w:val="Style_3"/>
        <w:spacing w:after="0" w:line="240" w:lineRule="auto"/>
        <w:ind w:firstLine="0" w:left="-637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подпись</w:t>
      </w:r>
    </w:p>
    <w:p w14:paraId="2F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30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31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32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33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34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35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p w14:paraId="36000000">
      <w:pPr>
        <w:spacing w:after="0" w:line="240" w:lineRule="auto"/>
        <w:ind/>
        <w:contextualSpacing w:val="1"/>
        <w:jc w:val="center"/>
        <w:rPr>
          <w:rFonts w:ascii="Times New Roman" w:hAnsi="Times New Roman"/>
          <w:b w:val="1"/>
          <w:sz w:val="32"/>
        </w:rPr>
      </w:pPr>
    </w:p>
    <w:p w14:paraId="37000000">
      <w:pPr>
        <w:tabs>
          <w:tab w:leader="none" w:pos="9354" w:val="right"/>
        </w:tabs>
        <w:spacing w:after="0" w:line="240" w:lineRule="auto"/>
        <w:ind w:right="-2"/>
        <w:jc w:val="center"/>
        <w:rPr>
          <w:rFonts w:ascii="Times New Roman" w:hAnsi="Times New Roman"/>
          <w:sz w:val="32"/>
        </w:rPr>
      </w:pPr>
    </w:p>
    <w:p w14:paraId="38000000">
      <w:pPr>
        <w:tabs>
          <w:tab w:leader="none" w:pos="9354" w:val="right"/>
        </w:tabs>
        <w:spacing w:after="0" w:line="240" w:lineRule="auto"/>
        <w:ind w:right="-2"/>
        <w:jc w:val="center"/>
        <w:rPr>
          <w:rFonts w:ascii="Times New Roman" w:hAnsi="Times New Roman"/>
          <w:sz w:val="32"/>
        </w:rPr>
      </w:pPr>
    </w:p>
    <w:p w14:paraId="39000000">
      <w:pPr>
        <w:tabs>
          <w:tab w:leader="none" w:pos="9354" w:val="right"/>
        </w:tabs>
        <w:spacing w:after="0" w:line="240" w:lineRule="auto"/>
        <w:ind w:right="-2"/>
        <w:jc w:val="center"/>
        <w:rPr>
          <w:rFonts w:ascii="Times New Roman" w:hAnsi="Times New Roman"/>
          <w:sz w:val="32"/>
        </w:rPr>
      </w:pPr>
    </w:p>
    <w:p w14:paraId="3A000000">
      <w:pPr>
        <w:tabs>
          <w:tab w:leader="none" w:pos="9354" w:val="right"/>
        </w:tabs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3B000000">
      <w:pPr>
        <w:tabs>
          <w:tab w:leader="none" w:pos="9354" w:val="right"/>
        </w:tabs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3C000000">
      <w:pPr>
        <w:tabs>
          <w:tab w:leader="none" w:pos="9354" w:val="right"/>
        </w:tabs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3D000000">
      <w:pPr>
        <w:tabs>
          <w:tab w:leader="none" w:pos="9354" w:val="right"/>
        </w:tabs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3E000000">
      <w:pPr>
        <w:tabs>
          <w:tab w:leader="none" w:pos="9354" w:val="right"/>
        </w:tabs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3F000000">
      <w:pPr>
        <w:tabs>
          <w:tab w:leader="none" w:pos="9354" w:val="right"/>
        </w:tabs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40000000">
      <w:pPr>
        <w:tabs>
          <w:tab w:leader="none" w:pos="9354" w:val="right"/>
        </w:tabs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41000000">
      <w:pPr>
        <w:tabs>
          <w:tab w:leader="none" w:pos="9354" w:val="right"/>
        </w:tabs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42000000">
      <w:pPr>
        <w:tabs>
          <w:tab w:leader="none" w:pos="9354" w:val="right"/>
        </w:tabs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43000000">
      <w:pPr>
        <w:tabs>
          <w:tab w:leader="none" w:pos="9354" w:val="right"/>
        </w:tabs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44000000"/>
    <w:p w14:paraId="45000000">
      <w:pPr>
        <w:spacing w:after="200" w:line="276" w:lineRule="auto"/>
        <w:ind/>
        <w:jc w:val="center"/>
        <w:rPr>
          <w:rFonts w:ascii="Times New Roman" w:hAnsi="Times New Roman"/>
          <w:b w:val="1"/>
          <w:i w:val="1"/>
          <w:sz w:val="24"/>
        </w:rPr>
      </w:pPr>
      <w:r>
        <w:rPr>
          <w:rFonts w:ascii="Times New Roman" w:hAnsi="Times New Roman"/>
          <w:b w:val="1"/>
          <w:i w:val="1"/>
          <w:sz w:val="24"/>
        </w:rPr>
        <w:t>СОДЕРЖАНИЕ</w:t>
      </w:r>
    </w:p>
    <w:p w14:paraId="46000000">
      <w:pPr>
        <w:spacing w:after="200" w:line="276" w:lineRule="auto"/>
        <w:ind/>
        <w:rPr>
          <w:rFonts w:ascii="Times New Roman" w:hAnsi="Times New Roman"/>
          <w:b w:val="1"/>
          <w:i w:val="1"/>
          <w:sz w:val="24"/>
        </w:rPr>
      </w:pPr>
    </w:p>
    <w:tbl>
      <w:tblPr>
        <w:tblStyle w:val="Style_4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7501"/>
        <w:gridCol w:w="1854"/>
      </w:tblGrid>
      <w:tr>
        <w:tc>
          <w:tcPr>
            <w:tcW w:type="dxa" w:w="7501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numPr>
                <w:ilvl w:val="0"/>
                <w:numId w:val="1"/>
              </w:numPr>
              <w:spacing w:after="20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ОБЩАЯ ХАРАКТЕРИСТИКА ПРИМЕРНОЙ</w:t>
            </w:r>
          </w:p>
          <w:p w14:paraId="48000000">
            <w:pPr>
              <w:spacing w:after="200" w:line="276" w:lineRule="auto"/>
              <w:ind w:firstLine="0" w:left="284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РАБОЧЕЙ ПРОГРАММЫ</w:t>
            </w:r>
            <w:r>
              <w:rPr>
                <w:rFonts w:ascii="Times New Roman" w:hAnsi="Times New Roman"/>
                <w:b w:val="1"/>
                <w:sz w:val="24"/>
              </w:rPr>
              <w:t xml:space="preserve"> УЧЕБНОЙ ДИСЦИПЛИНЫ</w:t>
            </w:r>
          </w:p>
        </w:tc>
        <w:tc>
          <w:tcPr>
            <w:tcW w:type="dxa" w:w="185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4</w:t>
            </w:r>
          </w:p>
        </w:tc>
      </w:tr>
      <w:tr>
        <w:tc>
          <w:tcPr>
            <w:tcW w:type="dxa" w:w="7501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numPr>
                <w:ilvl w:val="0"/>
                <w:numId w:val="1"/>
              </w:numPr>
              <w:spacing w:after="20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СТРУКТУРА И СОДЕРЖАНИЕ УЧЕБНОЙ ДИСЦИПЛИНЫ</w:t>
            </w:r>
          </w:p>
        </w:tc>
        <w:tc>
          <w:tcPr>
            <w:tcW w:type="dxa" w:w="185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00000">
            <w:pPr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5</w:t>
            </w:r>
          </w:p>
        </w:tc>
      </w:tr>
      <w:tr>
        <w:tc>
          <w:tcPr>
            <w:tcW w:type="dxa" w:w="7501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numPr>
                <w:ilvl w:val="0"/>
                <w:numId w:val="1"/>
              </w:numPr>
              <w:spacing w:after="20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УСЛОВИЯ РЕАЛИЗАЦИИ УЧЕБНОЙ ДИСЦИПЛИНЫ</w:t>
            </w:r>
          </w:p>
        </w:tc>
        <w:tc>
          <w:tcPr>
            <w:tcW w:type="dxa" w:w="185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13</w:t>
            </w:r>
          </w:p>
        </w:tc>
      </w:tr>
      <w:tr>
        <w:tc>
          <w:tcPr>
            <w:tcW w:type="dxa" w:w="7501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numPr>
                <w:ilvl w:val="0"/>
                <w:numId w:val="1"/>
              </w:numPr>
              <w:spacing w:after="20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КОНТРОЛЬ И ОЦЕНКА РЕЗУЛЬТАТОВ ОСВОЕНИЯ УЧЕБНОЙ ДИСЦИПЛИНЫ</w:t>
            </w:r>
          </w:p>
          <w:p w14:paraId="4F000000">
            <w:pPr>
              <w:spacing w:after="20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</w:p>
        </w:tc>
        <w:tc>
          <w:tcPr>
            <w:tcW w:type="dxa" w:w="1854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spacing w:after="20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1</w:t>
            </w:r>
            <w:r>
              <w:rPr>
                <w:rFonts w:ascii="Times New Roman" w:hAnsi="Times New Roman"/>
                <w:b w:val="1"/>
                <w:sz w:val="24"/>
              </w:rPr>
              <w:t>4</w:t>
            </w:r>
            <w:bookmarkStart w:id="2" w:name="_GoBack"/>
            <w:bookmarkEnd w:id="2"/>
          </w:p>
        </w:tc>
      </w:tr>
    </w:tbl>
    <w:p w14:paraId="51000000"/>
    <w:p w14:paraId="52000000"/>
    <w:p w14:paraId="53000000"/>
    <w:p w14:paraId="54000000"/>
    <w:p w14:paraId="55000000"/>
    <w:p w14:paraId="56000000"/>
    <w:p w14:paraId="57000000"/>
    <w:p w14:paraId="58000000"/>
    <w:p w14:paraId="59000000"/>
    <w:p w14:paraId="5A000000"/>
    <w:p w14:paraId="5B000000"/>
    <w:p w14:paraId="5C000000"/>
    <w:p w14:paraId="5D000000"/>
    <w:p w14:paraId="5E000000"/>
    <w:p w14:paraId="5F000000"/>
    <w:p w14:paraId="60000000"/>
    <w:p w14:paraId="61000000"/>
    <w:p w14:paraId="62000000"/>
    <w:p w14:paraId="63000000"/>
    <w:p w14:paraId="64000000"/>
    <w:p w14:paraId="65000000"/>
    <w:p w14:paraId="66000000"/>
    <w:p w14:paraId="67000000">
      <w:pPr>
        <w:numPr>
          <w:ilvl w:val="0"/>
          <w:numId w:val="2"/>
        </w:numPr>
        <w:spacing w:after="0" w:line="276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ОБЩАЯ ХАРАКТЕРИСТИКА ПРИМЕРНОЙ</w:t>
      </w:r>
    </w:p>
    <w:p w14:paraId="68000000">
      <w:pPr>
        <w:spacing w:after="0" w:line="276" w:lineRule="auto"/>
        <w:ind w:firstLine="0" w:left="36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РАБОЧЕЙ ПРОГРАММЫ</w:t>
      </w:r>
      <w:r>
        <w:rPr>
          <w:rFonts w:ascii="Times New Roman" w:hAnsi="Times New Roman"/>
          <w:b w:val="1"/>
          <w:sz w:val="24"/>
        </w:rPr>
        <w:t xml:space="preserve"> УЧЕБНОЙ ДИСЦИПЛИНЫ</w:t>
      </w:r>
    </w:p>
    <w:p w14:paraId="69000000">
      <w:pPr>
        <w:spacing w:after="0" w:line="240" w:lineRule="auto"/>
        <w:ind w:firstLine="0" w:left="72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«</w:t>
      </w:r>
      <w:r>
        <w:rPr>
          <w:rFonts w:ascii="Times New Roman" w:hAnsi="Times New Roman"/>
          <w:b w:val="1"/>
          <w:sz w:val="24"/>
        </w:rPr>
        <w:t>ОП.0</w:t>
      </w:r>
      <w:r>
        <w:rPr>
          <w:rFonts w:ascii="Times New Roman" w:hAnsi="Times New Roman"/>
          <w:b w:val="1"/>
          <w:sz w:val="24"/>
        </w:rPr>
        <w:t>4</w:t>
      </w:r>
      <w:r>
        <w:rPr>
          <w:rFonts w:ascii="Times New Roman" w:hAnsi="Times New Roman"/>
          <w:b w:val="1"/>
          <w:sz w:val="24"/>
        </w:rPr>
        <w:t xml:space="preserve"> ИСТОРИЯ СТИЛЕЙ В КОСТЮМЕ</w:t>
      </w:r>
      <w:r>
        <w:rPr>
          <w:rFonts w:ascii="Times New Roman" w:hAnsi="Times New Roman"/>
          <w:b w:val="1"/>
          <w:sz w:val="24"/>
        </w:rPr>
        <w:t>»</w:t>
      </w:r>
    </w:p>
    <w:p w14:paraId="6A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76" w:lineRule="auto"/>
        <w:ind w:firstLine="709" w:left="0"/>
        <w:jc w:val="both"/>
        <w:rPr>
          <w:rFonts w:ascii="Times New Roman" w:hAnsi="Times New Roman"/>
          <w:b w:val="1"/>
          <w:sz w:val="24"/>
        </w:rPr>
      </w:pPr>
    </w:p>
    <w:p w14:paraId="6B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76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 w:val="1"/>
          <w:sz w:val="24"/>
        </w:rPr>
        <w:t xml:space="preserve">1.1. Место дисциплины в структуре примерной основной образовательной программы: </w:t>
      </w:r>
    </w:p>
    <w:p w14:paraId="6C00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firstLine="709" w:left="0" w:right="1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Учебная дисциплина История стилей в костюме является базовой и входит в состав общеобразовательного цикла </w:t>
      </w:r>
      <w:r>
        <w:rPr>
          <w:rFonts w:ascii="Times New Roman" w:hAnsi="Times New Roman"/>
          <w:spacing w:val="-5"/>
          <w:sz w:val="24"/>
        </w:rPr>
        <w:t>ППССЗ</w:t>
      </w:r>
    </w:p>
    <w:p w14:paraId="6D000000">
      <w:pPr>
        <w:tabs>
          <w:tab w:leader="none" w:pos="2835" w:val="left"/>
        </w:tabs>
        <w:spacing w:after="0" w:line="276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Особое значение дисциплина имеет при формировании и развитии ПК 1.2,  ОК 02. </w:t>
      </w:r>
    </w:p>
    <w:p w14:paraId="6E000000">
      <w:pPr>
        <w:spacing w:after="0" w:line="276" w:lineRule="auto"/>
        <w:ind w:firstLine="709" w:lef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1.2. Цель и планируемые результаты освоения дисциплины:</w:t>
      </w:r>
    </w:p>
    <w:p w14:paraId="6F000000">
      <w:pPr>
        <w:spacing w:after="0" w:line="276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рамках программы учебной дисциплины обучающимися осваиваются умения и знания</w:t>
      </w:r>
    </w:p>
    <w:p w14:paraId="70000000">
      <w:pPr>
        <w:spacing w:after="0" w:line="276" w:lineRule="auto"/>
        <w:ind w:firstLine="709" w:left="0"/>
        <w:jc w:val="both"/>
        <w:rPr>
          <w:rFonts w:ascii="Times New Roman" w:hAnsi="Times New Roman"/>
          <w:sz w:val="24"/>
        </w:rPr>
      </w:pPr>
    </w:p>
    <w:tbl>
      <w:tblPr>
        <w:tblStyle w:val="Style_4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101"/>
        <w:gridCol w:w="4110"/>
        <w:gridCol w:w="4253"/>
      </w:tblGrid>
      <w:tr>
        <w:trPr>
          <w:trHeight w:hRule="atLeast" w:val="649"/>
        </w:trPr>
        <w:tc>
          <w:tcPr>
            <w:tcW w:type="dxa" w:w="11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Код </w:t>
            </w:r>
          </w:p>
          <w:p w14:paraId="72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ПК, ОК</w:t>
            </w:r>
          </w:p>
        </w:tc>
        <w:tc>
          <w:tcPr>
            <w:tcW w:type="dxa" w:w="41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Умения</w:t>
            </w:r>
          </w:p>
        </w:tc>
        <w:tc>
          <w:tcPr>
            <w:tcW w:type="dxa" w:w="4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Знания</w:t>
            </w:r>
          </w:p>
        </w:tc>
      </w:tr>
      <w:tr>
        <w:trPr>
          <w:trHeight w:hRule="atLeast" w:val="5713"/>
        </w:trPr>
        <w:tc>
          <w:tcPr>
            <w:tcW w:type="dxa" w:w="11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14:paraId="76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</w:t>
            </w:r>
          </w:p>
          <w:p w14:paraId="77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i w:val="1"/>
                <w:color w:val="FF0000"/>
                <w:sz w:val="24"/>
              </w:rPr>
            </w:pPr>
          </w:p>
        </w:tc>
        <w:tc>
          <w:tcPr>
            <w:tcW w:type="dxa" w:w="41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  <w:shd w:fill="FBFBFB" w:val="clear"/>
              </w:rPr>
              <w:t>У-1</w:t>
            </w: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 определять задачи для поиска информации;</w:t>
            </w:r>
          </w:p>
          <w:p w14:paraId="7900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  <w:shd w:fill="FBFBFB" w:val="clear"/>
              </w:rPr>
              <w:t>У-2</w:t>
            </w: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 определять необходимые источники информации;</w:t>
            </w:r>
          </w:p>
          <w:p w14:paraId="7A00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  <w:shd w:fill="FBFBFB" w:val="clear"/>
              </w:rPr>
              <w:t>У-3</w:t>
            </w: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 оформлять результаты поиска, применять средства информационных технологий для решения профессиональных задач;</w:t>
            </w:r>
          </w:p>
          <w:p w14:paraId="7B00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  <w:shd w:fill="FBFBFB" w:val="clear"/>
              </w:rPr>
              <w:t>У-4</w:t>
            </w: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 использовать различные цифровые средства для решения профессиональных задач</w:t>
            </w:r>
          </w:p>
          <w:p w14:paraId="7C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  <w:shd w:fill="FBFBFB" w:val="clear"/>
              </w:rPr>
              <w:t>У-5</w:t>
            </w: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 </w:t>
            </w:r>
            <w:r>
              <w:rPr>
                <w:rFonts w:ascii="Times New Roman" w:hAnsi="Times New Roman"/>
                <w:sz w:val="24"/>
              </w:rPr>
              <w:t>ориентироваться в исторических эпохах и стилях</w:t>
            </w:r>
          </w:p>
          <w:p w14:paraId="7D000000">
            <w:pPr>
              <w:spacing w:after="0" w:line="276" w:lineRule="auto"/>
              <w:ind/>
              <w:contextualSpacing w:val="1"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У-6</w:t>
            </w:r>
            <w:r>
              <w:rPr>
                <w:rFonts w:ascii="Times New Roman" w:hAnsi="Times New Roman"/>
                <w:sz w:val="24"/>
              </w:rPr>
              <w:t xml:space="preserve"> использовать стилевые особенности, направления моды, исторические и культурные традиции при проектировании различных видов швейных изделий</w:t>
            </w:r>
          </w:p>
        </w:tc>
        <w:tc>
          <w:tcPr>
            <w:tcW w:type="dxa" w:w="4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pPr>
              <w:spacing w:after="0" w:line="276" w:lineRule="auto"/>
              <w:ind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  <w:shd w:fill="FBFBFB" w:val="clear"/>
              </w:rPr>
              <w:t>З-1</w:t>
            </w: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 формат оформления результатов поиска информации, современные средства и устройства информатизации;</w:t>
            </w:r>
          </w:p>
          <w:p w14:paraId="7F000000">
            <w:pPr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  <w:shd w:fill="FBFBFB" w:val="clear"/>
              </w:rPr>
              <w:t xml:space="preserve">З-2 </w:t>
            </w: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особенности социального и культурного контекста</w:t>
            </w:r>
          </w:p>
          <w:p w14:paraId="80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З-3</w:t>
            </w:r>
            <w:r>
              <w:rPr>
                <w:rFonts w:ascii="Times New Roman" w:hAnsi="Times New Roman"/>
                <w:sz w:val="24"/>
              </w:rPr>
              <w:t xml:space="preserve"> исторические и национальные характеристики развития кроя и стиля костюма</w:t>
            </w:r>
          </w:p>
          <w:p w14:paraId="81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З-4</w:t>
            </w:r>
            <w:r>
              <w:rPr>
                <w:rFonts w:ascii="Times New Roman" w:hAnsi="Times New Roman"/>
                <w:sz w:val="24"/>
              </w:rPr>
              <w:t>направления моды и развитие стилей современного костюма</w:t>
            </w:r>
          </w:p>
          <w:p w14:paraId="82000000">
            <w:pPr>
              <w:spacing w:after="0" w:line="276" w:lineRule="auto"/>
              <w:ind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З-5</w:t>
            </w:r>
            <w:r>
              <w:rPr>
                <w:rFonts w:ascii="Times New Roman" w:hAnsi="Times New Roman"/>
                <w:sz w:val="24"/>
              </w:rPr>
              <w:t xml:space="preserve"> источники формирования модных трендов, тенденций моды в текстиле</w:t>
            </w:r>
          </w:p>
        </w:tc>
      </w:tr>
    </w:tbl>
    <w:p w14:paraId="83000000">
      <w:pPr>
        <w:spacing w:after="240" w:line="276" w:lineRule="auto"/>
        <w:ind/>
        <w:rPr>
          <w:rFonts w:ascii="Times New Roman" w:hAnsi="Times New Roman"/>
          <w:b w:val="1"/>
          <w:sz w:val="24"/>
        </w:rPr>
      </w:pPr>
    </w:p>
    <w:p w14:paraId="84000000">
      <w:pPr>
        <w:spacing w:after="240" w:line="276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2. СТРУКТУРА И СОДЕРЖАНИЕ УЧЕБНОЙ ДИСЦИПЛИНЫ</w:t>
      </w:r>
    </w:p>
    <w:p w14:paraId="85000000">
      <w:pPr>
        <w:spacing w:after="240" w:line="276" w:lineRule="auto"/>
        <w:ind w:firstLine="709" w:lef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2.1. Объем учебной дисциплины и виды учебной работы</w:t>
      </w:r>
    </w:p>
    <w:tbl>
      <w:tblPr>
        <w:tblStyle w:val="Style_4"/>
        <w:tblInd w:type="dxa" w:w="0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895"/>
        <w:gridCol w:w="2460"/>
      </w:tblGrid>
      <w:tr>
        <w:trPr>
          <w:trHeight w:hRule="atLeast" w:val="337"/>
        </w:trPr>
        <w:tc>
          <w:tcPr>
            <w:tcW w:type="dxa" w:w="68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0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sz w:val="24"/>
              </w:rPr>
              <w:t>Вид учебной работы</w:t>
            </w:r>
          </w:p>
        </w:tc>
        <w:tc>
          <w:tcPr>
            <w:tcW w:type="dxa" w:w="246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0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sz w:val="24"/>
              </w:rPr>
              <w:t>Объем в часах</w:t>
            </w:r>
          </w:p>
        </w:tc>
      </w:tr>
      <w:tr>
        <w:trPr>
          <w:trHeight w:hRule="atLeast" w:val="337"/>
        </w:trPr>
        <w:tc>
          <w:tcPr>
            <w:tcW w:type="dxa" w:w="68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0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sz w:val="24"/>
              </w:rPr>
              <w:t>Объем образовательной программы учебной дисциплины</w:t>
            </w:r>
          </w:p>
        </w:tc>
        <w:tc>
          <w:tcPr>
            <w:tcW w:type="dxa" w:w="246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57</w:t>
            </w:r>
          </w:p>
        </w:tc>
      </w:tr>
      <w:tr>
        <w:trPr>
          <w:trHeight w:hRule="atLeast" w:val="337"/>
        </w:trPr>
        <w:tc>
          <w:tcPr>
            <w:tcW w:type="dxa" w:w="9355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0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в т. ч.:</w:t>
            </w:r>
          </w:p>
        </w:tc>
      </w:tr>
      <w:tr>
        <w:trPr>
          <w:trHeight w:hRule="atLeast" w:val="337"/>
        </w:trPr>
        <w:tc>
          <w:tcPr>
            <w:tcW w:type="dxa" w:w="68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теоретическое обучение</w:t>
            </w:r>
          </w:p>
        </w:tc>
        <w:tc>
          <w:tcPr>
            <w:tcW w:type="dxa" w:w="246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30</w:t>
            </w:r>
          </w:p>
        </w:tc>
      </w:tr>
      <w:tr>
        <w:trPr>
          <w:trHeight w:hRule="atLeast" w:val="337"/>
        </w:trPr>
        <w:tc>
          <w:tcPr>
            <w:tcW w:type="dxa" w:w="68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0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практические занятия</w:t>
            </w:r>
            <w:r>
              <w:rPr>
                <w:rFonts w:ascii="Times New Roman" w:hAnsi="Times New Roman"/>
                <w:i w:val="0"/>
                <w:sz w:val="24"/>
              </w:rPr>
              <w:t xml:space="preserve"> </w:t>
            </w:r>
          </w:p>
        </w:tc>
        <w:tc>
          <w:tcPr>
            <w:tcW w:type="dxa" w:w="246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1</w:t>
            </w:r>
            <w:r>
              <w:rPr>
                <w:rFonts w:ascii="Times New Roman" w:hAnsi="Times New Roman"/>
                <w:i w:val="0"/>
                <w:sz w:val="24"/>
              </w:rPr>
              <w:t>6</w:t>
            </w:r>
          </w:p>
        </w:tc>
      </w:tr>
      <w:tr>
        <w:trPr>
          <w:trHeight w:hRule="atLeast" w:val="337"/>
        </w:trPr>
        <w:tc>
          <w:tcPr>
            <w:tcW w:type="dxa" w:w="68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0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 xml:space="preserve">Самостоятельная работа </w:t>
            </w:r>
          </w:p>
        </w:tc>
        <w:tc>
          <w:tcPr>
            <w:tcW w:type="dxa" w:w="246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0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1</w:t>
            </w:r>
            <w:r>
              <w:rPr>
                <w:rFonts w:ascii="Times New Roman" w:hAnsi="Times New Roman"/>
                <w:i w:val="0"/>
                <w:sz w:val="24"/>
              </w:rPr>
              <w:t>1</w:t>
            </w:r>
          </w:p>
        </w:tc>
      </w:tr>
    </w:tbl>
    <w:p w14:paraId="91000000">
      <w:pPr>
        <w:sectPr>
          <w:headerReference r:id="rId2" w:type="default"/>
          <w:pgSz w:h="16838" w:orient="portrait" w:w="11906"/>
          <w:pgMar w:bottom="993" w:footer="708" w:gutter="0" w:header="708" w:left="1701" w:right="850" w:top="1134"/>
          <w:titlePg/>
        </w:sectPr>
      </w:pPr>
    </w:p>
    <w:p w14:paraId="92000000">
      <w:pPr>
        <w:spacing w:after="0" w:line="276" w:lineRule="auto"/>
        <w:ind w:firstLine="709" w:left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2.2. Тематический план и содержание учебной дисциплины </w:t>
      </w:r>
    </w:p>
    <w:tbl>
      <w:tblPr>
        <w:tblStyle w:val="Style_4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866"/>
        <w:gridCol w:w="4370"/>
        <w:gridCol w:w="1421"/>
        <w:gridCol w:w="4509"/>
        <w:gridCol w:w="2549"/>
      </w:tblGrid>
      <w:tr>
        <w:trPr>
          <w:trHeight w:hRule="atLeast" w:val="20"/>
        </w:trPr>
        <w:tc>
          <w:tcPr>
            <w:tcW w:type="dxa" w:w="1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 разделов и тем</w:t>
            </w:r>
          </w:p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Содержание учебного материала и формы организации деятельности обучающихся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Объем, акад. ч / в том чи-сле в форме практичес-кой подгото-вки, акад ч</w:t>
            </w:r>
          </w:p>
        </w:tc>
        <w:tc>
          <w:tcPr>
            <w:tcW w:type="dxa" w:w="45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Коды компетенций и личностных результатов, формированию которых способствует элемент программы</w:t>
            </w:r>
          </w:p>
        </w:tc>
        <w:tc>
          <w:tcPr>
            <w:tcW w:type="dxa" w:w="2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     Код ПК, ОК</w:t>
            </w:r>
          </w:p>
        </w:tc>
      </w:tr>
      <w:tr>
        <w:trPr>
          <w:trHeight w:hRule="atLeast" w:val="20"/>
        </w:trPr>
        <w:tc>
          <w:tcPr>
            <w:tcW w:type="dxa" w:w="1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>1</w:t>
            </w:r>
          </w:p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>2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>3</w:t>
            </w:r>
          </w:p>
        </w:tc>
        <w:tc>
          <w:tcPr>
            <w:tcW w:type="dxa" w:w="45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>4</w:t>
            </w:r>
          </w:p>
        </w:tc>
        <w:tc>
          <w:tcPr>
            <w:tcW w:type="dxa" w:w="2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</w:p>
        </w:tc>
      </w:tr>
      <w:tr>
        <w:trPr>
          <w:trHeight w:hRule="atLeast" w:val="20"/>
        </w:trPr>
        <w:tc>
          <w:tcPr>
            <w:tcW w:type="dxa" w:w="186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Тема 1.</w:t>
            </w:r>
          </w:p>
          <w:p w14:paraId="9E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spacing w:val="2"/>
                <w:sz w:val="24"/>
              </w:rPr>
              <w:t>Искусство и костюм Древнего Египта</w:t>
            </w:r>
          </w:p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</w:rPr>
            </w:pPr>
            <w:r>
              <w:rPr>
                <w:rFonts w:ascii="Times New Roman" w:hAnsi="Times New Roman"/>
                <w:sz w:val="24"/>
              </w:rPr>
              <w:t>Дидактические единицы, содержание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i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4</w:t>
            </w:r>
          </w:p>
        </w:tc>
        <w:tc>
          <w:tcPr>
            <w:tcW w:type="dxa" w:w="45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1.2. Использовать элементы и принципы дизайна при проектировании швейных изделий с учетом модных направлений, стилей, тенденций и культурных традиций; </w:t>
            </w:r>
          </w:p>
          <w:p w14:paraId="A2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З-3 исторические и национальные характеристики развития кроя и стиля костюма</w:t>
            </w:r>
          </w:p>
          <w:p w14:paraId="A3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З-5 источники формирования модных трендов, тенденций моды в текстиле</w:t>
            </w:r>
          </w:p>
          <w:p w14:paraId="A4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hd w:fill="FBFBFB" w:val="clear"/>
              </w:rPr>
              <w:t>У-5</w:t>
            </w: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 </w:t>
            </w:r>
            <w:r>
              <w:rPr>
                <w:rFonts w:ascii="Times New Roman" w:hAnsi="Times New Roman"/>
                <w:sz w:val="24"/>
              </w:rPr>
              <w:t>ориентироваться в исторических эпохах и стилях</w:t>
            </w:r>
          </w:p>
          <w:p w14:paraId="A5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i w:val="1"/>
                <w:sz w:val="24"/>
              </w:rPr>
            </w:pPr>
          </w:p>
        </w:tc>
        <w:tc>
          <w:tcPr>
            <w:tcW w:type="dxa" w:w="254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</w:t>
            </w:r>
          </w:p>
          <w:p w14:paraId="A7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A8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</w:p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Общая характеристика художественной культуры. Условия формирования и культуры Древнего Египта. Культура и религиозно-мифологические представления египтян и их отражение в искусстве. Важнейшие особенности искусства каждого периода при сохранении основных черт стиля на примере памятников архитектуры, скульптуры, живописи и декоративно-прикладного искусства.</w:t>
            </w:r>
          </w:p>
          <w:p w14:paraId="AA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Эстетический идеал красоты человека.</w:t>
            </w:r>
          </w:p>
          <w:p w14:paraId="AB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и формы одежды. Текстиль. Основные черты костюма Древнего Египта: функциональность, постоянство форм и деталей, целостность впечатления, контраст цветов и материалов, геометричность прически и др.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4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Самостоятельная работа обучающихся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i w:val="1"/>
                <w:color w:val="0000FF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color w:val="0000FF"/>
                <w:sz w:val="24"/>
              </w:rPr>
              <w:t>-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Тема 2. </w:t>
            </w:r>
          </w:p>
          <w:p w14:paraId="B0000000">
            <w:pPr>
              <w:spacing w:after="0" w:line="276" w:lineRule="auto"/>
              <w:ind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pacing w:val="2"/>
                <w:sz w:val="24"/>
              </w:rPr>
              <w:t>Искусство и костюм Древней Греции, Древнего Рима</w:t>
            </w:r>
          </w:p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</w:rPr>
            </w:pPr>
            <w:r>
              <w:rPr>
                <w:rFonts w:ascii="Times New Roman" w:hAnsi="Times New Roman"/>
                <w:sz w:val="24"/>
              </w:rPr>
              <w:t>Дидактические единицы, содержание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6</w:t>
            </w:r>
          </w:p>
        </w:tc>
        <w:tc>
          <w:tcPr>
            <w:tcW w:type="dxa" w:w="45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Использовать элементы и принципы дизайна при проектировании швейных изделий с учетом модных направлений, стилей, тенденций и культурных традиций;</w:t>
            </w:r>
          </w:p>
          <w:p w14:paraId="B4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У-6 использовать стилевые особенности, направления моды, исторические и культурные традиции при проектировании различных видов швейных изделий</w:t>
            </w:r>
          </w:p>
          <w:p w14:paraId="B5000000">
            <w:pPr>
              <w:spacing w:after="0" w:line="276" w:lineRule="auto"/>
              <w:ind/>
              <w:rPr>
                <w:rFonts w:ascii="Times New Roman" w:hAnsi="Times New Roman"/>
                <w:spacing w:val="-4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З-3 исторические и национальные характеристики развития кроя и стиля костюма</w:t>
            </w:r>
          </w:p>
          <w:p w14:paraId="B6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 1.4.03 источники формирования модных трендов, тенденций моды в текстиле</w:t>
            </w:r>
          </w:p>
          <w:p w14:paraId="B7000000">
            <w:pPr>
              <w:tabs>
                <w:tab w:leader="none" w:pos="2835" w:val="left"/>
              </w:tabs>
              <w:spacing w:after="0" w:line="276" w:lineRule="auto"/>
              <w:ind/>
              <w:rPr>
                <w:rFonts w:ascii="Times New Roman" w:hAnsi="Times New Roman"/>
                <w:spacing w:val="-4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  <w:p w14:paraId="B800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У-1 определять задачи для поиска информации;</w:t>
            </w:r>
          </w:p>
          <w:p w14:paraId="B900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У-2 определять необходимые источники информации;</w:t>
            </w:r>
          </w:p>
          <w:p w14:paraId="BA000000">
            <w:pPr>
              <w:tabs>
                <w:tab w:leader="none" w:pos="112" w:val="left"/>
              </w:tabs>
              <w:spacing w:after="0" w:line="276" w:lineRule="auto"/>
              <w:ind w:right="-106"/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  <w:t xml:space="preserve">У-3 оформлять результаты поиска, </w:t>
            </w:r>
          </w:p>
          <w:p w14:paraId="BB000000">
            <w:pPr>
              <w:tabs>
                <w:tab w:leader="none" w:pos="112" w:val="left"/>
              </w:tabs>
              <w:spacing w:after="0" w:line="276" w:lineRule="auto"/>
              <w:ind w:right="-106"/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  <w:t>применять средства информационных технологий для решения профессиональных задач;</w:t>
            </w:r>
          </w:p>
          <w:p w14:paraId="BC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pacing w:val="-6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shd w:fill="FBFBFB" w:val="clear"/>
              </w:rPr>
              <w:t>У-4 использовать различные цифровые средства для решения профессиональных задач</w:t>
            </w:r>
          </w:p>
          <w:p w14:paraId="BD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З-1 формат оформления результатов поиска информации, современные средства и устройства информатизации;</w:t>
            </w:r>
          </w:p>
        </w:tc>
        <w:tc>
          <w:tcPr>
            <w:tcW w:type="dxa" w:w="254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</w:t>
            </w:r>
          </w:p>
          <w:p w14:paraId="BF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14:paraId="C0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C1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C2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C3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C4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</w:p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Общая характеристика художественной культуры.</w:t>
            </w:r>
          </w:p>
          <w:p w14:paraId="C6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 xml:space="preserve">Архаика </w:t>
            </w:r>
            <w:r>
              <w:rPr>
                <w:rFonts w:ascii="Times New Roman" w:hAnsi="Times New Roman"/>
                <w:sz w:val="24"/>
              </w:rPr>
              <w:t xml:space="preserve">- формирование основных принципов греческой культуры. </w:t>
            </w:r>
          </w:p>
          <w:p w14:paraId="C7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 xml:space="preserve">Классика </w:t>
            </w:r>
            <w:r>
              <w:rPr>
                <w:rFonts w:ascii="Times New Roman" w:hAnsi="Times New Roman"/>
                <w:sz w:val="24"/>
              </w:rPr>
              <w:t xml:space="preserve">- период наивысшего рассвета Греции. </w:t>
            </w:r>
          </w:p>
          <w:p w14:paraId="C8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 xml:space="preserve">Эллинизм </w:t>
            </w:r>
            <w:r>
              <w:rPr>
                <w:rFonts w:ascii="Times New Roman" w:hAnsi="Times New Roman"/>
                <w:sz w:val="24"/>
              </w:rPr>
              <w:t>- характеристика эпохи и отражение ее в одежде.</w:t>
            </w:r>
          </w:p>
          <w:p w14:paraId="C9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Особенности развития костюма христианского периода.</w:t>
            </w:r>
          </w:p>
          <w:p w14:paraId="CA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Эстетический идеал красоты человека и приемы его выражения в костюме.</w:t>
            </w:r>
          </w:p>
          <w:p w14:paraId="CB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</w:t>
            </w:r>
            <w:r>
              <w:rPr>
                <w:rFonts w:ascii="Times New Roman" w:hAnsi="Times New Roman"/>
                <w:sz w:val="24"/>
              </w:rPr>
              <w:t>ды и формы одежды. Текстиль. Ткани и их пластические свойства Исторические условия возникновения культуры Древнего Рима. Рационализм искусства.</w:t>
            </w:r>
            <w:r>
              <w:rPr>
                <w:rFonts w:ascii="Times New Roman" w:hAnsi="Times New Roman"/>
                <w:sz w:val="24"/>
              </w:rPr>
              <w:t xml:space="preserve"> Женский и мужской э</w:t>
            </w:r>
            <w:r>
              <w:rPr>
                <w:rFonts w:ascii="Times New Roman" w:hAnsi="Times New Roman"/>
                <w:sz w:val="24"/>
              </w:rPr>
              <w:t>стетические идеалы красоты. Виды и формы одежды. Текстиль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4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В том числе практических занятий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FF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2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Разработка современных моделей одежды с использованием элементов костюма </w:t>
            </w:r>
            <w:r>
              <w:rPr>
                <w:rFonts w:ascii="Times New Roman" w:hAnsi="Times New Roman"/>
                <w:spacing w:val="2"/>
                <w:sz w:val="24"/>
              </w:rPr>
              <w:t>Древнего Египта.</w:t>
            </w:r>
            <w:r>
              <w:rPr>
                <w:rFonts w:ascii="Times New Roman" w:hAnsi="Times New Roman"/>
                <w:sz w:val="24"/>
              </w:rPr>
              <w:t xml:space="preserve"> Древней Греции, особенности видов и формы одежды Древнего Рима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FF"/>
                <w:sz w:val="24"/>
              </w:rPr>
            </w:pP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Самостоятельная работа обучающихся </w:t>
            </w:r>
          </w:p>
          <w:p w14:paraId="D2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FF"/>
                <w:sz w:val="24"/>
              </w:rPr>
            </w:pPr>
            <w:r>
              <w:rPr>
                <w:rFonts w:ascii="Times New Roman" w:hAnsi="Times New Roman"/>
                <w:b w:val="1"/>
                <w:color w:val="0000FF"/>
                <w:sz w:val="24"/>
              </w:rPr>
              <w:t>-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00000">
            <w:pPr>
              <w:spacing w:after="0" w:line="276" w:lineRule="auto"/>
              <w:ind/>
              <w:rPr>
                <w:rFonts w:ascii="Times New Roman" w:hAnsi="Times New Roman"/>
                <w:b w:val="1"/>
                <w:spacing w:val="2"/>
                <w:sz w:val="24"/>
              </w:rPr>
            </w:pPr>
            <w:r>
              <w:rPr>
                <w:rFonts w:ascii="Times New Roman" w:hAnsi="Times New Roman"/>
                <w:b w:val="1"/>
                <w:spacing w:val="2"/>
                <w:sz w:val="24"/>
              </w:rPr>
              <w:t>Тема 3. Западноевро-пейский костюм</w:t>
            </w:r>
          </w:p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</w:rPr>
            </w:pPr>
            <w:r>
              <w:rPr>
                <w:rFonts w:ascii="Times New Roman" w:hAnsi="Times New Roman"/>
                <w:sz w:val="24"/>
              </w:rPr>
              <w:t>Дидактические единицы, содержание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6</w:t>
            </w:r>
          </w:p>
        </w:tc>
        <w:tc>
          <w:tcPr>
            <w:tcW w:type="dxa" w:w="45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Использовать элементы и принципы дизайна при проектировании швейных изделий с учетом модных направлений, стилей, тенденций и культурных традиций;</w:t>
            </w:r>
          </w:p>
          <w:p w14:paraId="D8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У-6 использовать стилевые особенности, направления моды, исторические и культурные традиции при проектировании различных видов швейных изделий</w:t>
            </w:r>
          </w:p>
          <w:p w14:paraId="D9000000">
            <w:pPr>
              <w:spacing w:after="0" w:line="276" w:lineRule="auto"/>
              <w:ind/>
              <w:rPr>
                <w:rFonts w:ascii="Times New Roman" w:hAnsi="Times New Roman"/>
                <w:spacing w:val="-4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З -3 исторические и национальные характеристики развития кроя и стиля костюма</w:t>
            </w:r>
          </w:p>
          <w:p w14:paraId="DA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 -5 источники формирования модных трендов, тенденций моды в текстиле</w:t>
            </w:r>
          </w:p>
          <w:p w14:paraId="DB000000">
            <w:pPr>
              <w:tabs>
                <w:tab w:leader="none" w:pos="2835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  <w:p w14:paraId="DC00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У-1 определять задачи для поиска информации;</w:t>
            </w:r>
          </w:p>
          <w:p w14:paraId="DD00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У-2 определять необходимые источники информации;</w:t>
            </w:r>
          </w:p>
          <w:p w14:paraId="DE00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  <w:t>У-3 оформлять результаты поиска, при-менять средства информационных технологий для решения профессиональных задач;</w:t>
            </w:r>
          </w:p>
          <w:p w14:paraId="DF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pacing w:val="-6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shd w:fill="FBFBFB" w:val="clear"/>
              </w:rPr>
              <w:t>У-4 использовать различные цифровые средства для решения профессиональных задач</w:t>
            </w:r>
          </w:p>
          <w:p w14:paraId="E0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З-1 формат оформления результатов поиска информации, современные средства и устройства информатизации;</w:t>
            </w:r>
          </w:p>
        </w:tc>
        <w:tc>
          <w:tcPr>
            <w:tcW w:type="dxa" w:w="254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</w:t>
            </w:r>
          </w:p>
          <w:p w14:paraId="E2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E3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E4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14:paraId="E5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E6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E7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E8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E900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</w:p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Общая характеристика художественной культуры. 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Западноевропейский костюм в раннем средневековье. Костюм Романского стиля. </w:t>
            </w:r>
            <w:r>
              <w:rPr>
                <w:rFonts w:ascii="Times New Roman" w:hAnsi="Times New Roman"/>
                <w:sz w:val="24"/>
              </w:rPr>
              <w:t>Эстетические идеалы красоты. Виды и формы одежды. Текстиль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B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4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C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Самостоятельная работа обучающихся</w:t>
            </w:r>
          </w:p>
          <w:p w14:paraId="ED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Внеаудиторная самостоятельная работа (подготовка</w:t>
            </w:r>
            <w:r>
              <w:rPr>
                <w:rFonts w:ascii="Times New Roman" w:hAnsi="Times New Roman"/>
                <w:i w:val="1"/>
                <w:color w:val="80808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рефератов, презентаций), поиск и сбор информации с использованием Интернет-ресурсов, посещение тематических выставок.</w:t>
            </w:r>
          </w:p>
          <w:p w14:paraId="EE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индивидуальное проектное задание</w:t>
            </w:r>
          </w:p>
          <w:p w14:paraId="EF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Рефераты, презентации на тему: </w:t>
            </w:r>
          </w:p>
          <w:p w14:paraId="F0000000">
            <w:pPr>
              <w:numPr>
                <w:ilvl w:val="0"/>
                <w:numId w:val="3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Мода периода 1930 – 1939 гг. Социально-экономические предпосылки модных тенденций</w:t>
            </w:r>
          </w:p>
          <w:p w14:paraId="F1000000">
            <w:pPr>
              <w:numPr>
                <w:ilvl w:val="0"/>
                <w:numId w:val="3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Мода 40-х годов ХХ века. Влияние Второй мировой войны на развитие и формирование модных тенденций</w:t>
            </w:r>
          </w:p>
          <w:p w14:paraId="F2000000">
            <w:pPr>
              <w:numPr>
                <w:ilvl w:val="0"/>
                <w:numId w:val="3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Резкая смена моды в 1947 году «</w:t>
            </w:r>
            <w:r>
              <w:rPr>
                <w:rFonts w:ascii="Times New Roman" w:hAnsi="Times New Roman"/>
                <w:color w:val="000000"/>
                <w:sz w:val="24"/>
              </w:rPr>
              <w:t>New Look</w:t>
            </w:r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  <w:p w14:paraId="F3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Систематическая проработка конспектов занятий, учебной и специальной технической литературы. Работа с журналами Мод, Ателье, Швейная промышленность и другие.</w:t>
            </w:r>
          </w:p>
          <w:p w14:paraId="F400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FF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2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00000">
            <w:pPr>
              <w:spacing w:after="0" w:line="276" w:lineRule="auto"/>
              <w:ind/>
              <w:rPr>
                <w:rFonts w:ascii="Times New Roman" w:hAnsi="Times New Roman"/>
                <w:b w:val="1"/>
                <w:spacing w:val="2"/>
                <w:sz w:val="24"/>
              </w:rPr>
            </w:pPr>
            <w:r>
              <w:rPr>
                <w:rFonts w:ascii="Times New Roman" w:hAnsi="Times New Roman"/>
                <w:b w:val="1"/>
                <w:spacing w:val="2"/>
                <w:sz w:val="24"/>
              </w:rPr>
              <w:t>Тема 4.</w:t>
            </w:r>
          </w:p>
          <w:p w14:paraId="F7000000">
            <w:pPr>
              <w:spacing w:after="0" w:line="276" w:lineRule="auto"/>
              <w:ind/>
              <w:rPr>
                <w:rFonts w:ascii="Times New Roman" w:hAnsi="Times New Roman"/>
                <w:b w:val="1"/>
                <w:spacing w:val="2"/>
                <w:sz w:val="24"/>
              </w:rPr>
            </w:pPr>
            <w:r>
              <w:rPr>
                <w:rFonts w:ascii="Times New Roman" w:hAnsi="Times New Roman"/>
                <w:b w:val="1"/>
                <w:spacing w:val="2"/>
                <w:sz w:val="24"/>
              </w:rPr>
              <w:t>Костюм средневековой Индии. Костюм средневековой Японии. Костюм средневекового Китая</w:t>
            </w:r>
          </w:p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Дидактические единицы, содержание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0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6</w:t>
            </w:r>
          </w:p>
        </w:tc>
        <w:tc>
          <w:tcPr>
            <w:tcW w:type="dxa" w:w="45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Использовать элементы и принципы дизайна при проектировании швейных изделий с учетом модных направлений, стилей, тенденций и культурных традиций;</w:t>
            </w:r>
          </w:p>
          <w:p w14:paraId="FB00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 -6 использовать стилевые особенности, направления моды, исторические и культурные традиции при проектировании различных видов швейных изделий</w:t>
            </w:r>
          </w:p>
          <w:p w14:paraId="FC000000">
            <w:pPr>
              <w:spacing w:after="0" w:line="276" w:lineRule="auto"/>
              <w:ind/>
              <w:rPr>
                <w:rFonts w:ascii="Times New Roman" w:hAnsi="Times New Roman"/>
                <w:spacing w:val="-4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З -3 исторические и национальные характеристики развития кроя и стиля костюма</w:t>
            </w:r>
          </w:p>
          <w:p w14:paraId="FD00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 -5 источники формирования модных трендов, тенденций моды в текстиле</w:t>
            </w:r>
          </w:p>
          <w:p w14:paraId="FE000000">
            <w:pPr>
              <w:tabs>
                <w:tab w:leader="none" w:pos="2835" w:val="left"/>
              </w:tabs>
              <w:spacing w:after="0" w:line="276" w:lineRule="auto"/>
              <w:ind w:right="-106"/>
              <w:rPr>
                <w:rFonts w:ascii="Times New Roman" w:hAnsi="Times New Roman"/>
                <w:spacing w:val="-4"/>
                <w:sz w:val="24"/>
              </w:rPr>
            </w:pPr>
            <w:r>
              <w:rPr>
                <w:rFonts w:ascii="Times New Roman" w:hAnsi="Times New Roman"/>
                <w:spacing w:val="-4"/>
                <w:sz w:val="24"/>
              </w:rPr>
      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  <w:p w14:paraId="FF00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У-1 определять задачи для поиска информации;</w:t>
            </w:r>
          </w:p>
          <w:p w14:paraId="0001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У-2 определять необходимые источники информации;</w:t>
            </w:r>
          </w:p>
          <w:p w14:paraId="0101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  <w:t xml:space="preserve">У-3 оформлять результаты поиска, </w:t>
            </w:r>
          </w:p>
          <w:p w14:paraId="0201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  <w:t>применять средства информационных технологий для решения профессиональных задач;</w:t>
            </w:r>
          </w:p>
          <w:p w14:paraId="03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У-4 использовать различные цифровые средства для решения профессиональных задач</w:t>
            </w:r>
          </w:p>
          <w:p w14:paraId="04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З-1 формат оформления результатов поиска информации, современные средства и устройства информатизации;</w:t>
            </w:r>
          </w:p>
          <w:p w14:paraId="05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54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</w:t>
            </w:r>
          </w:p>
          <w:p w14:paraId="07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08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09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14:paraId="0A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0B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0C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0D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0E01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</w:p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F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Костюм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Индии. Костюм Японии. Костюм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Китая. Общая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характеристика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художественной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культуры. Эстетические идеалы красоты. Виды и формы одежды. Текстиль.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4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1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Самостоятельная работа обучающихся</w:t>
            </w:r>
          </w:p>
          <w:p w14:paraId="1201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Внеаудиторная самостоятельная работа (подготовка</w:t>
            </w:r>
            <w:r>
              <w:rPr>
                <w:rFonts w:ascii="Times New Roman" w:hAnsi="Times New Roman"/>
                <w:i w:val="1"/>
                <w:color w:val="80808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рефератов, презентаций), поиск и сбор информации с использованием Интернет-ресурсов, посещение тематических выставок.</w:t>
            </w:r>
          </w:p>
          <w:p w14:paraId="1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индивидуальное проектное задание</w:t>
            </w:r>
          </w:p>
          <w:p w14:paraId="1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Рефераты, презентации на тему: </w:t>
            </w:r>
          </w:p>
          <w:p w14:paraId="15010000">
            <w:pPr>
              <w:numPr>
                <w:ilvl w:val="0"/>
                <w:numId w:val="4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Конструкторско-технологические решения и модельные особенности костюма 50-х годов ХХ века, на приемы конструктивного моделирования и пути создания разнообразия моделей одежды</w:t>
            </w:r>
          </w:p>
          <w:p w14:paraId="16010000">
            <w:pPr>
              <w:numPr>
                <w:ilvl w:val="0"/>
                <w:numId w:val="4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Анализ общего художественно-композиционного построения и объемной формы костюма 60-х годов ХХ века, средства и приемы создания модной формы одежды</w:t>
            </w:r>
          </w:p>
          <w:p w14:paraId="17010000">
            <w:pPr>
              <w:numPr>
                <w:ilvl w:val="0"/>
                <w:numId w:val="4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Характерные особенности конструктивных решений различных силуэтных форм в моде 70-х годов ХХ века, динамику изменения форм и пропорций различных видов одежды. От уплощенной формы начала 70-х годов до объемных форм конца 70-х. От линии юбки к макси к миди</w:t>
            </w:r>
          </w:p>
          <w:p w14:paraId="1801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Систематическая проработка конспектов занятий, учебной и специальной технической литературы. Работа с журналами Мод, Ателье, Швейная промышленность и другие.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2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10000">
            <w:pPr>
              <w:widowControl w:val="0"/>
              <w:spacing w:after="0" w:line="276" w:lineRule="auto"/>
              <w:ind w:firstLine="0" w:left="9"/>
              <w:rPr>
                <w:rFonts w:ascii="Times New Roman" w:hAnsi="Times New Roman"/>
                <w:b w:val="1"/>
                <w:spacing w:val="2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Тема 5. </w:t>
            </w:r>
            <w:r>
              <w:rPr>
                <w:rFonts w:ascii="Times New Roman" w:hAnsi="Times New Roman"/>
                <w:b w:val="1"/>
                <w:spacing w:val="2"/>
                <w:sz w:val="24"/>
              </w:rPr>
              <w:t>Европейский костюм стиля Ренессанс. Западноевро-пейский костюм.</w:t>
            </w:r>
          </w:p>
          <w:p w14:paraId="1B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pacing w:val="2"/>
                <w:sz w:val="24"/>
              </w:rPr>
              <w:t>Искусство и костюм Франции стиля барокко. Стиль Роккоко.</w:t>
            </w:r>
          </w:p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1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</w:rPr>
            </w:pPr>
            <w:r>
              <w:rPr>
                <w:rFonts w:ascii="Times New Roman" w:hAnsi="Times New Roman"/>
                <w:sz w:val="24"/>
              </w:rPr>
              <w:t>Дидактические единицы, содержание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1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2  </w:t>
            </w:r>
          </w:p>
        </w:tc>
        <w:tc>
          <w:tcPr>
            <w:tcW w:type="dxa" w:w="45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</w:p>
        </w:tc>
        <w:tc>
          <w:tcPr>
            <w:tcW w:type="dxa" w:w="2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</w:p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10000">
            <w:pPr>
              <w:widowControl w:val="0"/>
              <w:spacing w:after="0" w:line="276" w:lineRule="auto"/>
              <w:ind w:firstLine="0" w:left="9" w:right="-109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pacing w:val="2"/>
                <w:sz w:val="24"/>
              </w:rPr>
              <w:t>Европейский костюм стиля Ренессанс. Искусство и костюм Италии, Испании. Течение маньеризм. Искусство и костюм Франции, Германии, Англии,</w:t>
            </w:r>
          </w:p>
          <w:p w14:paraId="21010000">
            <w:pPr>
              <w:widowControl w:val="0"/>
              <w:spacing w:after="0" w:line="276" w:lineRule="auto"/>
              <w:ind w:firstLine="0" w:left="9" w:right="245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pacing w:val="2"/>
                <w:sz w:val="24"/>
              </w:rPr>
              <w:t>Нидерландов.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4</w:t>
            </w:r>
          </w:p>
        </w:tc>
        <w:tc>
          <w:tcPr>
            <w:tcW w:type="dxa" w:w="45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Использовать элементы и принципы дизайна при проектировании швейных изделий с учетом модных направлений, стилей, тенденций и культурных традиций;</w:t>
            </w:r>
          </w:p>
          <w:p w14:paraId="24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У-6 использовать стилевые особенности, направления моды, исторические и культурные традиции при проектировании различных видов швейных изделий</w:t>
            </w:r>
          </w:p>
          <w:p w14:paraId="25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З-3 исторические и национальные характеристики развития кроя и стиля костюма</w:t>
            </w:r>
          </w:p>
          <w:p w14:paraId="26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 -5 источники формирования модных трендов, тенденций моды в текстиле</w:t>
            </w:r>
          </w:p>
          <w:p w14:paraId="27010000">
            <w:pPr>
              <w:tabs>
                <w:tab w:leader="none" w:pos="2835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  <w:p w14:paraId="2801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У-1 определять задачи для поиска информации;</w:t>
            </w:r>
          </w:p>
          <w:p w14:paraId="2901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У-2 определять необходимые источники информации;</w:t>
            </w:r>
          </w:p>
          <w:p w14:paraId="2A01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У-3 оформлять результаты поиска, применять средства информационных технологий для решения профессиональных задач;</w:t>
            </w:r>
          </w:p>
          <w:p w14:paraId="2B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У-4 использовать различные цифровые средства для решения профессиональных задач</w:t>
            </w:r>
          </w:p>
          <w:p w14:paraId="2C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З-1 формат оформления результатов поиска информации, современные средства и устройства информатизации;</w:t>
            </w:r>
          </w:p>
          <w:p w14:paraId="2D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54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</w:t>
            </w:r>
          </w:p>
          <w:p w14:paraId="2F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30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31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14:paraId="32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3301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</w:p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В том числе практических занятий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6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10000">
            <w:pPr>
              <w:widowControl w:val="0"/>
              <w:spacing w:after="0" w:line="276" w:lineRule="auto"/>
              <w:ind w:firstLine="0" w:left="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Разработка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современных </w:t>
            </w:r>
            <w:r>
              <w:rPr>
                <w:rFonts w:ascii="Times New Roman" w:hAnsi="Times New Roman"/>
                <w:sz w:val="24"/>
              </w:rPr>
              <w:t>моделей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одежды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использованием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элементов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костюма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эпохи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Ренессанс. Разработка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современных </w:t>
            </w:r>
            <w:r>
              <w:rPr>
                <w:rFonts w:ascii="Times New Roman" w:hAnsi="Times New Roman"/>
                <w:sz w:val="24"/>
              </w:rPr>
              <w:t>моделей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одежды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использованием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стиля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Рококо, характерного французскому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костюму. Разработка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современных </w:t>
            </w:r>
            <w:r>
              <w:rPr>
                <w:rFonts w:ascii="Times New Roman" w:hAnsi="Times New Roman"/>
                <w:sz w:val="24"/>
              </w:rPr>
              <w:t>моделей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одежды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использованием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элементов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костюма Франции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стиля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барокко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Самостоятельная работа обучающихся</w:t>
            </w:r>
          </w:p>
          <w:p w14:paraId="3901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Внеаудиторная самостоятельная работа (подготовка</w:t>
            </w:r>
            <w:r>
              <w:rPr>
                <w:rFonts w:ascii="Times New Roman" w:hAnsi="Times New Roman"/>
                <w:i w:val="1"/>
                <w:color w:val="80808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рефератов, презентаций), поиск и сбор информации с использованием Интернет-ресурсов, посещение тематических выставок.</w:t>
            </w:r>
          </w:p>
          <w:p w14:paraId="3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индивидуальное проектное задание</w:t>
            </w:r>
          </w:p>
          <w:p w14:paraId="3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Рефераты, презентации на тему: </w:t>
            </w:r>
          </w:p>
          <w:p w14:paraId="3C010000">
            <w:pPr>
              <w:numPr>
                <w:ilvl w:val="0"/>
                <w:numId w:val="5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Модные тенденции 80-х годов ХХ века. Дать общую характеристику модных тенденций</w:t>
            </w:r>
          </w:p>
          <w:p w14:paraId="3D010000">
            <w:pPr>
              <w:numPr>
                <w:ilvl w:val="0"/>
                <w:numId w:val="5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Современные тенденции моды</w:t>
            </w:r>
          </w:p>
          <w:p w14:paraId="3E010000">
            <w:pPr>
              <w:numPr>
                <w:ilvl w:val="0"/>
                <w:numId w:val="5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Особенности конструирования одежды на перспективный период </w:t>
            </w:r>
          </w:p>
          <w:p w14:paraId="3F010000">
            <w:pPr>
              <w:numPr>
                <w:ilvl w:val="0"/>
                <w:numId w:val="5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Современные мастера международной моды</w:t>
            </w:r>
          </w:p>
          <w:p w14:paraId="40010000">
            <w:pPr>
              <w:numPr>
                <w:ilvl w:val="0"/>
                <w:numId w:val="5"/>
              </w:numPr>
              <w:spacing w:after="0" w:line="240" w:lineRule="auto"/>
              <w:ind w:hanging="404" w:left="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Современны российские модельеры</w:t>
            </w:r>
          </w:p>
          <w:p w14:paraId="41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 к практическим работам с использованием методических рекомендаций преподавателя, оформление практических работ, отчетов и подготовка к их защите.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FF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2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10000">
            <w:pPr>
              <w:widowControl w:val="0"/>
              <w:spacing w:after="0" w:line="276" w:lineRule="auto"/>
              <w:ind w:firstLine="0" w:left="9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Тема 6. </w:t>
            </w:r>
          </w:p>
          <w:p w14:paraId="44010000">
            <w:pPr>
              <w:spacing w:after="0" w:line="276" w:lineRule="auto"/>
              <w:ind/>
              <w:rPr>
                <w:rFonts w:ascii="Calibri" w:hAnsi="Calibri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pacing w:val="2"/>
                <w:sz w:val="24"/>
              </w:rPr>
              <w:t>Западноевропейский костюм XIX века. Ампир – зрелая стадия классицизма. Искусство и костюм стиля модерн.</w:t>
            </w:r>
            <w:r>
              <w:rPr>
                <w:rFonts w:ascii="Calibri" w:hAnsi="Calibri"/>
                <w:b w:val="1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b w:val="1"/>
                <w:spacing w:val="2"/>
                <w:sz w:val="24"/>
              </w:rPr>
              <w:t>Авангардизм начала XX в. Авангардизм начала XX в</w:t>
            </w:r>
          </w:p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1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</w:rPr>
            </w:pPr>
            <w:r>
              <w:rPr>
                <w:rFonts w:ascii="Times New Roman" w:hAnsi="Times New Roman"/>
                <w:sz w:val="24"/>
              </w:rPr>
              <w:t>Дидактические единицы, содержание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8</w:t>
            </w:r>
          </w:p>
        </w:tc>
        <w:tc>
          <w:tcPr>
            <w:tcW w:type="dxa" w:w="45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1.2. Использовать элементы и принципы дизайна при проектировании швейных изделий с учетом модных направлений, стилей, тенденций и культурных традиций; </w:t>
            </w:r>
          </w:p>
          <w:p w14:paraId="48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У-6 использовать стилевые особенности, направления моды, исторические и культурные традиции при </w:t>
            </w:r>
          </w:p>
          <w:p w14:paraId="49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проектировании различных видов швейных изделий</w:t>
            </w:r>
          </w:p>
          <w:p w14:paraId="4A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З-3 исторические и национальные характеристики развития кроя и стиля костюма</w:t>
            </w:r>
          </w:p>
          <w:p w14:paraId="4B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З-5 источники формирования модных трендов, тенденций моды в текстиле</w:t>
            </w:r>
          </w:p>
          <w:p w14:paraId="4C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i w:val="1"/>
                <w:sz w:val="24"/>
              </w:rPr>
            </w:pPr>
          </w:p>
        </w:tc>
        <w:tc>
          <w:tcPr>
            <w:tcW w:type="dxa" w:w="254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</w:t>
            </w:r>
          </w:p>
          <w:p w14:paraId="4E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4F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5001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</w:p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Общая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характеристика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художественной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культуры. Эстетические идеалы красоты. Виды и формы одежды. Текстиль. Роль российского изобразительного искусства в формировании стиля конструктивизм. Всемирные Дома Моды. Разработка концепции дизайнерского подхода к созданию предметов комплекса «человек- вещь- среда». Изменение пропорций костюма, творчество Габриэль Коко Шанель.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6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Самостоятельная работа обучающихся</w:t>
            </w:r>
          </w:p>
          <w:p w14:paraId="5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Систематическая проработка конспектов занятий, учебной и специальной технической литературы. Работа с журналами Мод, Ателье, Швейная промышленность и другие.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FF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2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10000">
            <w:pPr>
              <w:spacing w:after="0" w:line="276" w:lineRule="auto"/>
              <w:ind/>
              <w:rPr>
                <w:rFonts w:ascii="Times New Roman" w:hAnsi="Times New Roman"/>
                <w:b w:val="1"/>
                <w:spacing w:val="2"/>
                <w:sz w:val="24"/>
              </w:rPr>
            </w:pPr>
            <w:r>
              <w:rPr>
                <w:rFonts w:ascii="Times New Roman" w:hAnsi="Times New Roman"/>
                <w:b w:val="1"/>
                <w:spacing w:val="2"/>
                <w:sz w:val="24"/>
              </w:rPr>
              <w:t xml:space="preserve">Тема 7. </w:t>
            </w:r>
          </w:p>
          <w:p w14:paraId="57010000">
            <w:pPr>
              <w:spacing w:after="0" w:line="276" w:lineRule="auto"/>
              <w:ind/>
              <w:rPr>
                <w:rFonts w:ascii="Times New Roman" w:hAnsi="Times New Roman"/>
                <w:b w:val="1"/>
                <w:spacing w:val="2"/>
                <w:sz w:val="24"/>
              </w:rPr>
            </w:pPr>
            <w:r>
              <w:rPr>
                <w:rFonts w:ascii="Times New Roman" w:hAnsi="Times New Roman"/>
                <w:b w:val="1"/>
                <w:spacing w:val="2"/>
                <w:sz w:val="24"/>
              </w:rPr>
              <w:t>Искусство и костюм.</w:t>
            </w:r>
          </w:p>
          <w:p w14:paraId="58010000">
            <w:pPr>
              <w:spacing w:after="0" w:line="276" w:lineRule="auto"/>
              <w:ind/>
              <w:rPr>
                <w:rFonts w:ascii="Times New Roman" w:hAnsi="Times New Roman"/>
                <w:b w:val="1"/>
                <w:spacing w:val="2"/>
                <w:sz w:val="24"/>
              </w:rPr>
            </w:pPr>
            <w:r>
              <w:rPr>
                <w:rFonts w:ascii="Times New Roman" w:hAnsi="Times New Roman"/>
                <w:b w:val="1"/>
                <w:spacing w:val="2"/>
                <w:sz w:val="24"/>
              </w:rPr>
              <w:t>Костюмы XX – начала XXI в.</w:t>
            </w:r>
          </w:p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1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</w:rPr>
            </w:pPr>
            <w:r>
              <w:rPr>
                <w:rFonts w:ascii="Times New Roman" w:hAnsi="Times New Roman"/>
                <w:sz w:val="24"/>
              </w:rPr>
              <w:t>Дидактические единицы, содержание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15</w:t>
            </w:r>
          </w:p>
        </w:tc>
        <w:tc>
          <w:tcPr>
            <w:tcW w:type="dxa" w:w="45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10000">
            <w:pPr>
              <w:tabs>
                <w:tab w:leader="none" w:pos="2835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10000">
            <w:pPr>
              <w:widowControl w:val="0"/>
              <w:spacing w:after="0" w:line="276" w:lineRule="auto"/>
              <w:ind w:firstLine="0" w:left="9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pacing w:val="2"/>
                <w:sz w:val="24"/>
              </w:rPr>
              <w:t xml:space="preserve">Искусство и костюм. </w:t>
            </w:r>
          </w:p>
          <w:p w14:paraId="5E010000">
            <w:pPr>
              <w:widowControl w:val="0"/>
              <w:spacing w:after="0" w:line="276" w:lineRule="auto"/>
              <w:ind w:firstLine="0" w:left="9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pacing w:val="2"/>
                <w:sz w:val="24"/>
              </w:rPr>
              <w:t xml:space="preserve">1930-1940 гг., </w:t>
            </w:r>
          </w:p>
          <w:p w14:paraId="5F010000">
            <w:pPr>
              <w:spacing w:after="0" w:line="276" w:lineRule="auto"/>
              <w:ind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pacing w:val="2"/>
                <w:sz w:val="24"/>
              </w:rPr>
              <w:t xml:space="preserve">1950-1960 гг. </w:t>
            </w:r>
          </w:p>
          <w:p w14:paraId="60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2"/>
                <w:sz w:val="24"/>
              </w:rPr>
              <w:t>1970-1980-1990гг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61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Влияние военного костюма на формирование гражданских костюмов в период первой мировой войны. Общая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характеристика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художественной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культуры. Всемирные Дома Моды. Использование народных традиций при создании бытового городского костюма. История модных стилей XX- XXI в. Появление образного прочтения моды. Смешение стилей.  Классификация стилей костюма.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4</w:t>
            </w:r>
          </w:p>
        </w:tc>
        <w:tc>
          <w:tcPr>
            <w:tcW w:type="dxa" w:w="45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Использовать элементы и принципы дизайна при проектировании швейных изделий с учетом модных направлений, стилей, тенденций и культурных традиций;</w:t>
            </w:r>
          </w:p>
          <w:p w14:paraId="64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У-6 использовать стилевые особенности, направления моды, исторические и культурные традиции при </w:t>
            </w:r>
          </w:p>
          <w:p w14:paraId="65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проектировании различных видов швейных изделий</w:t>
            </w:r>
          </w:p>
          <w:p w14:paraId="66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З-3 исторические и национальные характеристики развития кроя и стиля костюма</w:t>
            </w:r>
          </w:p>
          <w:p w14:paraId="67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З-4 направления моды и развитие стилей современного костюма</w:t>
            </w:r>
          </w:p>
          <w:p w14:paraId="68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З-5 источники формирования модных трендов, тенденций моды в текстиле</w:t>
            </w:r>
          </w:p>
          <w:p w14:paraId="69010000">
            <w:pPr>
              <w:tabs>
                <w:tab w:leader="none" w:pos="2835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ОК 02. Использовать современные </w:t>
            </w:r>
          </w:p>
          <w:p w14:paraId="6A010000">
            <w:pPr>
              <w:tabs>
                <w:tab w:leader="none" w:pos="2835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  <w:p w14:paraId="6B01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У-1 определять задачи для поиска информации;</w:t>
            </w:r>
          </w:p>
          <w:p w14:paraId="6C01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У-2 определять необходимые источники информации;</w:t>
            </w:r>
          </w:p>
          <w:p w14:paraId="6D01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  <w:t xml:space="preserve">У-3 оформлять результаты поиска, </w:t>
            </w:r>
          </w:p>
          <w:p w14:paraId="6E010000">
            <w:pPr>
              <w:tabs>
                <w:tab w:leader="none" w:pos="112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  <w:t>применять средства информационных технологий для решения профессиональных задач;</w:t>
            </w:r>
          </w:p>
          <w:p w14:paraId="6F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shd w:fill="FBFBFB" w:val="clear"/>
              </w:rPr>
              <w:t>У-4использовать различного цифрового средства для решения профессиональных задач</w:t>
            </w:r>
          </w:p>
          <w:p w14:paraId="70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hd w:fill="FBFBFB" w:val="clear"/>
              </w:rPr>
              <w:t>З-1 формат оформления результатов поиска информации, современные средства и устройства информатизации;</w:t>
            </w:r>
          </w:p>
          <w:p w14:paraId="71010000">
            <w:pPr>
              <w:tabs>
                <w:tab w:leader="none" w:pos="709" w:val="left"/>
                <w:tab w:leader="none" w:pos="1832" w:val="left"/>
                <w:tab w:leader="none" w:pos="2748" w:val="left"/>
                <w:tab w:leader="none" w:pos="3664" w:val="left"/>
                <w:tab w:leader="none" w:pos="4580" w:val="left"/>
                <w:tab w:leader="none" w:pos="5496" w:val="left"/>
                <w:tab w:leader="none" w:pos="6412" w:val="left"/>
                <w:tab w:leader="none" w:pos="7328" w:val="left"/>
                <w:tab w:leader="none" w:pos="8244" w:val="left"/>
                <w:tab w:leader="none" w:pos="9160" w:val="left"/>
                <w:tab w:leader="none" w:pos="10076" w:val="left"/>
                <w:tab w:leader="none" w:pos="10992" w:val="left"/>
                <w:tab w:leader="none" w:pos="11908" w:val="left"/>
                <w:tab w:leader="none" w:pos="12824" w:val="left"/>
                <w:tab w:leader="none" w:pos="13740" w:val="left"/>
                <w:tab w:leader="none" w:pos="14656" w:val="left"/>
              </w:tabs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54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</w:t>
            </w:r>
          </w:p>
          <w:p w14:paraId="73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74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75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76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  <w:p w14:paraId="77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78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79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7A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</w:p>
          <w:p w14:paraId="7B01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</w:p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В том числе практических занятий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8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 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10000">
            <w:pPr>
              <w:widowControl w:val="0"/>
              <w:spacing w:after="0" w:line="276" w:lineRule="auto"/>
              <w:ind w:firstLine="0" w:left="9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Представление презентации, раскрывающей особенности видов и формы одежды костюмов заданного периода времени.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Разработка современных моделей одежды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10000">
            <w:pPr>
              <w:widowControl w:val="0"/>
              <w:spacing w:after="0" w:line="276" w:lineRule="auto"/>
              <w:ind w:firstLine="0" w:left="9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Самостоятельная работа обучающихся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3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Классификация русского народного традиционного костюма. Костюм южного и северного комплексов. Костюмы народов Севера, Сибири и Дальнего Востока. Костюмы народов Поволжья и Приуралья. Костюмы народов Северного Кавказа.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1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1096"/>
        </w:trPr>
        <w:tc>
          <w:tcPr>
            <w:tcW w:type="dxa" w:w="186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43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10000">
            <w:pPr>
              <w:spacing w:after="0"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Самостоятельная работа обучающихся</w:t>
            </w:r>
          </w:p>
          <w:p w14:paraId="85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зарисовок костюмов фольклорных, этнических стилей (по выбору)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2</w:t>
            </w:r>
          </w:p>
        </w:tc>
        <w:tc>
          <w:tcPr>
            <w:tcW w:type="dxa" w:w="45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254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rPr>
          <w:trHeight w:hRule="atLeast" w:val="20"/>
        </w:trPr>
        <w:tc>
          <w:tcPr>
            <w:tcW w:type="dxa" w:w="623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10000">
            <w:pPr>
              <w:spacing w:after="0" w:line="276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Всего: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sz w:val="24"/>
              </w:rPr>
              <w:t>57</w:t>
            </w:r>
          </w:p>
        </w:tc>
        <w:tc>
          <w:tcPr>
            <w:tcW w:type="dxa" w:w="45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1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</w:p>
        </w:tc>
        <w:tc>
          <w:tcPr>
            <w:tcW w:type="dxa" w:w="2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10000">
            <w:pPr>
              <w:spacing w:after="0" w:line="276" w:lineRule="auto"/>
              <w:ind/>
              <w:rPr>
                <w:rFonts w:ascii="Times New Roman" w:hAnsi="Times New Roman"/>
                <w:b w:val="1"/>
                <w:i w:val="1"/>
                <w:sz w:val="24"/>
              </w:rPr>
            </w:pPr>
          </w:p>
        </w:tc>
      </w:tr>
    </w:tbl>
    <w:p w14:paraId="8B010000">
      <w:pPr>
        <w:sectPr>
          <w:headerReference r:id="rId1" w:type="default"/>
          <w:pgSz w:h="11907" w:orient="landscape" w:w="16840"/>
          <w:pgMar w:bottom="851" w:footer="709" w:gutter="0" w:header="709" w:left="992" w:right="1134" w:top="851"/>
        </w:sectPr>
      </w:pPr>
    </w:p>
    <w:p w14:paraId="8C010000">
      <w:pPr>
        <w:spacing w:after="200" w:line="240" w:lineRule="auto"/>
        <w:ind w:firstLine="709" w:left="709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 УСЛОВИЯ РЕАЛИЗАЦИИ ПРОГРАММЫ УЧЕБНОЙ ДИСЦИПЛИНЫ</w:t>
      </w:r>
    </w:p>
    <w:p w14:paraId="8D010000">
      <w:pPr>
        <w:spacing w:after="0" w:line="240" w:lineRule="auto"/>
        <w:ind w:firstLine="709" w:left="708" w:right="-1"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sz w:val="24"/>
        </w:rPr>
        <w:t xml:space="preserve">3.1 </w:t>
      </w:r>
      <w:r>
        <w:rPr>
          <w:rFonts w:ascii="Times New Roman" w:hAnsi="Times New Roman"/>
          <w:b w:val="1"/>
          <w:color w:val="000000"/>
          <w:sz w:val="24"/>
        </w:rPr>
        <w:t>Для реализации программы учебной дисциплины должны быть предусмотрены следующие специальные помещения:</w:t>
      </w:r>
    </w:p>
    <w:p w14:paraId="8E010000">
      <w:pPr>
        <w:spacing w:after="0" w:line="276" w:lineRule="auto"/>
        <w:ind w:firstLine="708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 «</w:t>
      </w:r>
      <w:r>
        <w:rPr>
          <w:rFonts w:ascii="Times New Roman" w:hAnsi="Times New Roman"/>
          <w:sz w:val="24"/>
        </w:rPr>
        <w:t>История</w:t>
      </w:r>
      <w:r>
        <w:rPr>
          <w:rFonts w:ascii="Times New Roman" w:hAnsi="Times New Roman"/>
          <w:sz w:val="24"/>
        </w:rPr>
        <w:t xml:space="preserve">  стилей в костюме</w:t>
      </w:r>
      <w:r>
        <w:rPr>
          <w:rFonts w:ascii="Times New Roman" w:hAnsi="Times New Roman"/>
          <w:sz w:val="24"/>
        </w:rPr>
        <w:t>», оснащенный:</w:t>
      </w:r>
    </w:p>
    <w:p w14:paraId="8F010000">
      <w:pPr>
        <w:spacing w:after="0" w:line="240" w:lineRule="auto"/>
        <w:ind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оборудованием:</w:t>
      </w:r>
    </w:p>
    <w:p w14:paraId="90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посадочные места по количеству обучающихся; </w:t>
      </w:r>
    </w:p>
    <w:p w14:paraId="91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рабочее место преподавателя;</w:t>
      </w:r>
    </w:p>
    <w:p w14:paraId="92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наглядные пособия (комплекты учебных таблиц, плакатов и др.);</w:t>
      </w:r>
    </w:p>
    <w:p w14:paraId="93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комплекты дидактических раздаточных материалов на каждое посадочное место по количеству обучающихся;</w:t>
      </w:r>
    </w:p>
    <w:p w14:paraId="94010000">
      <w:pPr>
        <w:spacing w:after="0" w:line="240" w:lineRule="auto"/>
        <w:ind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техническими средствами обучения:</w:t>
      </w:r>
    </w:p>
    <w:p w14:paraId="95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компьютер (ноутбук) с лицензионным программным обеспечением для преподавателя; </w:t>
      </w:r>
    </w:p>
    <w:p w14:paraId="96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мультимедийный проектор; </w:t>
      </w:r>
    </w:p>
    <w:p w14:paraId="97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мультимедийный экран; </w:t>
      </w:r>
    </w:p>
    <w:p w14:paraId="98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информационно-коммуникативные средства; </w:t>
      </w:r>
    </w:p>
    <w:p w14:paraId="99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экранно-звуковые пособия.</w:t>
      </w:r>
    </w:p>
    <w:p w14:paraId="9A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</w:p>
    <w:p w14:paraId="9B010000">
      <w:pPr>
        <w:spacing w:after="0" w:line="240" w:lineRule="auto"/>
        <w:ind w:firstLine="709" w:left="709" w:right="-1"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3.2 Информационное обеспечение реализации программы</w:t>
      </w:r>
    </w:p>
    <w:p w14:paraId="9C010000">
      <w:pPr>
        <w:spacing w:after="0" w:line="240" w:lineRule="auto"/>
        <w:ind w:firstLine="709" w:left="0" w:right="-1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Для реализации программы библиотечный фонд образовательной организации должен иметь печатные и/или электронные образовательные и информационные ресурсы, для использования в образовательном процессе. При формировании 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9D010000">
      <w:pPr>
        <w:spacing w:after="0" w:line="276" w:lineRule="auto"/>
        <w:ind/>
        <w:jc w:val="both"/>
        <w:rPr>
          <w:rFonts w:ascii="Times New Roman" w:hAnsi="Times New Roman"/>
          <w:sz w:val="24"/>
        </w:rPr>
      </w:pPr>
    </w:p>
    <w:p w14:paraId="9E010000">
      <w:pPr>
        <w:spacing w:after="0" w:line="240" w:lineRule="auto"/>
        <w:ind w:firstLine="1371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3.2.1 Основные печатные издания</w:t>
      </w:r>
    </w:p>
    <w:p w14:paraId="9F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firstLine="48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 </w:t>
      </w:r>
      <w:r>
        <w:rPr>
          <w:rFonts w:ascii="Times New Roman" w:hAnsi="Times New Roman"/>
          <w:sz w:val="24"/>
        </w:rPr>
        <w:t>Ермилова, Д. Ю. </w:t>
      </w:r>
      <w:r>
        <w:rPr>
          <w:rFonts w:ascii="Times New Roman" w:hAnsi="Times New Roman"/>
          <w:sz w:val="24"/>
        </w:rPr>
        <w:t xml:space="preserve"> История костюма : учебник для среднего профессионального образования / Д. Ю. Ермилова. — Москва : Издательство Юрайт, 2020. — 392 с. — (Профессиональное образование). — ISBN 978-5-534-12728-7. — Текст : электронный // ЭБС Юрайт [сайт]. — URL: </w:t>
      </w:r>
      <w:r>
        <w:rPr>
          <w:rFonts w:ascii="Times New Roman" w:hAnsi="Times New Roman"/>
          <w:color w:val="0563C1"/>
          <w:sz w:val="24"/>
          <w:u w:val="single"/>
        </w:rPr>
        <w:fldChar w:fldCharType="begin"/>
      </w:r>
      <w:r>
        <w:rPr>
          <w:rFonts w:ascii="Times New Roman" w:hAnsi="Times New Roman"/>
          <w:color w:val="0563C1"/>
          <w:sz w:val="24"/>
          <w:u w:val="single"/>
        </w:rPr>
        <w:instrText>HYPERLINK "https://biblio-online.ru/bcode/448193"</w:instrText>
      </w:r>
      <w:r>
        <w:rPr>
          <w:rFonts w:ascii="Times New Roman" w:hAnsi="Times New Roman"/>
          <w:color w:val="0563C1"/>
          <w:sz w:val="24"/>
          <w:u w:val="single"/>
        </w:rPr>
        <w:fldChar w:fldCharType="separate"/>
      </w:r>
      <w:r>
        <w:rPr>
          <w:rFonts w:ascii="Times New Roman" w:hAnsi="Times New Roman"/>
          <w:color w:val="0563C1"/>
          <w:sz w:val="24"/>
          <w:u w:val="single"/>
        </w:rPr>
        <w:t>http://biblio-online.ru/bcode/448193</w:t>
      </w:r>
      <w:r>
        <w:rPr>
          <w:rFonts w:ascii="Times New Roman" w:hAnsi="Times New Roman"/>
          <w:color w:val="0563C1"/>
          <w:sz w:val="24"/>
          <w:u w:val="single"/>
        </w:rPr>
        <w:fldChar w:fldCharType="end"/>
      </w:r>
    </w:p>
    <w:p w14:paraId="A0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hanging="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</w:t>
      </w:r>
      <w:r>
        <w:rPr>
          <w:rFonts w:ascii="Times New Roman" w:hAnsi="Times New Roman"/>
          <w:sz w:val="24"/>
        </w:rPr>
        <w:t xml:space="preserve">2 </w:t>
      </w:r>
      <w:r>
        <w:rPr>
          <w:rFonts w:ascii="Times New Roman" w:hAnsi="Times New Roman"/>
          <w:sz w:val="24"/>
        </w:rPr>
        <w:t>Ермилова, Д. Ю. </w:t>
      </w:r>
      <w:r>
        <w:rPr>
          <w:rFonts w:ascii="Times New Roman" w:hAnsi="Times New Roman"/>
          <w:sz w:val="24"/>
        </w:rPr>
        <w:t xml:space="preserve"> История домов моды : учебное пособие для среднего профессионального образования / Д. Ю. Ермилова. — 3-е изд., испр. и доп. — Москва : Издательство Юрайт, 2020. — 443 с. — (Профессиональное образование). — ISBN 978-5-534-06625-8. — Текст : электронный // ЭБС Юрайт [сайт]. — URL: </w:t>
      </w:r>
      <w:r>
        <w:rPr>
          <w:rFonts w:ascii="Times New Roman" w:hAnsi="Times New Roman"/>
          <w:color w:val="0563C1"/>
          <w:sz w:val="24"/>
          <w:u w:val="single"/>
        </w:rPr>
        <w:fldChar w:fldCharType="begin"/>
      </w:r>
      <w:r>
        <w:rPr>
          <w:rFonts w:ascii="Times New Roman" w:hAnsi="Times New Roman"/>
          <w:color w:val="0563C1"/>
          <w:sz w:val="24"/>
          <w:u w:val="single"/>
        </w:rPr>
        <w:instrText>HYPERLINK "https://biblio-online.ru/bcode/454385"</w:instrText>
      </w:r>
      <w:r>
        <w:rPr>
          <w:rFonts w:ascii="Times New Roman" w:hAnsi="Times New Roman"/>
          <w:color w:val="0563C1"/>
          <w:sz w:val="24"/>
          <w:u w:val="single"/>
        </w:rPr>
        <w:fldChar w:fldCharType="separate"/>
      </w:r>
      <w:r>
        <w:rPr>
          <w:rFonts w:ascii="Times New Roman" w:hAnsi="Times New Roman"/>
          <w:color w:val="0563C1"/>
          <w:sz w:val="24"/>
          <w:u w:val="single"/>
        </w:rPr>
        <w:t>http://biblio-online.ru/bcode/454385</w:t>
      </w:r>
      <w:r>
        <w:rPr>
          <w:rFonts w:ascii="Times New Roman" w:hAnsi="Times New Roman"/>
          <w:color w:val="0563C1"/>
          <w:sz w:val="24"/>
          <w:u w:val="single"/>
        </w:rPr>
        <w:fldChar w:fldCharType="end"/>
      </w:r>
    </w:p>
    <w:p w14:paraId="A1010000">
      <w:pPr>
        <w:spacing w:after="0" w:line="240" w:lineRule="auto"/>
        <w:ind w:hanging="4" w:left="0" w:right="-143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Дополнительные источники:</w:t>
      </w:r>
      <w:r>
        <w:rPr>
          <w:rFonts w:ascii="Times New Roman" w:hAnsi="Times New Roman"/>
          <w:sz w:val="24"/>
          <w:u w:val="single"/>
        </w:rPr>
        <w:t xml:space="preserve"> </w:t>
      </w:r>
    </w:p>
    <w:p w14:paraId="A2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hanging="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</w:t>
      </w:r>
      <w:r>
        <w:rPr>
          <w:rFonts w:ascii="Times New Roman" w:hAnsi="Times New Roman"/>
          <w:sz w:val="24"/>
        </w:rPr>
        <w:t xml:space="preserve">3 </w:t>
      </w:r>
      <w:r>
        <w:rPr>
          <w:rFonts w:ascii="Times New Roman" w:hAnsi="Times New Roman"/>
          <w:sz w:val="24"/>
        </w:rPr>
        <w:t>Ермилова, Д. Ю. </w:t>
      </w:r>
      <w:r>
        <w:rPr>
          <w:rFonts w:ascii="Times New Roman" w:hAnsi="Times New Roman"/>
          <w:sz w:val="24"/>
        </w:rPr>
        <w:t xml:space="preserve"> История костюма : учебник для вузов / Д. Ю. Ермилова. — Москва : Издательство Юрайт, 2020. — 392 с. — (Высшее образование). — ISBN 978-5-534-11481-2. — Текст : электронный // ЭБС Юрайт [сайт]. — URL: </w:t>
      </w:r>
      <w:r>
        <w:rPr>
          <w:rFonts w:ascii="Times New Roman" w:hAnsi="Times New Roman"/>
          <w:color w:val="0563C1"/>
          <w:sz w:val="24"/>
          <w:u w:val="single"/>
        </w:rPr>
        <w:fldChar w:fldCharType="begin"/>
      </w:r>
      <w:r>
        <w:rPr>
          <w:rFonts w:ascii="Times New Roman" w:hAnsi="Times New Roman"/>
          <w:color w:val="0563C1"/>
          <w:sz w:val="24"/>
          <w:u w:val="single"/>
        </w:rPr>
        <w:instrText>HYPERLINK "https://biblio-online.ru/bcode/454477"</w:instrText>
      </w:r>
      <w:r>
        <w:rPr>
          <w:rFonts w:ascii="Times New Roman" w:hAnsi="Times New Roman"/>
          <w:color w:val="0563C1"/>
          <w:sz w:val="24"/>
          <w:u w:val="single"/>
        </w:rPr>
        <w:fldChar w:fldCharType="separate"/>
      </w:r>
      <w:r>
        <w:rPr>
          <w:rFonts w:ascii="Times New Roman" w:hAnsi="Times New Roman"/>
          <w:color w:val="0563C1"/>
          <w:sz w:val="24"/>
          <w:u w:val="single"/>
        </w:rPr>
        <w:t>http://biblio-online.ru/bcode/454477</w:t>
      </w:r>
      <w:r>
        <w:rPr>
          <w:rFonts w:ascii="Times New Roman" w:hAnsi="Times New Roman"/>
          <w:color w:val="0563C1"/>
          <w:sz w:val="24"/>
          <w:u w:val="single"/>
        </w:rPr>
        <w:fldChar w:fldCharType="end"/>
      </w:r>
    </w:p>
    <w:p w14:paraId="A3010000">
      <w:pPr>
        <w:spacing w:after="0" w:before="120" w:line="240" w:lineRule="auto"/>
        <w:ind w:firstLine="709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3.2.2 Электронные издания</w:t>
      </w:r>
    </w:p>
    <w:p w14:paraId="A4010000">
      <w:pPr>
        <w:spacing w:after="0" w:line="240" w:lineRule="auto"/>
        <w:ind w:firstLine="0" w:left="0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Интернет – ресурсы:</w:t>
      </w:r>
    </w:p>
    <w:p w14:paraId="A5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http://www.bestreferat.ru/</w:t>
      </w:r>
    </w:p>
    <w:p w14:paraId="A6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http://rutracker.org/forum/viewtopic.php</w:t>
      </w:r>
    </w:p>
    <w:p w14:paraId="A7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http://barbymoda.narod.ru/moda.htm</w:t>
      </w:r>
    </w:p>
    <w:p w14:paraId="A8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http://bryansk.fio.ru/vipusk/00008/dudkinatv/index.htm </w:t>
      </w:r>
    </w:p>
    <w:p w14:paraId="A9010000">
      <w:pPr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spacing w:after="0" w:line="240" w:lineRule="auto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http://gorod.crimea.edu/librari/ist_cost/index.html </w:t>
      </w:r>
    </w:p>
    <w:p w14:paraId="AA010000">
      <w:pPr>
        <w:spacing w:after="200" w:line="276" w:lineRule="auto"/>
        <w:ind/>
        <w:contextualSpacing w:val="1"/>
        <w:jc w:val="both"/>
        <w:rPr>
          <w:rFonts w:ascii="Times New Roman" w:hAnsi="Times New Roman"/>
          <w:b w:val="1"/>
          <w:sz w:val="24"/>
        </w:rPr>
      </w:pPr>
    </w:p>
    <w:p w14:paraId="AB010000">
      <w:pPr>
        <w:spacing w:after="200" w:line="276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4. КОНТРОЛЬ И ОЦЕНКА РЕЗУЛЬТАТОВ ОСВОЕНИЯ  </w:t>
      </w:r>
    </w:p>
    <w:p w14:paraId="AC010000">
      <w:pPr>
        <w:spacing w:after="200" w:line="276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УЧЕБНОЙ ДИСЦИПЛИНЫ</w:t>
      </w:r>
    </w:p>
    <w:p w14:paraId="AD010000">
      <w:pPr>
        <w:spacing w:after="200" w:line="276" w:lineRule="auto"/>
        <w:ind/>
        <w:contextualSpacing w:val="1"/>
        <w:jc w:val="center"/>
        <w:rPr>
          <w:rFonts w:ascii="Times New Roman" w:hAnsi="Times New Roman"/>
          <w:b w:val="1"/>
          <w:sz w:val="24"/>
        </w:rPr>
      </w:pPr>
    </w:p>
    <w:tbl>
      <w:tblPr>
        <w:tblStyle w:val="Style_4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2829"/>
        <w:gridCol w:w="4527"/>
        <w:gridCol w:w="1998"/>
      </w:tblGrid>
      <w:tr>
        <w:trPr>
          <w:trHeight w:hRule="atLeast" w:val="20"/>
        </w:trPr>
        <w:tc>
          <w:tcPr>
            <w:tcW w:type="dxa" w:w="28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sz w:val="24"/>
              </w:rPr>
              <w:t>Результаты обучения</w:t>
            </w:r>
          </w:p>
        </w:tc>
        <w:tc>
          <w:tcPr>
            <w:tcW w:type="dxa" w:w="45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10000">
            <w:pPr>
              <w:spacing w:after="0" w:line="276" w:lineRule="auto"/>
              <w:ind w:firstLine="0" w:left="-59"/>
              <w:jc w:val="center"/>
              <w:rPr>
                <w:rFonts w:ascii="Times New Roman" w:hAnsi="Times New Roman"/>
                <w:b w:val="1"/>
                <w:i w:val="0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sz w:val="24"/>
              </w:rPr>
              <w:t>Критерии оценки</w:t>
            </w:r>
          </w:p>
        </w:tc>
        <w:tc>
          <w:tcPr>
            <w:tcW w:type="dxa" w:w="19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10000">
            <w:pPr>
              <w:spacing w:after="0" w:line="276" w:lineRule="auto"/>
              <w:ind/>
              <w:jc w:val="center"/>
              <w:rPr>
                <w:rFonts w:ascii="Times New Roman" w:hAnsi="Times New Roman"/>
                <w:b w:val="1"/>
                <w:i w:val="0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sz w:val="24"/>
              </w:rPr>
              <w:t>Методы оценки</w:t>
            </w:r>
          </w:p>
        </w:tc>
      </w:tr>
      <w:tr>
        <w:trPr>
          <w:trHeight w:hRule="atLeast" w:val="20"/>
        </w:trPr>
        <w:tc>
          <w:tcPr>
            <w:tcW w:type="dxa" w:w="28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  <w:t>З-1 формат оформления результатов поиска информации, современные средства и устройства информатизации;</w:t>
            </w:r>
          </w:p>
        </w:tc>
        <w:tc>
          <w:tcPr>
            <w:tcW w:type="dxa" w:w="45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10000">
            <w:pPr>
              <w:widowControl w:val="0"/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Правильность, полнота выполнения заданий, соответствие требованиям.</w:t>
            </w:r>
          </w:p>
          <w:p w14:paraId="B3010000">
            <w:pPr>
              <w:widowControl w:val="0"/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 xml:space="preserve">Оптимальность выбора способов действий, методов и т.д. </w:t>
            </w:r>
          </w:p>
          <w:p w14:paraId="B4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Правильное выполнение заданий в полном объеме.</w:t>
            </w:r>
          </w:p>
          <w:p w14:paraId="B5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отлично – глубокое и полное владение знаниями, качественное оформление работы.</w:t>
            </w:r>
          </w:p>
          <w:p w14:paraId="B6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хорошо – обучающийся грамотно выполняет задание, но работа имеет отдельные неточности.</w:t>
            </w:r>
          </w:p>
          <w:p w14:paraId="B7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удовлетворительно – неполное и непоследовательное изложение материала, ошибки в алгоритме выполнения заданий, неточности в оформлении.</w:t>
            </w:r>
          </w:p>
          <w:p w14:paraId="B8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pacing w:val="-4"/>
                <w:sz w:val="24"/>
              </w:rPr>
              <w:t>Оценка неудовлетворительно – значительное непонимание темы, оформление работы не соответствует требованиям.</w:t>
            </w:r>
          </w:p>
        </w:tc>
        <w:tc>
          <w:tcPr>
            <w:tcW w:type="dxa" w:w="19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 xml:space="preserve">Экспертное </w:t>
            </w:r>
          </w:p>
          <w:p w14:paraId="BA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наблюдение за ходом выполнения практической работы и ее оценка</w:t>
            </w:r>
          </w:p>
        </w:tc>
      </w:tr>
      <w:tr>
        <w:trPr>
          <w:trHeight w:hRule="atLeast" w:val="20"/>
        </w:trPr>
        <w:tc>
          <w:tcPr>
            <w:tcW w:type="dxa" w:w="28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10000">
            <w:pPr>
              <w:spacing w:after="0" w:line="276" w:lineRule="auto"/>
              <w:ind/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  <w:t>З-3 исторические и национальные характеристики развития кроя и стиля костюма</w:t>
            </w:r>
          </w:p>
          <w:p w14:paraId="BC010000">
            <w:pPr>
              <w:spacing w:after="0" w:line="276" w:lineRule="auto"/>
              <w:ind/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  <w:t>З-5 источники формирования модных трендов, тенденций моды в текстиле</w:t>
            </w:r>
          </w:p>
          <w:p w14:paraId="BD010000">
            <w:pPr>
              <w:spacing w:after="0" w:line="276" w:lineRule="auto"/>
              <w:ind/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i w:val="0"/>
                <w:sz w:val="24"/>
                <w:shd w:fill="FBFBFB" w:val="clear"/>
              </w:rPr>
              <w:t>З-4</w:t>
            </w:r>
            <w:r>
              <w:rPr>
                <w:rFonts w:ascii="Times New Roman" w:hAnsi="Times New Roman"/>
                <w:i w:val="0"/>
                <w:sz w:val="24"/>
              </w:rPr>
              <w:t xml:space="preserve"> направления моды и развитие стилей современного костюма</w:t>
            </w:r>
          </w:p>
        </w:tc>
        <w:tc>
          <w:tcPr>
            <w:tcW w:type="dxa" w:w="45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10000">
            <w:pPr>
              <w:widowControl w:val="0"/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Правильность, полнота выполнения заданий, соответствие требованиям.</w:t>
            </w:r>
          </w:p>
          <w:p w14:paraId="BF010000">
            <w:pPr>
              <w:widowControl w:val="0"/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 xml:space="preserve">Оптимальность выбора способов действий, методов и т.д. </w:t>
            </w:r>
          </w:p>
          <w:p w14:paraId="C0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Правильное выполнение заданий в полном объеме.</w:t>
            </w:r>
          </w:p>
          <w:p w14:paraId="C1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отлично – глубокое и полное владение знаниями, качественное оформление работы.</w:t>
            </w:r>
          </w:p>
          <w:p w14:paraId="C2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хорошо – обучающийся грамотно выполняет задание, но работа имеет отдельные неточности.</w:t>
            </w:r>
          </w:p>
          <w:p w14:paraId="C3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удовлетворительно – неполное и непоследовательное изложение материала, ошибки в алгоритме выполнения заданий, неточности в оформлении.</w:t>
            </w:r>
          </w:p>
          <w:p w14:paraId="C4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pacing w:val="-4"/>
                <w:sz w:val="24"/>
              </w:rPr>
              <w:t>Оценка неудовлетворительно – значительное непонимание темы, оформление работы не соответствует требованиям.</w:t>
            </w:r>
          </w:p>
        </w:tc>
        <w:tc>
          <w:tcPr>
            <w:tcW w:type="dxa" w:w="19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10000">
            <w:pPr>
              <w:widowControl w:val="0"/>
              <w:spacing w:after="0" w:line="276" w:lineRule="auto"/>
              <w:ind w:firstLine="0" w:left="9"/>
              <w:jc w:val="both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Текущий</w:t>
            </w:r>
            <w:r>
              <w:rPr>
                <w:rFonts w:ascii="Times New Roman" w:hAnsi="Times New Roman"/>
                <w:i w:val="0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контроль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в</w:t>
            </w:r>
            <w:r>
              <w:rPr>
                <w:rFonts w:ascii="Times New Roman" w:hAnsi="Times New Roman"/>
                <w:i w:val="0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форме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тестирования</w:t>
            </w:r>
          </w:p>
          <w:p w14:paraId="C6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Оценки выполнения задания практической и самостоятельной работы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по</w:t>
            </w:r>
            <w:r>
              <w:rPr>
                <w:rFonts w:ascii="Times New Roman" w:hAnsi="Times New Roman"/>
                <w:i w:val="0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всем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разделам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курса: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выполнение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копий,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зарисовок</w:t>
            </w:r>
          </w:p>
          <w:p w14:paraId="C7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итоговый тест, зачет.</w:t>
            </w:r>
          </w:p>
        </w:tc>
      </w:tr>
      <w:tr>
        <w:trPr>
          <w:trHeight w:hRule="atLeast" w:val="20"/>
        </w:trPr>
        <w:tc>
          <w:tcPr>
            <w:tcW w:type="dxa" w:w="28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10000">
            <w:pPr>
              <w:spacing w:after="0" w:line="276" w:lineRule="auto"/>
              <w:ind/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  <w:t>У-1 определять задачи для поиска информации;</w:t>
            </w:r>
          </w:p>
          <w:p w14:paraId="C9010000">
            <w:pPr>
              <w:spacing w:after="0" w:line="276" w:lineRule="auto"/>
              <w:ind/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  <w:t>У-2 определять необходимые источники информации;</w:t>
            </w:r>
          </w:p>
          <w:p w14:paraId="CA010000">
            <w:pPr>
              <w:spacing w:after="0" w:line="276" w:lineRule="auto"/>
              <w:ind/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  <w:t>У-3 оформлять результаты поиска, применять средства информационных технологий для решения профессиональных задач;</w:t>
            </w:r>
          </w:p>
          <w:p w14:paraId="CB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  <w:t>У-4 использовать различные цифровые средства для решения профессиональных задач</w:t>
            </w:r>
          </w:p>
        </w:tc>
        <w:tc>
          <w:tcPr>
            <w:tcW w:type="dxa" w:w="45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10000">
            <w:pPr>
              <w:widowControl w:val="0"/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Правильность, полнота выполнения заданий, соответствие требованиям.</w:t>
            </w:r>
          </w:p>
          <w:p w14:paraId="CD010000">
            <w:pPr>
              <w:widowControl w:val="0"/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 xml:space="preserve">Оптимальность выбора способов действий, методов и т.д. </w:t>
            </w:r>
          </w:p>
          <w:p w14:paraId="CE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Правильное выполнение заданий в полном объеме.</w:t>
            </w:r>
          </w:p>
          <w:p w14:paraId="CF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отлично – глубокое и полное владение знаниями, качественное оформление работы.</w:t>
            </w:r>
          </w:p>
          <w:p w14:paraId="D0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хорошо – обучающийся грамотно выполняет задание, но работа имеет отдельные неточности.</w:t>
            </w:r>
          </w:p>
          <w:p w14:paraId="D1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удовлетворительно – неполное и непоследовательное изложение материала, ошибки в алгоритме выполнения заданий, неточности в оформлении.</w:t>
            </w:r>
          </w:p>
          <w:p w14:paraId="D2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pacing w:val="-4"/>
                <w:sz w:val="24"/>
              </w:rPr>
            </w:pPr>
            <w:r>
              <w:rPr>
                <w:rFonts w:ascii="Times New Roman" w:hAnsi="Times New Roman"/>
                <w:i w:val="0"/>
                <w:spacing w:val="-4"/>
                <w:sz w:val="24"/>
              </w:rPr>
              <w:t>Оценка неудовлетворительно –</w:t>
            </w:r>
          </w:p>
          <w:p w14:paraId="D3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pacing w:val="-4"/>
                <w:sz w:val="24"/>
              </w:rPr>
              <w:t xml:space="preserve"> значительное непонимание темы, оформление работы не соответствует требованиям.</w:t>
            </w:r>
          </w:p>
        </w:tc>
        <w:tc>
          <w:tcPr>
            <w:tcW w:type="dxa" w:w="19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за выполнение практической работы</w:t>
            </w:r>
          </w:p>
        </w:tc>
      </w:tr>
      <w:tr>
        <w:trPr>
          <w:trHeight w:hRule="atLeast" w:val="20"/>
        </w:trPr>
        <w:tc>
          <w:tcPr>
            <w:tcW w:type="dxa" w:w="28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  <w:shd w:fill="FBFBFB" w:val="clear"/>
              </w:rPr>
            </w:pPr>
            <w:r>
              <w:rPr>
                <w:rFonts w:ascii="Times New Roman" w:hAnsi="Times New Roman"/>
                <w:i w:val="0"/>
                <w:sz w:val="24"/>
                <w:shd w:fill="FBFBFB" w:val="clear"/>
              </w:rPr>
              <w:t>У-5</w:t>
            </w:r>
            <w:r>
              <w:rPr>
                <w:rFonts w:ascii="Times New Roman" w:hAnsi="Times New Roman"/>
                <w:i w:val="0"/>
                <w:sz w:val="24"/>
              </w:rPr>
              <w:t>ориентироваться в исторических эпохах и стилях</w:t>
            </w:r>
          </w:p>
        </w:tc>
        <w:tc>
          <w:tcPr>
            <w:tcW w:type="dxa" w:w="45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10000">
            <w:pPr>
              <w:widowControl w:val="0"/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Правильность, полнота выполнения заданий, соответствие требованиям.</w:t>
            </w:r>
          </w:p>
          <w:p w14:paraId="D7010000">
            <w:pPr>
              <w:widowControl w:val="0"/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 xml:space="preserve">Оптимальность выбора способов действий, методов и т.д. </w:t>
            </w:r>
          </w:p>
          <w:p w14:paraId="D8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Правильное выполнение заданий в полном объеме.</w:t>
            </w:r>
          </w:p>
          <w:p w14:paraId="D9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отлично – глубокое и полное владение знаниями, качественное оформление работы.</w:t>
            </w:r>
          </w:p>
          <w:p w14:paraId="DA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хорошо – обучающийся грамотно выполняет задание, но работа имеет отдельные неточности.</w:t>
            </w:r>
          </w:p>
          <w:p w14:paraId="DB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удовлетворительно – неполное и непоследовательное изложение материала, ошибки в алгоритме выполнения заданий, неточности в оформлении.</w:t>
            </w:r>
          </w:p>
          <w:p w14:paraId="DC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pacing w:val="-4"/>
                <w:sz w:val="24"/>
              </w:rPr>
            </w:pPr>
            <w:r>
              <w:rPr>
                <w:rFonts w:ascii="Times New Roman" w:hAnsi="Times New Roman"/>
                <w:i w:val="0"/>
                <w:spacing w:val="-4"/>
                <w:sz w:val="24"/>
              </w:rPr>
              <w:t xml:space="preserve">Оценка неудовлетворительно – </w:t>
            </w:r>
          </w:p>
          <w:p w14:paraId="DD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pacing w:val="-4"/>
                <w:sz w:val="24"/>
              </w:rPr>
              <w:t>значительное непонимание темы, оформление работы не соответствует требованиям.</w:t>
            </w:r>
          </w:p>
        </w:tc>
        <w:tc>
          <w:tcPr>
            <w:tcW w:type="dxa" w:w="19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10000">
            <w:pPr>
              <w:widowControl w:val="0"/>
              <w:spacing w:after="0" w:line="276" w:lineRule="auto"/>
              <w:ind w:firstLine="0" w:left="9"/>
              <w:jc w:val="both"/>
              <w:rPr>
                <w:rFonts w:ascii="Times New Roman" w:hAnsi="Times New Roman"/>
                <w:i w:val="0"/>
                <w:spacing w:val="-4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Текущий</w:t>
            </w:r>
            <w:r>
              <w:rPr>
                <w:rFonts w:ascii="Times New Roman" w:hAnsi="Times New Roman"/>
                <w:i w:val="0"/>
                <w:spacing w:val="-4"/>
                <w:sz w:val="24"/>
              </w:rPr>
              <w:t xml:space="preserve"> </w:t>
            </w:r>
          </w:p>
          <w:p w14:paraId="DF010000">
            <w:pPr>
              <w:widowControl w:val="0"/>
              <w:spacing w:after="0" w:line="276" w:lineRule="auto"/>
              <w:ind w:firstLine="0" w:left="9"/>
              <w:jc w:val="both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контроль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в</w:t>
            </w:r>
            <w:r>
              <w:rPr>
                <w:rFonts w:ascii="Times New Roman" w:hAnsi="Times New Roman"/>
                <w:i w:val="0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форме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тестирования;</w:t>
            </w:r>
          </w:p>
          <w:p w14:paraId="E0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 xml:space="preserve">оценки </w:t>
            </w:r>
          </w:p>
          <w:p w14:paraId="E1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выполнения задания практической и самостоятельной работы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по</w:t>
            </w:r>
            <w:r>
              <w:rPr>
                <w:rFonts w:ascii="Times New Roman" w:hAnsi="Times New Roman"/>
                <w:i w:val="0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всем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разделам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курса: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выполнение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копий,</w:t>
            </w:r>
            <w:r>
              <w:rPr>
                <w:rFonts w:ascii="Times New Roman" w:hAnsi="Times New Roman"/>
                <w:i w:val="0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 w:val="0"/>
                <w:sz w:val="24"/>
              </w:rPr>
              <w:t>зарисовок, итоговый тест, зачет.</w:t>
            </w:r>
          </w:p>
        </w:tc>
      </w:tr>
      <w:tr>
        <w:trPr>
          <w:trHeight w:hRule="atLeast" w:val="20"/>
        </w:trPr>
        <w:tc>
          <w:tcPr>
            <w:tcW w:type="dxa" w:w="28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10000">
            <w:pPr>
              <w:spacing w:after="0" w:line="276" w:lineRule="auto"/>
              <w:ind/>
              <w:rPr>
                <w:rFonts w:ascii="Times New Roman" w:hAnsi="Times New Roman"/>
                <w:i w:val="0"/>
                <w:color w:val="C00000"/>
                <w:sz w:val="24"/>
                <w:shd w:fill="FBFBFB" w:val="clear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shd w:fill="FBFBFB" w:val="clear"/>
              </w:rPr>
              <w:t>У-6 использовать стилевые особенности, направления моды, исторические и культурные традиции при проектировании различных видов швейных изделий</w:t>
            </w:r>
          </w:p>
        </w:tc>
        <w:tc>
          <w:tcPr>
            <w:tcW w:type="dxa" w:w="45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3010000">
            <w:pPr>
              <w:widowControl w:val="0"/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Правильность, полнота выполнения заданий, соответствие требованиям.</w:t>
            </w:r>
          </w:p>
          <w:p w14:paraId="E4010000">
            <w:pPr>
              <w:widowControl w:val="0"/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 xml:space="preserve">Оптимальность выбора способов действий, методов и т.д. </w:t>
            </w:r>
          </w:p>
          <w:p w14:paraId="E5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color w:val="000000"/>
                <w:sz w:val="24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</w:rPr>
              <w:t>Правильное выполнение заданий в полном объеме.</w:t>
            </w:r>
          </w:p>
          <w:p w14:paraId="E6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отлично – глубокое и полное владение знаниями, качественное оформление работы.</w:t>
            </w:r>
          </w:p>
          <w:p w14:paraId="E7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хорошо – обучающийся грамотно выполняет задание, но работа имеет отдельные неточности.</w:t>
            </w:r>
          </w:p>
          <w:p w14:paraId="E8010000">
            <w:pPr>
              <w:spacing w:after="0" w:line="276" w:lineRule="auto"/>
              <w:ind w:firstLine="0" w:left="-59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удовлетворительно – неполное и непоследовательное изложение материала, ошибки в алгоритме выполнения заданий, неточности в оформлении.</w:t>
            </w:r>
          </w:p>
          <w:p w14:paraId="E9010000">
            <w:pPr>
              <w:spacing w:after="0" w:line="276" w:lineRule="auto"/>
              <w:ind w:firstLine="0" w:left="-59" w:right="-203"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pacing w:val="-4"/>
                <w:sz w:val="24"/>
              </w:rPr>
              <w:t>Оценка неудовлетворительно – значительное непонимание темы, оформление работы не соответствует требованиям.</w:t>
            </w:r>
          </w:p>
        </w:tc>
        <w:tc>
          <w:tcPr>
            <w:tcW w:type="dxa" w:w="19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A010000">
            <w:pPr>
              <w:spacing w:after="0" w:line="276" w:lineRule="auto"/>
              <w:ind/>
              <w:rPr>
                <w:rFonts w:ascii="Times New Roman" w:hAnsi="Times New Roman"/>
                <w:i w:val="0"/>
                <w:sz w:val="24"/>
              </w:rPr>
            </w:pPr>
            <w:r>
              <w:rPr>
                <w:rFonts w:ascii="Times New Roman" w:hAnsi="Times New Roman"/>
                <w:i w:val="0"/>
                <w:sz w:val="24"/>
              </w:rPr>
              <w:t>Оценка за выполнение практической работы</w:t>
            </w:r>
          </w:p>
        </w:tc>
      </w:tr>
    </w:tbl>
    <w:p w14:paraId="EB010000">
      <w:pPr>
        <w:spacing w:after="0" w:line="276" w:lineRule="auto"/>
        <w:ind/>
        <w:jc w:val="both"/>
        <w:rPr>
          <w:rFonts w:ascii="Times New Roman" w:hAnsi="Times New Roman"/>
          <w:b w:val="1"/>
        </w:rPr>
      </w:pPr>
    </w:p>
    <w:p w14:paraId="EC010000">
      <w:pPr>
        <w:sectPr>
          <w:footerReference r:id="rId4" w:type="default"/>
          <w:pgSz w:h="16838" w:orient="portrait" w:w="11906"/>
          <w:pgMar w:bottom="1134" w:footer="709" w:gutter="0" w:header="709" w:left="1701" w:right="851" w:top="1134"/>
        </w:sectPr>
      </w:pPr>
    </w:p>
    <w:p w14:paraId="ED010000">
      <w:pPr>
        <w:spacing w:after="200" w:line="276" w:lineRule="auto"/>
        <w:ind/>
      </w:pPr>
    </w:p>
    <w:p w14:paraId="EE010000">
      <w:pPr>
        <w:spacing w:after="200" w:line="276" w:lineRule="auto"/>
        <w:ind/>
      </w:pPr>
    </w:p>
    <w:sectPr>
      <w:footerReference r:id="rId3" w:type="default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3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1000000">
    <w:pPr>
      <w:pStyle w:val="Style_1"/>
      <w:ind/>
      <w:jc w:val="center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2000000">
    <w:pPr>
      <w:pStyle w:val="Style_1"/>
      <w:ind/>
      <w:jc w:val="center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644" w:val="left"/>
        </w:tabs>
        <w:ind w:hanging="360" w:left="644"/>
      </w:pPr>
      <w:rPr>
        <w:b w:val="1"/>
      </w:rPr>
    </w:lvl>
    <w:lvl w:ilvl="1">
      <w:start w:val="1"/>
      <w:numFmt w:val="decimal"/>
      <w:lvlText w:val="%1.%2."/>
      <w:lvlJc w:val="left"/>
      <w:pPr>
        <w:ind w:hanging="360" w:left="1620"/>
      </w:pPr>
      <w:rPr>
        <w:i w:val="0"/>
      </w:rPr>
    </w:lvl>
    <w:lvl w:ilvl="2">
      <w:start w:val="1"/>
      <w:numFmt w:val="decimal"/>
      <w:lvlText w:val="%1.%2.%3."/>
      <w:lvlJc w:val="left"/>
      <w:pPr>
        <w:ind w:hanging="720" w:left="2956"/>
      </w:pPr>
      <w:rPr>
        <w:i w:val="0"/>
      </w:rPr>
    </w:lvl>
    <w:lvl w:ilvl="3">
      <w:start w:val="1"/>
      <w:numFmt w:val="decimal"/>
      <w:lvlText w:val="%1.%2.%3.%4."/>
      <w:lvlJc w:val="left"/>
      <w:pPr>
        <w:ind w:hanging="720" w:left="3932"/>
      </w:pPr>
      <w:rPr>
        <w:i w:val="0"/>
      </w:rPr>
    </w:lvl>
    <w:lvl w:ilvl="4">
      <w:start w:val="1"/>
      <w:numFmt w:val="decimal"/>
      <w:lvlText w:val="%1.%2.%3.%4.%5."/>
      <w:lvlJc w:val="left"/>
      <w:pPr>
        <w:ind w:hanging="1080" w:left="5268"/>
      </w:pPr>
      <w:rPr>
        <w:i w:val="0"/>
      </w:rPr>
    </w:lvl>
    <w:lvl w:ilvl="5">
      <w:start w:val="1"/>
      <w:numFmt w:val="decimal"/>
      <w:lvlText w:val="%1.%2.%3.%4.%5.%6."/>
      <w:lvlJc w:val="left"/>
      <w:pPr>
        <w:ind w:hanging="1080" w:left="6244"/>
      </w:pPr>
      <w:rPr>
        <w:i w:val="0"/>
      </w:rPr>
    </w:lvl>
    <w:lvl w:ilvl="6">
      <w:start w:val="1"/>
      <w:numFmt w:val="decimal"/>
      <w:lvlText w:val="%1.%2.%3.%4.%5.%6.%7."/>
      <w:lvlJc w:val="left"/>
      <w:pPr>
        <w:ind w:hanging="1440" w:left="7580"/>
      </w:pPr>
      <w:rPr>
        <w:i w:val="0"/>
      </w:rPr>
    </w:lvl>
    <w:lvl w:ilvl="7">
      <w:start w:val="1"/>
      <w:numFmt w:val="decimal"/>
      <w:lvlText w:val="%1.%2.%3.%4.%5.%6.%7.%8."/>
      <w:lvlJc w:val="left"/>
      <w:pPr>
        <w:ind w:hanging="1440" w:left="8556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ind w:hanging="1800" w:left="9892"/>
      </w:pPr>
      <w:rPr>
        <w:i w:val="0"/>
      </w:r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spacing w:after="160" w:line="264" w:lineRule="auto"/>
      <w:ind/>
    </w:pPr>
    <w:rPr>
      <w:rFonts w:asciiTheme="minorAscii" w:hAnsiTheme="minorHAnsi"/>
      <w:sz w:val="22"/>
    </w:rPr>
  </w:style>
  <w:style w:default="1" w:styleId="Style_3_ch" w:type="character">
    <w:name w:val="Normal"/>
    <w:link w:val="Style_3"/>
    <w:rPr>
      <w:rFonts w:asciiTheme="minorAscii" w:hAnsiTheme="minorHAnsi"/>
      <w:sz w:val="22"/>
    </w:rPr>
  </w:style>
  <w:style w:styleId="Style_5" w:type="paragraph">
    <w:name w:val="toc 2"/>
    <w:basedOn w:val="Style_3"/>
    <w:next w:val="Style_3"/>
    <w:link w:val="Style_5_ch"/>
    <w:uiPriority w:val="39"/>
    <w:pPr>
      <w:tabs>
        <w:tab w:leader="dot" w:pos="9344" w:val="right"/>
      </w:tabs>
      <w:spacing w:after="0" w:before="120" w:line="240" w:lineRule="auto"/>
      <w:ind w:firstLine="0" w:left="240"/>
    </w:pPr>
    <w:rPr>
      <w:rFonts w:ascii="Times New Roman" w:hAnsi="Times New Roman"/>
      <w:i w:val="1"/>
      <w:sz w:val="20"/>
    </w:rPr>
  </w:style>
  <w:style w:styleId="Style_5_ch" w:type="character">
    <w:name w:val="toc 2"/>
    <w:basedOn w:val="Style_3_ch"/>
    <w:link w:val="Style_5"/>
    <w:rPr>
      <w:rFonts w:ascii="Times New Roman" w:hAnsi="Times New Roman"/>
      <w:i w:val="1"/>
      <w:sz w:val="20"/>
    </w:rPr>
  </w:style>
  <w:style w:styleId="Style_6" w:type="paragraph">
    <w:name w:val="List Paragraph"/>
    <w:basedOn w:val="Style_3"/>
    <w:link w:val="Style_6_ch"/>
    <w:pPr>
      <w:spacing w:after="120" w:before="120" w:line="240" w:lineRule="auto"/>
      <w:ind w:firstLine="0" w:left="708"/>
    </w:pPr>
    <w:rPr>
      <w:rFonts w:ascii="Times New Roman" w:hAnsi="Times New Roman"/>
      <w:sz w:val="24"/>
    </w:rPr>
  </w:style>
  <w:style w:styleId="Style_6_ch" w:type="character">
    <w:name w:val="List Paragraph"/>
    <w:basedOn w:val="Style_3_ch"/>
    <w:link w:val="Style_6"/>
    <w:rPr>
      <w:rFonts w:ascii="Times New Roman" w:hAnsi="Times New Roman"/>
      <w:sz w:val="24"/>
    </w:rPr>
  </w:style>
  <w:style w:styleId="Style_7" w:type="paragraph">
    <w:name w:val="bx-messenger-content-like-button"/>
    <w:basedOn w:val="Style_8"/>
    <w:link w:val="Style_7_ch"/>
  </w:style>
  <w:style w:styleId="Style_7_ch" w:type="character">
    <w:name w:val="bx-messenger-content-like-button"/>
    <w:basedOn w:val="Style_8_ch"/>
    <w:link w:val="Style_7"/>
  </w:style>
  <w:style w:styleId="Style_9" w:type="paragraph">
    <w:name w:val="Информация об изменениях документа"/>
    <w:basedOn w:val="Style_10"/>
    <w:next w:val="Style_3"/>
    <w:link w:val="Style_9_ch"/>
    <w:rPr>
      <w:i w:val="1"/>
    </w:rPr>
  </w:style>
  <w:style w:styleId="Style_9_ch" w:type="character">
    <w:name w:val="Информация об изменениях документа"/>
    <w:basedOn w:val="Style_10_ch"/>
    <w:link w:val="Style_9"/>
    <w:rPr>
      <w:i w:val="1"/>
    </w:rPr>
  </w:style>
  <w:style w:styleId="Style_11" w:type="paragraph">
    <w:name w:val="toc 4"/>
    <w:basedOn w:val="Style_3"/>
    <w:next w:val="Style_3"/>
    <w:link w:val="Style_11_ch"/>
    <w:uiPriority w:val="39"/>
    <w:pPr>
      <w:spacing w:after="0" w:line="240" w:lineRule="auto"/>
      <w:ind w:firstLine="0" w:left="720"/>
    </w:pPr>
    <w:rPr>
      <w:rFonts w:ascii="Calibri" w:hAnsi="Calibri"/>
      <w:sz w:val="20"/>
    </w:rPr>
  </w:style>
  <w:style w:styleId="Style_11_ch" w:type="character">
    <w:name w:val="toc 4"/>
    <w:basedOn w:val="Style_3_ch"/>
    <w:link w:val="Style_11"/>
    <w:rPr>
      <w:rFonts w:ascii="Calibri" w:hAnsi="Calibri"/>
      <w:sz w:val="20"/>
    </w:rPr>
  </w:style>
  <w:style w:styleId="Style_12" w:type="paragraph">
    <w:name w:val="blk"/>
    <w:link w:val="Style_12_ch"/>
  </w:style>
  <w:style w:styleId="Style_12_ch" w:type="character">
    <w:name w:val="blk"/>
    <w:link w:val="Style_12"/>
  </w:style>
  <w:style w:styleId="Style_13" w:type="paragraph">
    <w:name w:val="Подчёркнуный текст"/>
    <w:basedOn w:val="Style_3"/>
    <w:next w:val="Style_3"/>
    <w:link w:val="Style_13_ch"/>
    <w:pPr>
      <w:widowControl w:val="0"/>
      <w:spacing w:after="0" w:line="360" w:lineRule="auto"/>
      <w:ind w:firstLine="720" w:left="0"/>
      <w:jc w:val="both"/>
    </w:pPr>
    <w:rPr>
      <w:rFonts w:ascii="Times New Roman" w:hAnsi="Times New Roman"/>
      <w:sz w:val="24"/>
    </w:rPr>
  </w:style>
  <w:style w:styleId="Style_13_ch" w:type="character">
    <w:name w:val="Подчёркнуный текст"/>
    <w:basedOn w:val="Style_3_ch"/>
    <w:link w:val="Style_13"/>
    <w:rPr>
      <w:rFonts w:ascii="Times New Roman" w:hAnsi="Times New Roman"/>
      <w:sz w:val="24"/>
    </w:rPr>
  </w:style>
  <w:style w:styleId="Style_14" w:type="paragraph">
    <w:name w:val="toc 6"/>
    <w:basedOn w:val="Style_3"/>
    <w:next w:val="Style_3"/>
    <w:link w:val="Style_14_ch"/>
    <w:uiPriority w:val="39"/>
    <w:pPr>
      <w:spacing w:after="0" w:line="240" w:lineRule="auto"/>
      <w:ind w:firstLine="0" w:left="1200"/>
    </w:pPr>
    <w:rPr>
      <w:rFonts w:ascii="Calibri" w:hAnsi="Calibri"/>
      <w:sz w:val="20"/>
    </w:rPr>
  </w:style>
  <w:style w:styleId="Style_14_ch" w:type="character">
    <w:name w:val="toc 6"/>
    <w:basedOn w:val="Style_3_ch"/>
    <w:link w:val="Style_14"/>
    <w:rPr>
      <w:rFonts w:ascii="Calibri" w:hAnsi="Calibri"/>
      <w:sz w:val="20"/>
    </w:rPr>
  </w:style>
  <w:style w:styleId="Style_15" w:type="paragraph">
    <w:name w:val="toc 7"/>
    <w:basedOn w:val="Style_3"/>
    <w:next w:val="Style_3"/>
    <w:link w:val="Style_15_ch"/>
    <w:uiPriority w:val="39"/>
    <w:pPr>
      <w:spacing w:after="0" w:line="240" w:lineRule="auto"/>
      <w:ind w:firstLine="0" w:left="1440"/>
    </w:pPr>
    <w:rPr>
      <w:rFonts w:ascii="Calibri" w:hAnsi="Calibri"/>
      <w:sz w:val="20"/>
    </w:rPr>
  </w:style>
  <w:style w:styleId="Style_15_ch" w:type="character">
    <w:name w:val="toc 7"/>
    <w:basedOn w:val="Style_3_ch"/>
    <w:link w:val="Style_15"/>
    <w:rPr>
      <w:rFonts w:ascii="Calibri" w:hAnsi="Calibri"/>
      <w:sz w:val="20"/>
    </w:rPr>
  </w:style>
  <w:style w:styleId="Style_16" w:type="paragraph">
    <w:name w:val="annotation text"/>
    <w:basedOn w:val="Style_3"/>
    <w:link w:val="Style_16_ch"/>
    <w:pPr>
      <w:spacing w:after="0" w:line="240" w:lineRule="auto"/>
      <w:ind/>
    </w:pPr>
    <w:rPr>
      <w:rFonts w:ascii="Calibri" w:hAnsi="Calibri"/>
      <w:sz w:val="20"/>
    </w:rPr>
  </w:style>
  <w:style w:styleId="Style_16_ch" w:type="character">
    <w:name w:val="annotation text"/>
    <w:basedOn w:val="Style_3_ch"/>
    <w:link w:val="Style_16"/>
    <w:rPr>
      <w:rFonts w:ascii="Calibri" w:hAnsi="Calibri"/>
      <w:sz w:val="20"/>
    </w:rPr>
  </w:style>
  <w:style w:styleId="Style_17" w:type="paragraph">
    <w:name w:val="Balloon Text"/>
    <w:basedOn w:val="Style_3"/>
    <w:link w:val="Style_17_ch"/>
    <w:pPr>
      <w:spacing w:after="0" w:line="240" w:lineRule="auto"/>
      <w:ind/>
    </w:pPr>
    <w:rPr>
      <w:rFonts w:ascii="Segoe UI" w:hAnsi="Segoe UI"/>
      <w:sz w:val="18"/>
    </w:rPr>
  </w:style>
  <w:style w:styleId="Style_17_ch" w:type="character">
    <w:name w:val="Balloon Text"/>
    <w:basedOn w:val="Style_3_ch"/>
    <w:link w:val="Style_17"/>
    <w:rPr>
      <w:rFonts w:ascii="Segoe UI" w:hAnsi="Segoe UI"/>
      <w:sz w:val="18"/>
    </w:rPr>
  </w:style>
  <w:style w:styleId="Style_18" w:type="paragraph">
    <w:name w:val="Колонтитул (правый)"/>
    <w:basedOn w:val="Style_19"/>
    <w:next w:val="Style_3"/>
    <w:link w:val="Style_18_ch"/>
    <w:rPr>
      <w:sz w:val="14"/>
    </w:rPr>
  </w:style>
  <w:style w:styleId="Style_18_ch" w:type="character">
    <w:name w:val="Колонтитул (правый)"/>
    <w:basedOn w:val="Style_19_ch"/>
    <w:link w:val="Style_18"/>
    <w:rPr>
      <w:sz w:val="14"/>
    </w:rPr>
  </w:style>
  <w:style w:styleId="Style_20" w:type="paragraph">
    <w:name w:val="Текст примечания Знак1"/>
    <w:link w:val="Style_20_ch"/>
    <w:rPr>
      <w:sz w:val="20"/>
    </w:rPr>
  </w:style>
  <w:style w:styleId="Style_20_ch" w:type="character">
    <w:name w:val="Текст примечания Знак1"/>
    <w:link w:val="Style_20"/>
    <w:rPr>
      <w:sz w:val="20"/>
    </w:rPr>
  </w:style>
  <w:style w:styleId="Style_19" w:type="paragraph">
    <w:name w:val="Текст (прав. подпись)"/>
    <w:basedOn w:val="Style_3"/>
    <w:next w:val="Style_3"/>
    <w:link w:val="Style_19_ch"/>
    <w:pPr>
      <w:widowControl w:val="0"/>
      <w:spacing w:after="0" w:line="360" w:lineRule="auto"/>
      <w:ind/>
      <w:jc w:val="right"/>
    </w:pPr>
    <w:rPr>
      <w:rFonts w:ascii="Times New Roman" w:hAnsi="Times New Roman"/>
      <w:sz w:val="24"/>
    </w:rPr>
  </w:style>
  <w:style w:styleId="Style_19_ch" w:type="character">
    <w:name w:val="Текст (прав. подпись)"/>
    <w:basedOn w:val="Style_3_ch"/>
    <w:link w:val="Style_19"/>
    <w:rPr>
      <w:rFonts w:ascii="Times New Roman" w:hAnsi="Times New Roman"/>
      <w:sz w:val="24"/>
    </w:rPr>
  </w:style>
  <w:style w:styleId="Style_21" w:type="paragraph">
    <w:name w:val="Подзаголовок для информации об изменениях"/>
    <w:basedOn w:val="Style_22"/>
    <w:next w:val="Style_3"/>
    <w:link w:val="Style_21_ch"/>
    <w:rPr>
      <w:b w:val="1"/>
    </w:rPr>
  </w:style>
  <w:style w:styleId="Style_21_ch" w:type="character">
    <w:name w:val="Подзаголовок для информации об изменениях"/>
    <w:basedOn w:val="Style_22_ch"/>
    <w:link w:val="Style_21"/>
    <w:rPr>
      <w:b w:val="1"/>
    </w:rPr>
  </w:style>
  <w:style w:styleId="Style_23" w:type="paragraph">
    <w:name w:val="Куда обратиться?"/>
    <w:basedOn w:val="Style_24"/>
    <w:next w:val="Style_3"/>
    <w:link w:val="Style_23_ch"/>
  </w:style>
  <w:style w:styleId="Style_23_ch" w:type="character">
    <w:name w:val="Куда обратиться?"/>
    <w:basedOn w:val="Style_24_ch"/>
    <w:link w:val="Style_23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25" w:type="paragraph">
    <w:name w:val="Технический комментарий"/>
    <w:basedOn w:val="Style_3"/>
    <w:next w:val="Style_3"/>
    <w:link w:val="Style_25_ch"/>
    <w:pPr>
      <w:widowControl w:val="0"/>
      <w:spacing w:after="0" w:line="360" w:lineRule="auto"/>
      <w:ind/>
    </w:pPr>
    <w:rPr>
      <w:rFonts w:ascii="Times New Roman" w:hAnsi="Times New Roman"/>
      <w:color w:val="463F31"/>
      <w:sz w:val="24"/>
      <w:shd w:fill="FFFFA6" w:val="clear"/>
    </w:rPr>
  </w:style>
  <w:style w:styleId="Style_25_ch" w:type="character">
    <w:name w:val="Технический комментарий"/>
    <w:basedOn w:val="Style_3_ch"/>
    <w:link w:val="Style_25"/>
    <w:rPr>
      <w:rFonts w:ascii="Times New Roman" w:hAnsi="Times New Roman"/>
      <w:color w:val="463F31"/>
      <w:sz w:val="24"/>
      <w:shd w:fill="FFFFA6" w:val="clear"/>
    </w:rPr>
  </w:style>
  <w:style w:styleId="Style_26" w:type="paragraph">
    <w:name w:val="Словарная статья"/>
    <w:basedOn w:val="Style_3"/>
    <w:next w:val="Style_3"/>
    <w:link w:val="Style_26_ch"/>
    <w:pPr>
      <w:widowControl w:val="0"/>
      <w:spacing w:after="0" w:line="360" w:lineRule="auto"/>
      <w:ind w:right="118"/>
      <w:jc w:val="both"/>
    </w:pPr>
    <w:rPr>
      <w:rFonts w:ascii="Times New Roman" w:hAnsi="Times New Roman"/>
      <w:sz w:val="24"/>
    </w:rPr>
  </w:style>
  <w:style w:styleId="Style_26_ch" w:type="character">
    <w:name w:val="Словарная статья"/>
    <w:basedOn w:val="Style_3_ch"/>
    <w:link w:val="Style_26"/>
    <w:rPr>
      <w:rFonts w:ascii="Times New Roman" w:hAnsi="Times New Roman"/>
      <w:sz w:val="24"/>
    </w:rPr>
  </w:style>
  <w:style w:styleId="Style_22" w:type="paragraph">
    <w:name w:val="Текст информации об изменениях"/>
    <w:basedOn w:val="Style_3"/>
    <w:next w:val="Style_3"/>
    <w:link w:val="Style_22_ch"/>
    <w:pPr>
      <w:widowControl w:val="0"/>
      <w:spacing w:after="0" w:line="360" w:lineRule="auto"/>
      <w:ind w:firstLine="720" w:left="0"/>
      <w:jc w:val="both"/>
    </w:pPr>
    <w:rPr>
      <w:rFonts w:ascii="Times New Roman" w:hAnsi="Times New Roman"/>
      <w:color w:val="353842"/>
      <w:sz w:val="18"/>
    </w:rPr>
  </w:style>
  <w:style w:styleId="Style_22_ch" w:type="character">
    <w:name w:val="Текст информации об изменениях"/>
    <w:basedOn w:val="Style_3_ch"/>
    <w:link w:val="Style_22"/>
    <w:rPr>
      <w:rFonts w:ascii="Times New Roman" w:hAnsi="Times New Roman"/>
      <w:color w:val="353842"/>
      <w:sz w:val="18"/>
    </w:rPr>
  </w:style>
  <w:style w:styleId="Style_27" w:type="paragraph">
    <w:name w:val="Заголовок статьи"/>
    <w:basedOn w:val="Style_3"/>
    <w:next w:val="Style_3"/>
    <w:link w:val="Style_27_ch"/>
    <w:pPr>
      <w:widowControl w:val="0"/>
      <w:spacing w:after="0" w:line="360" w:lineRule="auto"/>
      <w:ind w:hanging="892" w:left="1612"/>
      <w:jc w:val="both"/>
    </w:pPr>
    <w:rPr>
      <w:rFonts w:ascii="Times New Roman" w:hAnsi="Times New Roman"/>
      <w:sz w:val="24"/>
    </w:rPr>
  </w:style>
  <w:style w:styleId="Style_27_ch" w:type="character">
    <w:name w:val="Заголовок статьи"/>
    <w:basedOn w:val="Style_3_ch"/>
    <w:link w:val="Style_27"/>
    <w:rPr>
      <w:rFonts w:ascii="Times New Roman" w:hAnsi="Times New Roman"/>
      <w:sz w:val="24"/>
    </w:rPr>
  </w:style>
  <w:style w:styleId="Style_28" w:type="paragraph">
    <w:name w:val="Текст (справка)"/>
    <w:basedOn w:val="Style_3"/>
    <w:next w:val="Style_3"/>
    <w:link w:val="Style_28_ch"/>
    <w:pPr>
      <w:widowControl w:val="0"/>
      <w:spacing w:after="0" w:line="360" w:lineRule="auto"/>
      <w:ind w:firstLine="0" w:left="170" w:right="170"/>
    </w:pPr>
    <w:rPr>
      <w:rFonts w:ascii="Times New Roman" w:hAnsi="Times New Roman"/>
      <w:sz w:val="24"/>
    </w:rPr>
  </w:style>
  <w:style w:styleId="Style_28_ch" w:type="character">
    <w:name w:val="Текст (справка)"/>
    <w:basedOn w:val="Style_3_ch"/>
    <w:link w:val="Style_28"/>
    <w:rPr>
      <w:rFonts w:ascii="Times New Roman" w:hAnsi="Times New Roman"/>
      <w:sz w:val="24"/>
    </w:rPr>
  </w:style>
  <w:style w:styleId="Style_29" w:type="paragraph">
    <w:name w:val="heading 3"/>
    <w:basedOn w:val="Style_3"/>
    <w:next w:val="Style_3"/>
    <w:link w:val="Style_29_ch"/>
    <w:uiPriority w:val="9"/>
    <w:qFormat/>
    <w:pPr>
      <w:keepNext w:val="1"/>
      <w:spacing w:after="60" w:before="240" w:line="240" w:lineRule="auto"/>
      <w:ind/>
      <w:outlineLvl w:val="2"/>
    </w:pPr>
    <w:rPr>
      <w:rFonts w:ascii="Arial" w:hAnsi="Arial"/>
      <w:b w:val="1"/>
      <w:sz w:val="26"/>
    </w:rPr>
  </w:style>
  <w:style w:styleId="Style_29_ch" w:type="character">
    <w:name w:val="heading 3"/>
    <w:basedOn w:val="Style_3_ch"/>
    <w:link w:val="Style_29"/>
    <w:rPr>
      <w:rFonts w:ascii="Arial" w:hAnsi="Arial"/>
      <w:b w:val="1"/>
      <w:sz w:val="26"/>
    </w:rPr>
  </w:style>
  <w:style w:styleId="Style_30" w:type="paragraph">
    <w:name w:val="Сравнение редакций. Добавленный фрагмент"/>
    <w:link w:val="Style_30_ch"/>
    <w:rPr>
      <w:color w:val="000000"/>
      <w:shd w:fill="C1D7FF" w:val="clear"/>
    </w:rPr>
  </w:style>
  <w:style w:styleId="Style_30_ch" w:type="character">
    <w:name w:val="Сравнение редакций. Добавленный фрагмент"/>
    <w:link w:val="Style_30"/>
    <w:rPr>
      <w:color w:val="000000"/>
      <w:shd w:fill="C1D7FF" w:val="clear"/>
    </w:rPr>
  </w:style>
  <w:style w:styleId="Style_31" w:type="paragraph">
    <w:name w:val="таблСлева12"/>
    <w:basedOn w:val="Style_3"/>
    <w:link w:val="Style_31_ch"/>
    <w:pPr>
      <w:spacing w:after="0" w:line="240" w:lineRule="auto"/>
      <w:ind/>
    </w:pPr>
    <w:rPr>
      <w:rFonts w:ascii="Times New Roman" w:hAnsi="Times New Roman"/>
      <w:sz w:val="24"/>
    </w:rPr>
  </w:style>
  <w:style w:styleId="Style_31_ch" w:type="character">
    <w:name w:val="таблСлева12"/>
    <w:basedOn w:val="Style_3_ch"/>
    <w:link w:val="Style_31"/>
    <w:rPr>
      <w:rFonts w:ascii="Times New Roman" w:hAnsi="Times New Roman"/>
      <w:sz w:val="24"/>
    </w:rPr>
  </w:style>
  <w:style w:styleId="Style_32" w:type="paragraph">
    <w:name w:val="Дочерний элемент списка"/>
    <w:basedOn w:val="Style_3"/>
    <w:next w:val="Style_3"/>
    <w:link w:val="Style_32_ch"/>
    <w:pPr>
      <w:widowControl w:val="0"/>
      <w:spacing w:after="0" w:line="360" w:lineRule="auto"/>
      <w:ind/>
      <w:jc w:val="both"/>
    </w:pPr>
    <w:rPr>
      <w:rFonts w:ascii="Times New Roman" w:hAnsi="Times New Roman"/>
      <w:color w:val="868381"/>
      <w:sz w:val="20"/>
    </w:rPr>
  </w:style>
  <w:style w:styleId="Style_32_ch" w:type="character">
    <w:name w:val="Дочерний элемент списка"/>
    <w:basedOn w:val="Style_3_ch"/>
    <w:link w:val="Style_32"/>
    <w:rPr>
      <w:rFonts w:ascii="Times New Roman" w:hAnsi="Times New Roman"/>
      <w:color w:val="868381"/>
      <w:sz w:val="20"/>
    </w:rPr>
  </w:style>
  <w:style w:styleId="Style_33" w:type="paragraph">
    <w:name w:val="Body Text Indent 2"/>
    <w:basedOn w:val="Style_3"/>
    <w:link w:val="Style_33_ch"/>
    <w:pPr>
      <w:spacing w:after="120" w:line="480" w:lineRule="auto"/>
      <w:ind w:firstLine="0" w:left="283"/>
    </w:pPr>
    <w:rPr>
      <w:rFonts w:ascii="Times New Roman" w:hAnsi="Times New Roman"/>
      <w:sz w:val="24"/>
    </w:rPr>
  </w:style>
  <w:style w:styleId="Style_33_ch" w:type="character">
    <w:name w:val="Body Text Indent 2"/>
    <w:basedOn w:val="Style_3_ch"/>
    <w:link w:val="Style_33"/>
    <w:rPr>
      <w:rFonts w:ascii="Times New Roman" w:hAnsi="Times New Roman"/>
      <w:sz w:val="24"/>
    </w:rPr>
  </w:style>
  <w:style w:styleId="Style_34" w:type="paragraph">
    <w:name w:val="Заголовок группы контролов"/>
    <w:basedOn w:val="Style_3"/>
    <w:next w:val="Style_3"/>
    <w:link w:val="Style_34_ch"/>
    <w:pPr>
      <w:widowControl w:val="0"/>
      <w:spacing w:after="0" w:line="360" w:lineRule="auto"/>
      <w:ind w:firstLine="720" w:left="0"/>
      <w:jc w:val="both"/>
    </w:pPr>
    <w:rPr>
      <w:rFonts w:ascii="Times New Roman" w:hAnsi="Times New Roman"/>
      <w:b w:val="1"/>
      <w:color w:val="000000"/>
      <w:sz w:val="24"/>
    </w:rPr>
  </w:style>
  <w:style w:styleId="Style_34_ch" w:type="character">
    <w:name w:val="Заголовок группы контролов"/>
    <w:basedOn w:val="Style_3_ch"/>
    <w:link w:val="Style_34"/>
    <w:rPr>
      <w:rFonts w:ascii="Times New Roman" w:hAnsi="Times New Roman"/>
      <w:b w:val="1"/>
      <w:color w:val="000000"/>
      <w:sz w:val="24"/>
    </w:rPr>
  </w:style>
  <w:style w:styleId="Style_35" w:type="paragraph">
    <w:name w:val="Неразрешенное упоминание"/>
    <w:link w:val="Style_35_ch"/>
    <w:rPr>
      <w:color w:val="605E5C"/>
      <w:shd w:fill="E1DFDD" w:val="clear"/>
    </w:rPr>
  </w:style>
  <w:style w:styleId="Style_35_ch" w:type="character">
    <w:name w:val="Неразрешенное упоминание"/>
    <w:link w:val="Style_35"/>
    <w:rPr>
      <w:color w:val="605E5C"/>
      <w:shd w:fill="E1DFDD" w:val="clear"/>
    </w:rPr>
  </w:style>
  <w:style w:styleId="Style_36" w:type="paragraph">
    <w:name w:val="Цветовое выделение"/>
    <w:link w:val="Style_36_ch"/>
    <w:rPr>
      <w:b w:val="1"/>
      <w:color w:val="26282F"/>
    </w:rPr>
  </w:style>
  <w:style w:styleId="Style_36_ch" w:type="character">
    <w:name w:val="Цветовое выделение"/>
    <w:link w:val="Style_36"/>
    <w:rPr>
      <w:b w:val="1"/>
      <w:color w:val="26282F"/>
    </w:rPr>
  </w:style>
  <w:style w:styleId="Style_37" w:type="paragraph">
    <w:name w:val="Заголовок распахивающейся части диалога"/>
    <w:basedOn w:val="Style_3"/>
    <w:next w:val="Style_3"/>
    <w:link w:val="Style_37_ch"/>
    <w:pPr>
      <w:widowControl w:val="0"/>
      <w:spacing w:after="0" w:line="360" w:lineRule="auto"/>
      <w:ind w:firstLine="720" w:left="0"/>
      <w:jc w:val="both"/>
    </w:pPr>
    <w:rPr>
      <w:rFonts w:ascii="Times New Roman" w:hAnsi="Times New Roman"/>
      <w:i w:val="1"/>
      <w:color w:val="000080"/>
    </w:rPr>
  </w:style>
  <w:style w:styleId="Style_37_ch" w:type="character">
    <w:name w:val="Заголовок распахивающейся части диалога"/>
    <w:basedOn w:val="Style_3_ch"/>
    <w:link w:val="Style_37"/>
    <w:rPr>
      <w:rFonts w:ascii="Times New Roman" w:hAnsi="Times New Roman"/>
      <w:i w:val="1"/>
      <w:color w:val="000080"/>
    </w:rPr>
  </w:style>
  <w:style w:styleId="Style_38" w:type="paragraph">
    <w:name w:val="Body Text"/>
    <w:basedOn w:val="Style_3"/>
    <w:link w:val="Style_38_ch"/>
    <w:pPr>
      <w:spacing w:after="0" w:line="240" w:lineRule="auto"/>
      <w:ind/>
    </w:pPr>
    <w:rPr>
      <w:rFonts w:ascii="Times New Roman" w:hAnsi="Times New Roman"/>
      <w:sz w:val="24"/>
    </w:rPr>
  </w:style>
  <w:style w:styleId="Style_38_ch" w:type="character">
    <w:name w:val="Body Text"/>
    <w:basedOn w:val="Style_3_ch"/>
    <w:link w:val="Style_38"/>
    <w:rPr>
      <w:rFonts w:ascii="Times New Roman" w:hAnsi="Times New Roman"/>
      <w:sz w:val="24"/>
    </w:rPr>
  </w:style>
  <w:style w:styleId="Style_39" w:type="paragraph">
    <w:name w:val="Формула"/>
    <w:basedOn w:val="Style_3"/>
    <w:next w:val="Style_3"/>
    <w:link w:val="Style_39_ch"/>
    <w:pPr>
      <w:widowControl w:val="0"/>
      <w:spacing w:after="240" w:before="240" w:line="360" w:lineRule="auto"/>
      <w:ind w:firstLine="300" w:left="420" w:right="420"/>
      <w:jc w:val="both"/>
    </w:pPr>
    <w:rPr>
      <w:rFonts w:ascii="Times New Roman" w:hAnsi="Times New Roman"/>
      <w:sz w:val="24"/>
      <w:shd w:fill="F5F3DA" w:val="clear"/>
    </w:rPr>
  </w:style>
  <w:style w:styleId="Style_39_ch" w:type="character">
    <w:name w:val="Формула"/>
    <w:basedOn w:val="Style_3_ch"/>
    <w:link w:val="Style_39"/>
    <w:rPr>
      <w:rFonts w:ascii="Times New Roman" w:hAnsi="Times New Roman"/>
      <w:sz w:val="24"/>
      <w:shd w:fill="F5F3DA" w:val="clear"/>
    </w:rPr>
  </w:style>
  <w:style w:styleId="Style_40" w:type="paragraph">
    <w:name w:val="Footnote Text Char"/>
    <w:link w:val="Style_40_ch"/>
    <w:rPr>
      <w:rFonts w:ascii="Times New Roman" w:hAnsi="Times New Roman"/>
      <w:sz w:val="20"/>
    </w:rPr>
  </w:style>
  <w:style w:styleId="Style_40_ch" w:type="character">
    <w:name w:val="Footnote Text Char"/>
    <w:link w:val="Style_40"/>
    <w:rPr>
      <w:rFonts w:ascii="Times New Roman" w:hAnsi="Times New Roman"/>
      <w:sz w:val="20"/>
    </w:rPr>
  </w:style>
  <w:style w:styleId="Style_41" w:type="paragraph">
    <w:name w:val="s_1"/>
    <w:basedOn w:val="Style_3"/>
    <w:link w:val="Style_4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41_ch" w:type="character">
    <w:name w:val="s_1"/>
    <w:basedOn w:val="Style_3_ch"/>
    <w:link w:val="Style_41"/>
    <w:rPr>
      <w:rFonts w:ascii="Times New Roman" w:hAnsi="Times New Roman"/>
      <w:sz w:val="24"/>
    </w:rPr>
  </w:style>
  <w:style w:styleId="Style_42" w:type="paragraph">
    <w:name w:val="Опечатки"/>
    <w:link w:val="Style_42_ch"/>
    <w:rPr>
      <w:color w:val="FF0000"/>
    </w:rPr>
  </w:style>
  <w:style w:styleId="Style_42_ch" w:type="character">
    <w:name w:val="Опечатки"/>
    <w:link w:val="Style_42"/>
    <w:rPr>
      <w:color w:val="FF0000"/>
    </w:rPr>
  </w:style>
  <w:style w:styleId="Style_43" w:type="paragraph">
    <w:name w:val="bx-messenger-content-item-like"/>
    <w:basedOn w:val="Style_8"/>
    <w:link w:val="Style_43_ch"/>
  </w:style>
  <w:style w:styleId="Style_43_ch" w:type="character">
    <w:name w:val="bx-messenger-content-item-like"/>
    <w:basedOn w:val="Style_8_ch"/>
    <w:link w:val="Style_43"/>
  </w:style>
  <w:style w:styleId="Style_44" w:type="paragraph">
    <w:name w:val="endnote reference"/>
    <w:link w:val="Style_44_ch"/>
    <w:rPr>
      <w:vertAlign w:val="superscript"/>
    </w:rPr>
  </w:style>
  <w:style w:styleId="Style_44_ch" w:type="character">
    <w:name w:val="endnote reference"/>
    <w:link w:val="Style_44"/>
    <w:rPr>
      <w:vertAlign w:val="superscript"/>
    </w:rPr>
  </w:style>
  <w:style w:styleId="Style_45" w:type="paragraph">
    <w:name w:val="List 2"/>
    <w:basedOn w:val="Style_3"/>
    <w:link w:val="Style_45_ch"/>
    <w:pPr>
      <w:spacing w:after="120" w:before="120" w:line="240" w:lineRule="auto"/>
      <w:ind w:hanging="360" w:left="720"/>
      <w:jc w:val="both"/>
    </w:pPr>
    <w:rPr>
      <w:rFonts w:ascii="Arial" w:hAnsi="Arial"/>
      <w:sz w:val="20"/>
    </w:rPr>
  </w:style>
  <w:style w:styleId="Style_45_ch" w:type="character">
    <w:name w:val="List 2"/>
    <w:basedOn w:val="Style_3_ch"/>
    <w:link w:val="Style_45"/>
    <w:rPr>
      <w:rFonts w:ascii="Arial" w:hAnsi="Arial"/>
      <w:sz w:val="20"/>
    </w:rPr>
  </w:style>
  <w:style w:styleId="Style_46" w:type="paragraph">
    <w:name w:val="Strong"/>
    <w:link w:val="Style_46_ch"/>
    <w:rPr>
      <w:b w:val="1"/>
    </w:rPr>
  </w:style>
  <w:style w:styleId="Style_46_ch" w:type="character">
    <w:name w:val="Strong"/>
    <w:link w:val="Style_46"/>
    <w:rPr>
      <w:b w:val="1"/>
    </w:rPr>
  </w:style>
  <w:style w:styleId="Style_47" w:type="paragraph">
    <w:name w:val="Интерактивный заголовок"/>
    <w:basedOn w:val="Style_48"/>
    <w:next w:val="Style_3"/>
    <w:link w:val="Style_47_ch"/>
    <w:rPr>
      <w:u w:val="single"/>
    </w:rPr>
  </w:style>
  <w:style w:styleId="Style_47_ch" w:type="character">
    <w:name w:val="Интерактивный заголовок"/>
    <w:basedOn w:val="Style_48_ch"/>
    <w:link w:val="Style_47"/>
    <w:rPr>
      <w:u w:val="single"/>
    </w:rPr>
  </w:style>
  <w:style w:styleId="Style_49" w:type="paragraph">
    <w:name w:val="Ссылка на утративший силу документ"/>
    <w:link w:val="Style_49_ch"/>
    <w:rPr>
      <w:b w:val="1"/>
      <w:color w:val="749232"/>
    </w:rPr>
  </w:style>
  <w:style w:styleId="Style_49_ch" w:type="character">
    <w:name w:val="Ссылка на утративший силу документ"/>
    <w:link w:val="Style_49"/>
    <w:rPr>
      <w:b w:val="1"/>
      <w:color w:val="749232"/>
    </w:rPr>
  </w:style>
  <w:style w:styleId="Style_50" w:type="paragraph">
    <w:name w:val="Emphasis"/>
    <w:link w:val="Style_50_ch"/>
    <w:rPr>
      <w:i w:val="1"/>
    </w:rPr>
  </w:style>
  <w:style w:styleId="Style_50_ch" w:type="character">
    <w:name w:val="Emphasis"/>
    <w:link w:val="Style_50"/>
    <w:rPr>
      <w:i w:val="1"/>
    </w:rPr>
  </w:style>
  <w:style w:styleId="Style_51" w:type="paragraph">
    <w:name w:val="Прижатый влево"/>
    <w:basedOn w:val="Style_3"/>
    <w:next w:val="Style_3"/>
    <w:link w:val="Style_51_ch"/>
    <w:pPr>
      <w:widowControl w:val="0"/>
      <w:spacing w:after="0" w:line="360" w:lineRule="auto"/>
      <w:ind/>
    </w:pPr>
    <w:rPr>
      <w:rFonts w:ascii="Times New Roman" w:hAnsi="Times New Roman"/>
      <w:sz w:val="24"/>
    </w:rPr>
  </w:style>
  <w:style w:styleId="Style_51_ch" w:type="character">
    <w:name w:val="Прижатый влево"/>
    <w:basedOn w:val="Style_3_ch"/>
    <w:link w:val="Style_51"/>
    <w:rPr>
      <w:rFonts w:ascii="Times New Roman" w:hAnsi="Times New Roman"/>
      <w:sz w:val="24"/>
    </w:rPr>
  </w:style>
  <w:style w:styleId="Style_52" w:type="paragraph">
    <w:name w:val="Текст в таблице"/>
    <w:basedOn w:val="Style_53"/>
    <w:next w:val="Style_3"/>
    <w:link w:val="Style_52_ch"/>
    <w:pPr>
      <w:ind w:firstLine="500" w:left="0"/>
    </w:pPr>
  </w:style>
  <w:style w:styleId="Style_52_ch" w:type="character">
    <w:name w:val="Текст в таблице"/>
    <w:basedOn w:val="Style_53_ch"/>
    <w:link w:val="Style_52"/>
  </w:style>
  <w:style w:styleId="Style_54" w:type="paragraph">
    <w:name w:val="Внимание: криминал!!"/>
    <w:basedOn w:val="Style_24"/>
    <w:next w:val="Style_3"/>
    <w:link w:val="Style_54_ch"/>
  </w:style>
  <w:style w:styleId="Style_54_ch" w:type="character">
    <w:name w:val="Внимание: криминал!!"/>
    <w:basedOn w:val="Style_24_ch"/>
    <w:link w:val="Style_54"/>
  </w:style>
  <w:style w:styleId="Style_55" w:type="paragraph">
    <w:name w:val="Основное меню (преемственное)"/>
    <w:basedOn w:val="Style_3"/>
    <w:next w:val="Style_3"/>
    <w:link w:val="Style_55_ch"/>
    <w:pPr>
      <w:widowControl w:val="0"/>
      <w:spacing w:after="0" w:line="360" w:lineRule="auto"/>
      <w:ind w:firstLine="720" w:left="0"/>
      <w:jc w:val="both"/>
    </w:pPr>
    <w:rPr>
      <w:rFonts w:ascii="Verdana" w:hAnsi="Verdana"/>
    </w:rPr>
  </w:style>
  <w:style w:styleId="Style_55_ch" w:type="character">
    <w:name w:val="Основное меню (преемственное)"/>
    <w:basedOn w:val="Style_3_ch"/>
    <w:link w:val="Style_55"/>
    <w:rPr>
      <w:rFonts w:ascii="Verdana" w:hAnsi="Verdana"/>
    </w:rPr>
  </w:style>
  <w:style w:styleId="Style_56" w:type="paragraph">
    <w:name w:val="Заголовок своего сообщения"/>
    <w:link w:val="Style_56_ch"/>
    <w:rPr>
      <w:b w:val="1"/>
      <w:color w:val="26282F"/>
    </w:rPr>
  </w:style>
  <w:style w:styleId="Style_56_ch" w:type="character">
    <w:name w:val="Заголовок своего сообщения"/>
    <w:link w:val="Style_56"/>
    <w:rPr>
      <w:b w:val="1"/>
      <w:color w:val="26282F"/>
    </w:rPr>
  </w:style>
  <w:style w:styleId="Style_57" w:type="paragraph">
    <w:name w:val="Текст (лев. подпись)"/>
    <w:basedOn w:val="Style_3"/>
    <w:next w:val="Style_3"/>
    <w:link w:val="Style_57_ch"/>
    <w:pPr>
      <w:widowControl w:val="0"/>
      <w:spacing w:after="0" w:line="360" w:lineRule="auto"/>
      <w:ind/>
    </w:pPr>
    <w:rPr>
      <w:rFonts w:ascii="Times New Roman" w:hAnsi="Times New Roman"/>
      <w:sz w:val="24"/>
    </w:rPr>
  </w:style>
  <w:style w:styleId="Style_57_ch" w:type="character">
    <w:name w:val="Текст (лев. подпись)"/>
    <w:basedOn w:val="Style_3_ch"/>
    <w:link w:val="Style_57"/>
    <w:rPr>
      <w:rFonts w:ascii="Times New Roman" w:hAnsi="Times New Roman"/>
      <w:sz w:val="24"/>
    </w:rPr>
  </w:style>
  <w:style w:styleId="Style_58" w:type="paragraph">
    <w:name w:val="page number"/>
    <w:link w:val="Style_58_ch"/>
  </w:style>
  <w:style w:styleId="Style_58_ch" w:type="character">
    <w:name w:val="page number"/>
    <w:link w:val="Style_58"/>
  </w:style>
  <w:style w:styleId="Style_59" w:type="paragraph">
    <w:name w:val="Постоянная часть"/>
    <w:basedOn w:val="Style_55"/>
    <w:next w:val="Style_3"/>
    <w:link w:val="Style_59_ch"/>
    <w:rPr>
      <w:sz w:val="20"/>
    </w:rPr>
  </w:style>
  <w:style w:styleId="Style_59_ch" w:type="character">
    <w:name w:val="Постоянная часть"/>
    <w:basedOn w:val="Style_55_ch"/>
    <w:link w:val="Style_59"/>
    <w:rPr>
      <w:sz w:val="20"/>
    </w:rPr>
  </w:style>
  <w:style w:styleId="Style_60" w:type="paragraph">
    <w:name w:val="Подвал для информации об изменениях"/>
    <w:basedOn w:val="Style_61"/>
    <w:next w:val="Style_3"/>
    <w:link w:val="Style_60_ch"/>
    <w:pPr>
      <w:keepLines w:val="1"/>
      <w:spacing w:after="240" w:before="480" w:line="360" w:lineRule="auto"/>
      <w:ind/>
      <w:jc w:val="center"/>
      <w:outlineLvl w:val="8"/>
    </w:pPr>
    <w:rPr>
      <w:b w:val="0"/>
      <w:sz w:val="18"/>
    </w:rPr>
  </w:style>
  <w:style w:styleId="Style_60_ch" w:type="character">
    <w:name w:val="Подвал для информации об изменениях"/>
    <w:basedOn w:val="Style_61_ch"/>
    <w:link w:val="Style_60"/>
    <w:rPr>
      <w:b w:val="0"/>
      <w:sz w:val="18"/>
    </w:rPr>
  </w:style>
  <w:style w:styleId="Style_62" w:type="paragraph">
    <w:name w:val="Normal (Web)"/>
    <w:basedOn w:val="Style_3"/>
    <w:link w:val="Style_62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62_ch" w:type="character">
    <w:name w:val="Normal (Web)"/>
    <w:basedOn w:val="Style_3_ch"/>
    <w:link w:val="Style_62"/>
    <w:rPr>
      <w:rFonts w:ascii="Times New Roman" w:hAnsi="Times New Roman"/>
      <w:sz w:val="24"/>
    </w:rPr>
  </w:style>
  <w:style w:styleId="Style_63" w:type="paragraph">
    <w:name w:val="TOC Heading"/>
    <w:basedOn w:val="Style_61"/>
    <w:next w:val="Style_3"/>
    <w:link w:val="Style_63_ch"/>
    <w:pPr>
      <w:keepLines w:val="1"/>
      <w:spacing w:after="0" w:line="264" w:lineRule="auto"/>
      <w:ind/>
      <w:outlineLvl w:val="8"/>
    </w:pPr>
    <w:rPr>
      <w:rFonts w:ascii="Calibri Light" w:hAnsi="Calibri Light"/>
      <w:b w:val="0"/>
      <w:color w:val="2F5496"/>
    </w:rPr>
  </w:style>
  <w:style w:styleId="Style_63_ch" w:type="character">
    <w:name w:val="TOC Heading"/>
    <w:basedOn w:val="Style_61_ch"/>
    <w:link w:val="Style_63"/>
    <w:rPr>
      <w:rFonts w:ascii="Calibri Light" w:hAnsi="Calibri Light"/>
      <w:b w:val="0"/>
      <w:color w:val="2F5496"/>
    </w:rPr>
  </w:style>
  <w:style w:styleId="Style_64" w:type="paragraph">
    <w:name w:val="ConsPlusNormal"/>
    <w:link w:val="Style_64_ch"/>
    <w:pPr>
      <w:widowControl w:val="0"/>
      <w:spacing w:after="0" w:line="240" w:lineRule="auto"/>
      <w:ind/>
    </w:pPr>
    <w:rPr>
      <w:rFonts w:ascii="Arial" w:hAnsi="Arial"/>
      <w:sz w:val="20"/>
    </w:rPr>
  </w:style>
  <w:style w:styleId="Style_64_ch" w:type="character">
    <w:name w:val="ConsPlusNormal"/>
    <w:link w:val="Style_64"/>
    <w:rPr>
      <w:rFonts w:ascii="Arial" w:hAnsi="Arial"/>
      <w:sz w:val="20"/>
    </w:rPr>
  </w:style>
  <w:style w:styleId="Style_65" w:type="paragraph">
    <w:name w:val="Тема примечания Знак1"/>
    <w:link w:val="Style_65_ch"/>
    <w:rPr>
      <w:b w:val="1"/>
      <w:sz w:val="20"/>
    </w:rPr>
  </w:style>
  <w:style w:styleId="Style_65_ch" w:type="character">
    <w:name w:val="Тема примечания Знак1"/>
    <w:link w:val="Style_65"/>
    <w:rPr>
      <w:b w:val="1"/>
      <w:sz w:val="20"/>
    </w:rPr>
  </w:style>
  <w:style w:styleId="Style_66" w:type="paragraph">
    <w:name w:val="toc 3"/>
    <w:basedOn w:val="Style_3"/>
    <w:next w:val="Style_3"/>
    <w:link w:val="Style_66_ch"/>
    <w:uiPriority w:val="39"/>
    <w:pPr>
      <w:spacing w:after="0" w:line="240" w:lineRule="auto"/>
      <w:ind w:firstLine="0" w:left="480"/>
    </w:pPr>
    <w:rPr>
      <w:rFonts w:ascii="Times New Roman" w:hAnsi="Times New Roman"/>
      <w:sz w:val="28"/>
    </w:rPr>
  </w:style>
  <w:style w:styleId="Style_66_ch" w:type="character">
    <w:name w:val="toc 3"/>
    <w:basedOn w:val="Style_3_ch"/>
    <w:link w:val="Style_66"/>
    <w:rPr>
      <w:rFonts w:ascii="Times New Roman" w:hAnsi="Times New Roman"/>
      <w:sz w:val="28"/>
    </w:rPr>
  </w:style>
  <w:style w:styleId="Style_67" w:type="paragraph">
    <w:name w:val="Выделение для Базового Поиска"/>
    <w:link w:val="Style_67_ch"/>
    <w:rPr>
      <w:b w:val="1"/>
      <w:color w:val="0058A9"/>
    </w:rPr>
  </w:style>
  <w:style w:styleId="Style_67_ch" w:type="character">
    <w:name w:val="Выделение для Базового Поиска"/>
    <w:link w:val="Style_67"/>
    <w:rPr>
      <w:b w:val="1"/>
      <w:color w:val="0058A9"/>
    </w:rPr>
  </w:style>
  <w:style w:styleId="Style_68" w:type="paragraph">
    <w:name w:val="Название Знак"/>
    <w:basedOn w:val="Style_8"/>
    <w:link w:val="Style_68_ch"/>
    <w:rPr>
      <w:rFonts w:asciiTheme="majorAscii" w:hAnsiTheme="majorHAnsi"/>
      <w:spacing w:val="-10"/>
      <w:sz w:val="56"/>
    </w:rPr>
  </w:style>
  <w:style w:styleId="Style_68_ch" w:type="character">
    <w:name w:val="Название Знак"/>
    <w:basedOn w:val="Style_8_ch"/>
    <w:link w:val="Style_68"/>
    <w:rPr>
      <w:rFonts w:asciiTheme="majorAscii" w:hAnsiTheme="majorHAnsi"/>
      <w:spacing w:val="-10"/>
      <w:sz w:val="56"/>
    </w:rPr>
  </w:style>
  <w:style w:styleId="Style_69" w:type="paragraph">
    <w:name w:val="apple-converted-space"/>
    <w:link w:val="Style_69_ch"/>
  </w:style>
  <w:style w:styleId="Style_69_ch" w:type="character">
    <w:name w:val="apple-converted-space"/>
    <w:link w:val="Style_69"/>
  </w:style>
  <w:style w:styleId="Style_70" w:type="paragraph">
    <w:name w:val="Гипертекстовая ссылка"/>
    <w:link w:val="Style_70_ch"/>
    <w:rPr>
      <w:b w:val="1"/>
      <w:color w:val="106BBE"/>
    </w:rPr>
  </w:style>
  <w:style w:styleId="Style_70_ch" w:type="character">
    <w:name w:val="Гипертекстовая ссылка"/>
    <w:link w:val="Style_70"/>
    <w:rPr>
      <w:b w:val="1"/>
      <w:color w:val="106BBE"/>
    </w:rPr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header"/>
    <w:basedOn w:val="Style_3_ch"/>
    <w:link w:val="Style_1"/>
    <w:rPr>
      <w:rFonts w:ascii="Times New Roman" w:hAnsi="Times New Roman"/>
      <w:sz w:val="24"/>
    </w:rPr>
  </w:style>
  <w:style w:styleId="Style_71" w:type="paragraph">
    <w:name w:val="FollowedHyperlink"/>
    <w:link w:val="Style_71_ch"/>
    <w:rPr>
      <w:color w:val="0000FF"/>
      <w:u w:val="single"/>
    </w:rPr>
  </w:style>
  <w:style w:styleId="Style_71_ch" w:type="character">
    <w:name w:val="FollowedHyperlink"/>
    <w:link w:val="Style_71"/>
    <w:rPr>
      <w:color w:val="0000FF"/>
      <w:u w:val="single"/>
    </w:rPr>
  </w:style>
  <w:style w:styleId="Style_72" w:type="paragraph">
    <w:name w:val="Default"/>
    <w:link w:val="Style_72_ch"/>
    <w:pPr>
      <w:spacing w:after="0" w:line="240" w:lineRule="auto"/>
      <w:ind/>
    </w:pPr>
    <w:rPr>
      <w:rFonts w:ascii="Times New Roman" w:hAnsi="Times New Roman"/>
      <w:color w:val="000000"/>
      <w:sz w:val="24"/>
    </w:rPr>
  </w:style>
  <w:style w:styleId="Style_72_ch" w:type="character">
    <w:name w:val="Default"/>
    <w:link w:val="Style_72"/>
    <w:rPr>
      <w:rFonts w:ascii="Times New Roman" w:hAnsi="Times New Roman"/>
      <w:color w:val="000000"/>
      <w:sz w:val="24"/>
    </w:rPr>
  </w:style>
  <w:style w:styleId="Style_73" w:type="paragraph">
    <w:name w:val="Не вступил в силу"/>
    <w:link w:val="Style_73_ch"/>
    <w:rPr>
      <w:b w:val="1"/>
      <w:color w:val="000000"/>
      <w:shd w:fill="D8EDE8" w:val="clear"/>
    </w:rPr>
  </w:style>
  <w:style w:styleId="Style_73_ch" w:type="character">
    <w:name w:val="Не вступил в силу"/>
    <w:link w:val="Style_73"/>
    <w:rPr>
      <w:b w:val="1"/>
      <w:color w:val="000000"/>
      <w:shd w:fill="D8EDE8" w:val="clear"/>
    </w:rPr>
  </w:style>
  <w:style w:styleId="Style_74" w:type="paragraph">
    <w:name w:val="heading 5"/>
    <w:next w:val="Style_3"/>
    <w:link w:val="Style_7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74_ch" w:type="character">
    <w:name w:val="heading 5"/>
    <w:link w:val="Style_74"/>
    <w:rPr>
      <w:rFonts w:ascii="XO Thames" w:hAnsi="XO Thames"/>
      <w:b w:val="1"/>
      <w:sz w:val="22"/>
    </w:rPr>
  </w:style>
  <w:style w:styleId="Style_61" w:type="paragraph">
    <w:name w:val="heading 1"/>
    <w:basedOn w:val="Style_3"/>
    <w:next w:val="Style_3"/>
    <w:link w:val="Style_61_ch"/>
    <w:uiPriority w:val="9"/>
    <w:qFormat/>
    <w:pPr>
      <w:keepNext w:val="1"/>
      <w:spacing w:after="120" w:before="240" w:line="240" w:lineRule="auto"/>
      <w:ind w:firstLine="709" w:left="0"/>
      <w:outlineLvl w:val="0"/>
    </w:pPr>
    <w:rPr>
      <w:rFonts w:ascii="Times New Roman" w:hAnsi="Times New Roman"/>
      <w:b w:val="1"/>
      <w:sz w:val="24"/>
    </w:rPr>
  </w:style>
  <w:style w:styleId="Style_61_ch" w:type="character">
    <w:name w:val="heading 1"/>
    <w:basedOn w:val="Style_3_ch"/>
    <w:link w:val="Style_61"/>
    <w:rPr>
      <w:rFonts w:ascii="Times New Roman" w:hAnsi="Times New Roman"/>
      <w:b w:val="1"/>
      <w:sz w:val="24"/>
    </w:rPr>
  </w:style>
  <w:style w:styleId="Style_75" w:type="paragraph">
    <w:name w:val="Table Paragraph"/>
    <w:basedOn w:val="Style_3"/>
    <w:link w:val="Style_75_ch"/>
    <w:pPr>
      <w:widowControl w:val="0"/>
      <w:spacing w:after="0" w:line="240" w:lineRule="auto"/>
      <w:ind w:firstLine="0" w:left="9"/>
    </w:pPr>
    <w:rPr>
      <w:rFonts w:ascii="Times New Roman" w:hAnsi="Times New Roman"/>
    </w:rPr>
  </w:style>
  <w:style w:styleId="Style_75_ch" w:type="character">
    <w:name w:val="Table Paragraph"/>
    <w:basedOn w:val="Style_3_ch"/>
    <w:link w:val="Style_75"/>
    <w:rPr>
      <w:rFonts w:ascii="Times New Roman" w:hAnsi="Times New Roman"/>
    </w:rPr>
  </w:style>
  <w:style w:styleId="Style_76" w:type="paragraph">
    <w:name w:val="Активная гипертекстовая ссылка"/>
    <w:link w:val="Style_76_ch"/>
    <w:rPr>
      <w:b w:val="1"/>
      <w:color w:val="106BBE"/>
      <w:u w:val="single"/>
    </w:rPr>
  </w:style>
  <w:style w:styleId="Style_76_ch" w:type="character">
    <w:name w:val="Активная гипертекстовая ссылка"/>
    <w:link w:val="Style_76"/>
    <w:rPr>
      <w:b w:val="1"/>
      <w:color w:val="106BBE"/>
      <w:u w:val="single"/>
    </w:rPr>
  </w:style>
  <w:style w:styleId="Style_77" w:type="paragraph">
    <w:name w:val="ЭР-содержание (правое окно)"/>
    <w:basedOn w:val="Style_3"/>
    <w:next w:val="Style_3"/>
    <w:link w:val="Style_77_ch"/>
    <w:pPr>
      <w:widowControl w:val="0"/>
      <w:spacing w:after="0" w:before="300" w:line="360" w:lineRule="auto"/>
      <w:ind/>
    </w:pPr>
    <w:rPr>
      <w:rFonts w:ascii="Times New Roman" w:hAnsi="Times New Roman"/>
      <w:sz w:val="24"/>
    </w:rPr>
  </w:style>
  <w:style w:styleId="Style_77_ch" w:type="character">
    <w:name w:val="ЭР-содержание (правое окно)"/>
    <w:basedOn w:val="Style_3_ch"/>
    <w:link w:val="Style_77"/>
    <w:rPr>
      <w:rFonts w:ascii="Times New Roman" w:hAnsi="Times New Roman"/>
      <w:sz w:val="24"/>
    </w:rPr>
  </w:style>
  <w:style w:styleId="Style_78" w:type="paragraph">
    <w:name w:val="Hyperlink"/>
    <w:link w:val="Style_78_ch"/>
    <w:rPr>
      <w:color w:val="0000FF"/>
      <w:u w:val="single"/>
    </w:rPr>
  </w:style>
  <w:style w:styleId="Style_78_ch" w:type="character">
    <w:name w:val="Hyperlink"/>
    <w:link w:val="Style_78"/>
    <w:rPr>
      <w:color w:val="0000FF"/>
      <w:u w:val="single"/>
    </w:rPr>
  </w:style>
  <w:style w:styleId="Style_79" w:type="paragraph">
    <w:name w:val="Footnote"/>
    <w:basedOn w:val="Style_3"/>
    <w:link w:val="Style_79_ch"/>
    <w:pPr>
      <w:spacing w:after="0" w:line="240" w:lineRule="auto"/>
      <w:ind/>
    </w:pPr>
    <w:rPr>
      <w:rFonts w:ascii="Times New Roman" w:hAnsi="Times New Roman"/>
      <w:sz w:val="20"/>
    </w:rPr>
  </w:style>
  <w:style w:styleId="Style_79_ch" w:type="character">
    <w:name w:val="Footnote"/>
    <w:basedOn w:val="Style_3_ch"/>
    <w:link w:val="Style_79"/>
    <w:rPr>
      <w:rFonts w:ascii="Times New Roman" w:hAnsi="Times New Roman"/>
      <w:sz w:val="20"/>
    </w:rPr>
  </w:style>
  <w:style w:styleId="Style_80" w:type="paragraph">
    <w:name w:val="Ссылка на официальную публикацию"/>
    <w:basedOn w:val="Style_3"/>
    <w:next w:val="Style_3"/>
    <w:link w:val="Style_80_ch"/>
    <w:pPr>
      <w:widowControl w:val="0"/>
      <w:spacing w:after="0" w:line="360" w:lineRule="auto"/>
      <w:ind w:firstLine="720" w:left="0"/>
      <w:jc w:val="both"/>
    </w:pPr>
    <w:rPr>
      <w:rFonts w:ascii="Times New Roman" w:hAnsi="Times New Roman"/>
      <w:sz w:val="24"/>
    </w:rPr>
  </w:style>
  <w:style w:styleId="Style_80_ch" w:type="character">
    <w:name w:val="Ссылка на официальную публикацию"/>
    <w:basedOn w:val="Style_3_ch"/>
    <w:link w:val="Style_80"/>
    <w:rPr>
      <w:rFonts w:ascii="Times New Roman" w:hAnsi="Times New Roman"/>
      <w:sz w:val="24"/>
    </w:rPr>
  </w:style>
  <w:style w:styleId="Style_81" w:type="paragraph">
    <w:name w:val="Body Text 2"/>
    <w:basedOn w:val="Style_3"/>
    <w:link w:val="Style_81_ch"/>
    <w:pPr>
      <w:spacing w:after="0" w:line="240" w:lineRule="auto"/>
      <w:ind w:right="-57"/>
      <w:jc w:val="both"/>
    </w:pPr>
    <w:rPr>
      <w:rFonts w:ascii="Times New Roman" w:hAnsi="Times New Roman"/>
      <w:sz w:val="24"/>
    </w:rPr>
  </w:style>
  <w:style w:styleId="Style_81_ch" w:type="character">
    <w:name w:val="Body Text 2"/>
    <w:basedOn w:val="Style_3_ch"/>
    <w:link w:val="Style_81"/>
    <w:rPr>
      <w:rFonts w:ascii="Times New Roman" w:hAnsi="Times New Roman"/>
      <w:sz w:val="24"/>
    </w:rPr>
  </w:style>
  <w:style w:styleId="Style_82" w:type="paragraph">
    <w:name w:val="toc 1"/>
    <w:basedOn w:val="Style_3"/>
    <w:next w:val="Style_3"/>
    <w:link w:val="Style_82_ch"/>
    <w:uiPriority w:val="39"/>
    <w:pPr>
      <w:spacing w:after="120" w:before="240" w:line="240" w:lineRule="auto"/>
      <w:ind/>
    </w:pPr>
    <w:rPr>
      <w:rFonts w:ascii="Calibri" w:hAnsi="Calibri"/>
      <w:b w:val="1"/>
      <w:sz w:val="20"/>
    </w:rPr>
  </w:style>
  <w:style w:styleId="Style_82_ch" w:type="character">
    <w:name w:val="toc 1"/>
    <w:basedOn w:val="Style_3_ch"/>
    <w:link w:val="Style_82"/>
    <w:rPr>
      <w:rFonts w:ascii="Calibri" w:hAnsi="Calibri"/>
      <w:b w:val="1"/>
      <w:sz w:val="20"/>
    </w:rPr>
  </w:style>
  <w:style w:styleId="Style_83" w:type="paragraph">
    <w:name w:val="Продолжение ссылки"/>
    <w:link w:val="Style_83_ch"/>
  </w:style>
  <w:style w:styleId="Style_83_ch" w:type="character">
    <w:name w:val="Продолжение ссылки"/>
    <w:link w:val="Style_83"/>
  </w:style>
  <w:style w:styleId="Style_84" w:type="paragraph">
    <w:name w:val="Header and Footer"/>
    <w:link w:val="Style_84_ch"/>
    <w:pPr>
      <w:spacing w:line="240" w:lineRule="auto"/>
      <w:ind/>
      <w:jc w:val="both"/>
    </w:pPr>
    <w:rPr>
      <w:rFonts w:ascii="XO Thames" w:hAnsi="XO Thames"/>
      <w:sz w:val="20"/>
    </w:rPr>
  </w:style>
  <w:style w:styleId="Style_84_ch" w:type="character">
    <w:name w:val="Header and Footer"/>
    <w:link w:val="Style_84"/>
    <w:rPr>
      <w:rFonts w:ascii="XO Thames" w:hAnsi="XO Thames"/>
      <w:sz w:val="20"/>
    </w:rPr>
  </w:style>
  <w:style w:styleId="Style_85" w:type="paragraph">
    <w:name w:val="endnote text"/>
    <w:basedOn w:val="Style_3"/>
    <w:link w:val="Style_85_ch"/>
    <w:pPr>
      <w:spacing w:after="0" w:line="240" w:lineRule="auto"/>
      <w:ind/>
    </w:pPr>
    <w:rPr>
      <w:rFonts w:ascii="Calibri" w:hAnsi="Calibri"/>
      <w:sz w:val="20"/>
    </w:rPr>
  </w:style>
  <w:style w:styleId="Style_85_ch" w:type="character">
    <w:name w:val="endnote text"/>
    <w:basedOn w:val="Style_3_ch"/>
    <w:link w:val="Style_85"/>
    <w:rPr>
      <w:rFonts w:ascii="Calibri" w:hAnsi="Calibri"/>
      <w:sz w:val="20"/>
    </w:rPr>
  </w:style>
  <w:style w:styleId="Style_86" w:type="paragraph">
    <w:name w:val="Заголовок ЭР (левое окно)"/>
    <w:basedOn w:val="Style_3"/>
    <w:next w:val="Style_3"/>
    <w:link w:val="Style_86_ch"/>
    <w:pPr>
      <w:widowControl w:val="0"/>
      <w:spacing w:after="250" w:before="300" w:line="360" w:lineRule="auto"/>
      <w:ind/>
      <w:jc w:val="center"/>
    </w:pPr>
    <w:rPr>
      <w:rFonts w:ascii="Times New Roman" w:hAnsi="Times New Roman"/>
      <w:b w:val="1"/>
      <w:color w:val="26282F"/>
      <w:sz w:val="26"/>
    </w:rPr>
  </w:style>
  <w:style w:styleId="Style_86_ch" w:type="character">
    <w:name w:val="Заголовок ЭР (левое окно)"/>
    <w:basedOn w:val="Style_3_ch"/>
    <w:link w:val="Style_86"/>
    <w:rPr>
      <w:rFonts w:ascii="Times New Roman" w:hAnsi="Times New Roman"/>
      <w:b w:val="1"/>
      <w:color w:val="26282F"/>
      <w:sz w:val="26"/>
    </w:rPr>
  </w:style>
  <w:style w:styleId="Style_10" w:type="paragraph">
    <w:name w:val="Комментарий"/>
    <w:basedOn w:val="Style_28"/>
    <w:next w:val="Style_3"/>
    <w:link w:val="Style_10_ch"/>
    <w:pPr>
      <w:spacing w:before="75"/>
      <w:ind w:right="0"/>
      <w:jc w:val="both"/>
    </w:pPr>
    <w:rPr>
      <w:color w:val="353842"/>
      <w:shd w:fill="F0F0F0" w:val="clear"/>
    </w:rPr>
  </w:style>
  <w:style w:styleId="Style_10_ch" w:type="character">
    <w:name w:val="Комментарий"/>
    <w:basedOn w:val="Style_28_ch"/>
    <w:link w:val="Style_10"/>
    <w:rPr>
      <w:color w:val="353842"/>
      <w:shd w:fill="F0F0F0" w:val="clear"/>
    </w:rPr>
  </w:style>
  <w:style w:styleId="Style_87" w:type="paragraph">
    <w:name w:val="Колонтитул (левый)"/>
    <w:basedOn w:val="Style_57"/>
    <w:next w:val="Style_3"/>
    <w:link w:val="Style_87_ch"/>
    <w:rPr>
      <w:sz w:val="14"/>
    </w:rPr>
  </w:style>
  <w:style w:styleId="Style_87_ch" w:type="character">
    <w:name w:val="Колонтитул (левый)"/>
    <w:basedOn w:val="Style_57_ch"/>
    <w:link w:val="Style_87"/>
    <w:rPr>
      <w:sz w:val="14"/>
    </w:rPr>
  </w:style>
  <w:style w:styleId="Style_88" w:type="paragraph">
    <w:name w:val="Оглавление"/>
    <w:basedOn w:val="Style_89"/>
    <w:next w:val="Style_3"/>
    <w:link w:val="Style_88_ch"/>
    <w:pPr>
      <w:ind w:firstLine="0" w:left="140"/>
    </w:pPr>
  </w:style>
  <w:style w:styleId="Style_88_ch" w:type="character">
    <w:name w:val="Оглавление"/>
    <w:basedOn w:val="Style_89_ch"/>
    <w:link w:val="Style_88"/>
  </w:style>
  <w:style w:styleId="Style_53" w:type="paragraph">
    <w:name w:val="Нормальный (таблица)"/>
    <w:basedOn w:val="Style_3"/>
    <w:next w:val="Style_3"/>
    <w:link w:val="Style_53_ch"/>
    <w:pPr>
      <w:widowControl w:val="0"/>
      <w:spacing w:after="0" w:line="360" w:lineRule="auto"/>
      <w:ind/>
      <w:jc w:val="both"/>
    </w:pPr>
    <w:rPr>
      <w:rFonts w:ascii="Times New Roman" w:hAnsi="Times New Roman"/>
      <w:sz w:val="24"/>
    </w:rPr>
  </w:style>
  <w:style w:styleId="Style_53_ch" w:type="character">
    <w:name w:val="Нормальный (таблица)"/>
    <w:basedOn w:val="Style_3_ch"/>
    <w:link w:val="Style_53"/>
    <w:rPr>
      <w:rFonts w:ascii="Times New Roman" w:hAnsi="Times New Roman"/>
      <w:sz w:val="24"/>
    </w:rPr>
  </w:style>
  <w:style w:styleId="Style_90" w:type="paragraph">
    <w:name w:val="Центрированный (таблица)"/>
    <w:basedOn w:val="Style_53"/>
    <w:next w:val="Style_3"/>
    <w:link w:val="Style_90_ch"/>
    <w:pPr>
      <w:ind/>
      <w:jc w:val="center"/>
    </w:pPr>
  </w:style>
  <w:style w:styleId="Style_90_ch" w:type="character">
    <w:name w:val="Центрированный (таблица)"/>
    <w:basedOn w:val="Style_53_ch"/>
    <w:link w:val="Style_90"/>
  </w:style>
  <w:style w:styleId="Style_91" w:type="paragraph">
    <w:name w:val="bx-messenger-content-item-date"/>
    <w:basedOn w:val="Style_8"/>
    <w:link w:val="Style_91_ch"/>
  </w:style>
  <w:style w:styleId="Style_91_ch" w:type="character">
    <w:name w:val="bx-messenger-content-item-date"/>
    <w:basedOn w:val="Style_8_ch"/>
    <w:link w:val="Style_91"/>
  </w:style>
  <w:style w:styleId="Style_92" w:type="paragraph">
    <w:name w:val="bx-messenger-message"/>
    <w:basedOn w:val="Style_8"/>
    <w:link w:val="Style_92_ch"/>
  </w:style>
  <w:style w:styleId="Style_92_ch" w:type="character">
    <w:name w:val="bx-messenger-message"/>
    <w:basedOn w:val="Style_8_ch"/>
    <w:link w:val="Style_92"/>
  </w:style>
  <w:style w:styleId="Style_93" w:type="paragraph">
    <w:name w:val="toc 9"/>
    <w:basedOn w:val="Style_3"/>
    <w:next w:val="Style_3"/>
    <w:link w:val="Style_93_ch"/>
    <w:uiPriority w:val="39"/>
    <w:pPr>
      <w:spacing w:after="0" w:line="240" w:lineRule="auto"/>
      <w:ind w:firstLine="0" w:left="1920"/>
    </w:pPr>
    <w:rPr>
      <w:rFonts w:ascii="Calibri" w:hAnsi="Calibri"/>
      <w:sz w:val="20"/>
    </w:rPr>
  </w:style>
  <w:style w:styleId="Style_93_ch" w:type="character">
    <w:name w:val="toc 9"/>
    <w:basedOn w:val="Style_3_ch"/>
    <w:link w:val="Style_93"/>
    <w:rPr>
      <w:rFonts w:ascii="Calibri" w:hAnsi="Calibri"/>
      <w:sz w:val="20"/>
    </w:rPr>
  </w:style>
  <w:style w:styleId="Style_94" w:type="paragraph">
    <w:name w:val="footnote reference"/>
    <w:link w:val="Style_94_ch"/>
    <w:rPr>
      <w:vertAlign w:val="superscript"/>
    </w:rPr>
  </w:style>
  <w:style w:styleId="Style_94_ch" w:type="character">
    <w:name w:val="footnote reference"/>
    <w:link w:val="Style_94"/>
    <w:rPr>
      <w:vertAlign w:val="superscript"/>
    </w:rPr>
  </w:style>
  <w:style w:styleId="Style_95" w:type="paragraph">
    <w:name w:val="Комментарий пользователя"/>
    <w:basedOn w:val="Style_10"/>
    <w:next w:val="Style_3"/>
    <w:link w:val="Style_95_ch"/>
    <w:pPr>
      <w:ind/>
      <w:jc w:val="left"/>
    </w:pPr>
    <w:rPr>
      <w:shd w:fill="FFDFE0" w:val="clear"/>
    </w:rPr>
  </w:style>
  <w:style w:styleId="Style_95_ch" w:type="character">
    <w:name w:val="Комментарий пользователя"/>
    <w:basedOn w:val="Style_10_ch"/>
    <w:link w:val="Style_95"/>
    <w:rPr>
      <w:shd w:fill="FFDFE0" w:val="clear"/>
    </w:rPr>
  </w:style>
  <w:style w:styleId="Style_96" w:type="paragraph">
    <w:name w:val="annotation reference"/>
    <w:link w:val="Style_96_ch"/>
    <w:rPr>
      <w:sz w:val="16"/>
    </w:rPr>
  </w:style>
  <w:style w:styleId="Style_96_ch" w:type="character">
    <w:name w:val="annotation reference"/>
    <w:link w:val="Style_96"/>
    <w:rPr>
      <w:sz w:val="16"/>
    </w:rPr>
  </w:style>
  <w:style w:styleId="Style_97" w:type="paragraph">
    <w:name w:val="toc 8"/>
    <w:basedOn w:val="Style_3"/>
    <w:next w:val="Style_3"/>
    <w:link w:val="Style_97_ch"/>
    <w:uiPriority w:val="39"/>
    <w:pPr>
      <w:spacing w:after="0" w:line="240" w:lineRule="auto"/>
      <w:ind w:firstLine="0" w:left="1680"/>
    </w:pPr>
    <w:rPr>
      <w:rFonts w:ascii="Calibri" w:hAnsi="Calibri"/>
      <w:sz w:val="20"/>
    </w:rPr>
  </w:style>
  <w:style w:styleId="Style_97_ch" w:type="character">
    <w:name w:val="toc 8"/>
    <w:basedOn w:val="Style_3_ch"/>
    <w:link w:val="Style_97"/>
    <w:rPr>
      <w:rFonts w:ascii="Calibri" w:hAnsi="Calibri"/>
      <w:sz w:val="20"/>
    </w:rPr>
  </w:style>
  <w:style w:styleId="Style_98" w:type="paragraph">
    <w:name w:val="Заголовок для информации об изменениях"/>
    <w:basedOn w:val="Style_61"/>
    <w:next w:val="Style_3"/>
    <w:link w:val="Style_98_ch"/>
    <w:pPr>
      <w:keepLines w:val="1"/>
      <w:spacing w:after="240" w:before="0" w:line="360" w:lineRule="auto"/>
      <w:ind/>
      <w:jc w:val="center"/>
      <w:outlineLvl w:val="8"/>
    </w:pPr>
    <w:rPr>
      <w:b w:val="0"/>
      <w:sz w:val="18"/>
      <w:highlight w:val="white"/>
    </w:rPr>
  </w:style>
  <w:style w:styleId="Style_98_ch" w:type="character">
    <w:name w:val="Заголовок для информации об изменениях"/>
    <w:basedOn w:val="Style_61_ch"/>
    <w:link w:val="Style_98"/>
    <w:rPr>
      <w:b w:val="0"/>
      <w:sz w:val="18"/>
      <w:highlight w:val="white"/>
    </w:rPr>
  </w:style>
  <w:style w:styleId="Style_48" w:type="paragraph">
    <w:name w:val="Заголовок1"/>
    <w:basedOn w:val="Style_55"/>
    <w:next w:val="Style_3"/>
    <w:link w:val="Style_48_ch"/>
    <w:rPr>
      <w:b w:val="1"/>
      <w:color w:val="0058A9"/>
      <w:shd w:fill="ECE9D8" w:val="clear"/>
    </w:rPr>
  </w:style>
  <w:style w:styleId="Style_48_ch" w:type="character">
    <w:name w:val="Заголовок1"/>
    <w:basedOn w:val="Style_55_ch"/>
    <w:link w:val="Style_48"/>
    <w:rPr>
      <w:b w:val="1"/>
      <w:color w:val="0058A9"/>
      <w:shd w:fill="ECE9D8" w:val="clear"/>
    </w:rPr>
  </w:style>
  <w:style w:styleId="Style_99" w:type="paragraph">
    <w:name w:val="Заголовок ЭР (правое окно)"/>
    <w:basedOn w:val="Style_86"/>
    <w:next w:val="Style_3"/>
    <w:link w:val="Style_99_ch"/>
    <w:pPr>
      <w:spacing w:after="0"/>
      <w:ind/>
      <w:jc w:val="left"/>
    </w:pPr>
  </w:style>
  <w:style w:styleId="Style_99_ch" w:type="character">
    <w:name w:val="Заголовок ЭР (правое окно)"/>
    <w:basedOn w:val="Style_86_ch"/>
    <w:link w:val="Style_99"/>
  </w:style>
  <w:style w:styleId="Style_100" w:type="paragraph">
    <w:name w:val="Сравнение редакций. Удаленный фрагмент"/>
    <w:link w:val="Style_100_ch"/>
    <w:rPr>
      <w:color w:val="000000"/>
      <w:shd w:fill="C4C413" w:val="clear"/>
    </w:rPr>
  </w:style>
  <w:style w:styleId="Style_100_ch" w:type="character">
    <w:name w:val="Сравнение редакций. Удаленный фрагмент"/>
    <w:link w:val="Style_100"/>
    <w:rPr>
      <w:color w:val="000000"/>
      <w:shd w:fill="C4C413" w:val="clear"/>
    </w:rPr>
  </w:style>
  <w:style w:styleId="Style_101" w:type="paragraph">
    <w:name w:val="bx-messenger-ajax"/>
    <w:basedOn w:val="Style_8"/>
    <w:link w:val="Style_101_ch"/>
  </w:style>
  <w:style w:styleId="Style_101_ch" w:type="character">
    <w:name w:val="bx-messenger-ajax"/>
    <w:basedOn w:val="Style_8_ch"/>
    <w:link w:val="Style_101"/>
  </w:style>
  <w:style w:styleId="Style_102" w:type="paragraph">
    <w:name w:val="Примечание."/>
    <w:basedOn w:val="Style_24"/>
    <w:next w:val="Style_3"/>
    <w:link w:val="Style_102_ch"/>
  </w:style>
  <w:style w:styleId="Style_102_ch" w:type="character">
    <w:name w:val="Примечание."/>
    <w:basedOn w:val="Style_24_ch"/>
    <w:link w:val="Style_102"/>
  </w:style>
  <w:style w:styleId="Style_103" w:type="paragraph">
    <w:name w:val="toc 5"/>
    <w:basedOn w:val="Style_3"/>
    <w:next w:val="Style_3"/>
    <w:link w:val="Style_103_ch"/>
    <w:uiPriority w:val="39"/>
    <w:pPr>
      <w:spacing w:after="0" w:line="240" w:lineRule="auto"/>
      <w:ind w:firstLine="0" w:left="960"/>
    </w:pPr>
    <w:rPr>
      <w:rFonts w:ascii="Calibri" w:hAnsi="Calibri"/>
      <w:sz w:val="20"/>
    </w:rPr>
  </w:style>
  <w:style w:styleId="Style_103_ch" w:type="character">
    <w:name w:val="toc 5"/>
    <w:basedOn w:val="Style_3_ch"/>
    <w:link w:val="Style_103"/>
    <w:rPr>
      <w:rFonts w:ascii="Calibri" w:hAnsi="Calibri"/>
      <w:sz w:val="20"/>
    </w:rPr>
  </w:style>
  <w:style w:styleId="Style_104" w:type="paragraph">
    <w:name w:val="Subtle Emphasis"/>
    <w:link w:val="Style_104_ch"/>
    <w:rPr>
      <w:i w:val="1"/>
      <w:color w:val="404040"/>
    </w:rPr>
  </w:style>
  <w:style w:styleId="Style_104_ch" w:type="character">
    <w:name w:val="Subtle Emphasis"/>
    <w:link w:val="Style_104"/>
    <w:rPr>
      <w:i w:val="1"/>
      <w:color w:val="404040"/>
    </w:rPr>
  </w:style>
  <w:style w:styleId="Style_105" w:type="paragraph">
    <w:name w:val="Заголовок чужого сообщения"/>
    <w:link w:val="Style_105_ch"/>
    <w:rPr>
      <w:b w:val="1"/>
      <w:color w:val="FF0000"/>
    </w:rPr>
  </w:style>
  <w:style w:styleId="Style_105_ch" w:type="character">
    <w:name w:val="Заголовок чужого сообщения"/>
    <w:link w:val="Style_105"/>
    <w:rPr>
      <w:b w:val="1"/>
      <w:color w:val="FF0000"/>
    </w:rPr>
  </w:style>
  <w:style w:styleId="Style_106" w:type="paragraph">
    <w:name w:val="Текст ЭР (см. также)"/>
    <w:basedOn w:val="Style_3"/>
    <w:next w:val="Style_3"/>
    <w:link w:val="Style_106_ch"/>
    <w:pPr>
      <w:widowControl w:val="0"/>
      <w:spacing w:after="0" w:before="200" w:line="360" w:lineRule="auto"/>
      <w:ind/>
    </w:pPr>
    <w:rPr>
      <w:rFonts w:ascii="Times New Roman" w:hAnsi="Times New Roman"/>
      <w:sz w:val="20"/>
    </w:rPr>
  </w:style>
  <w:style w:styleId="Style_106_ch" w:type="character">
    <w:name w:val="Текст ЭР (см. также)"/>
    <w:basedOn w:val="Style_3_ch"/>
    <w:link w:val="Style_106"/>
    <w:rPr>
      <w:rFonts w:ascii="Times New Roman" w:hAnsi="Times New Roman"/>
      <w:sz w:val="20"/>
    </w:rPr>
  </w:style>
  <w:style w:styleId="Style_107" w:type="paragraph">
    <w:name w:val="annotation subject"/>
    <w:basedOn w:val="Style_16"/>
    <w:next w:val="Style_16"/>
    <w:link w:val="Style_107_ch"/>
    <w:rPr>
      <w:rFonts w:ascii="Times New Roman" w:hAnsi="Times New Roman"/>
      <w:b w:val="1"/>
    </w:rPr>
  </w:style>
  <w:style w:styleId="Style_107_ch" w:type="character">
    <w:name w:val="annotation subject"/>
    <w:basedOn w:val="Style_16_ch"/>
    <w:link w:val="Style_107"/>
    <w:rPr>
      <w:rFonts w:ascii="Times New Roman" w:hAnsi="Times New Roman"/>
      <w:b w:val="1"/>
    </w:rPr>
  </w:style>
  <w:style w:styleId="Style_2" w:type="paragraph">
    <w:name w:val="footer"/>
    <w:basedOn w:val="Style_3"/>
    <w:link w:val="Style_2_ch"/>
    <w:pPr>
      <w:tabs>
        <w:tab w:leader="none" w:pos="4677" w:val="center"/>
        <w:tab w:leader="none" w:pos="9355" w:val="right"/>
      </w:tabs>
      <w:spacing w:after="120" w:before="120" w:line="240" w:lineRule="auto"/>
      <w:ind/>
    </w:pPr>
    <w:rPr>
      <w:rFonts w:ascii="Times New Roman" w:hAnsi="Times New Roman"/>
      <w:sz w:val="24"/>
    </w:rPr>
  </w:style>
  <w:style w:styleId="Style_2_ch" w:type="character">
    <w:name w:val="footer"/>
    <w:basedOn w:val="Style_3_ch"/>
    <w:link w:val="Style_2"/>
    <w:rPr>
      <w:rFonts w:ascii="Times New Roman" w:hAnsi="Times New Roman"/>
      <w:sz w:val="24"/>
    </w:rPr>
  </w:style>
  <w:style w:styleId="Style_108" w:type="paragraph">
    <w:name w:val="Сравнение редакций"/>
    <w:link w:val="Style_108_ch"/>
    <w:rPr>
      <w:b w:val="1"/>
      <w:color w:val="26282F"/>
    </w:rPr>
  </w:style>
  <w:style w:styleId="Style_108_ch" w:type="character">
    <w:name w:val="Сравнение редакций"/>
    <w:link w:val="Style_108"/>
    <w:rPr>
      <w:b w:val="1"/>
      <w:color w:val="26282F"/>
    </w:rPr>
  </w:style>
  <w:style w:styleId="Style_109" w:type="paragraph">
    <w:name w:val="Найденные слова"/>
    <w:link w:val="Style_109_ch"/>
    <w:rPr>
      <w:b w:val="1"/>
      <w:color w:val="26282F"/>
      <w:shd w:fill="FFF580" w:val="clear"/>
    </w:rPr>
  </w:style>
  <w:style w:styleId="Style_109_ch" w:type="character">
    <w:name w:val="Найденные слова"/>
    <w:link w:val="Style_109"/>
    <w:rPr>
      <w:b w:val="1"/>
      <w:color w:val="26282F"/>
      <w:shd w:fill="FFF580" w:val="clear"/>
    </w:rPr>
  </w:style>
  <w:style w:styleId="Style_110" w:type="paragraph">
    <w:name w:val="Моноширинный"/>
    <w:basedOn w:val="Style_3"/>
    <w:next w:val="Style_3"/>
    <w:link w:val="Style_110_ch"/>
    <w:pPr>
      <w:widowControl w:val="0"/>
      <w:spacing w:after="0" w:line="360" w:lineRule="auto"/>
      <w:ind/>
    </w:pPr>
    <w:rPr>
      <w:rFonts w:ascii="Courier New" w:hAnsi="Courier New"/>
      <w:sz w:val="24"/>
    </w:rPr>
  </w:style>
  <w:style w:styleId="Style_110_ch" w:type="character">
    <w:name w:val="Моноширинный"/>
    <w:basedOn w:val="Style_3_ch"/>
    <w:link w:val="Style_110"/>
    <w:rPr>
      <w:rFonts w:ascii="Courier New" w:hAnsi="Courier New"/>
      <w:sz w:val="24"/>
    </w:rPr>
  </w:style>
  <w:style w:styleId="Style_24" w:type="paragraph">
    <w:name w:val="Внимание"/>
    <w:basedOn w:val="Style_3"/>
    <w:next w:val="Style_3"/>
    <w:link w:val="Style_24_ch"/>
    <w:pPr>
      <w:widowControl w:val="0"/>
      <w:spacing w:after="240" w:before="240" w:line="360" w:lineRule="auto"/>
      <w:ind w:firstLine="300" w:left="420" w:right="420"/>
      <w:jc w:val="both"/>
    </w:pPr>
    <w:rPr>
      <w:rFonts w:ascii="Times New Roman" w:hAnsi="Times New Roman"/>
      <w:sz w:val="24"/>
      <w:shd w:fill="F5F3DA" w:val="clear"/>
    </w:rPr>
  </w:style>
  <w:style w:styleId="Style_24_ch" w:type="character">
    <w:name w:val="Внимание"/>
    <w:basedOn w:val="Style_3_ch"/>
    <w:link w:val="Style_24"/>
    <w:rPr>
      <w:rFonts w:ascii="Times New Roman" w:hAnsi="Times New Roman"/>
      <w:sz w:val="24"/>
      <w:shd w:fill="F5F3DA" w:val="clear"/>
    </w:rPr>
  </w:style>
  <w:style w:styleId="Style_111" w:type="paragraph">
    <w:name w:val="Напишите нам"/>
    <w:basedOn w:val="Style_3"/>
    <w:next w:val="Style_3"/>
    <w:link w:val="Style_111_ch"/>
    <w:pPr>
      <w:widowControl w:val="0"/>
      <w:spacing w:after="90" w:before="90" w:line="360" w:lineRule="auto"/>
      <w:ind w:firstLine="0" w:left="180" w:right="180"/>
      <w:jc w:val="both"/>
    </w:pPr>
    <w:rPr>
      <w:rFonts w:ascii="Times New Roman" w:hAnsi="Times New Roman"/>
      <w:sz w:val="20"/>
      <w:shd w:fill="EFFFAD" w:val="clear"/>
    </w:rPr>
  </w:style>
  <w:style w:styleId="Style_111_ch" w:type="character">
    <w:name w:val="Напишите нам"/>
    <w:basedOn w:val="Style_3_ch"/>
    <w:link w:val="Style_111"/>
    <w:rPr>
      <w:rFonts w:ascii="Times New Roman" w:hAnsi="Times New Roman"/>
      <w:sz w:val="20"/>
      <w:shd w:fill="EFFFAD" w:val="clear"/>
    </w:rPr>
  </w:style>
  <w:style w:styleId="Style_112" w:type="paragraph">
    <w:name w:val="Subtitle"/>
    <w:basedOn w:val="Style_3"/>
    <w:next w:val="Style_3"/>
    <w:link w:val="Style_112_ch"/>
    <w:uiPriority w:val="11"/>
    <w:qFormat/>
    <w:pPr>
      <w:spacing w:after="60" w:line="276" w:lineRule="auto"/>
      <w:ind/>
      <w:jc w:val="center"/>
      <w:outlineLvl w:val="1"/>
    </w:pPr>
    <w:rPr>
      <w:rFonts w:ascii="Calibri Light" w:hAnsi="Calibri Light"/>
      <w:sz w:val="24"/>
    </w:rPr>
  </w:style>
  <w:style w:styleId="Style_112_ch" w:type="character">
    <w:name w:val="Subtitle"/>
    <w:basedOn w:val="Style_3_ch"/>
    <w:link w:val="Style_112"/>
    <w:rPr>
      <w:rFonts w:ascii="Calibri Light" w:hAnsi="Calibri Light"/>
      <w:sz w:val="24"/>
    </w:rPr>
  </w:style>
  <w:style w:styleId="Style_113" w:type="paragraph">
    <w:name w:val="Информация об изменениях"/>
    <w:basedOn w:val="Style_22"/>
    <w:next w:val="Style_3"/>
    <w:link w:val="Style_113_ch"/>
    <w:pPr>
      <w:spacing w:before="180"/>
      <w:ind w:firstLine="0" w:left="360" w:right="360"/>
    </w:pPr>
    <w:rPr>
      <w:shd w:fill="EAEFED" w:val="clear"/>
    </w:rPr>
  </w:style>
  <w:style w:styleId="Style_113_ch" w:type="character">
    <w:name w:val="Информация об изменениях"/>
    <w:basedOn w:val="Style_22_ch"/>
    <w:link w:val="Style_113"/>
    <w:rPr>
      <w:shd w:fill="EAEFED" w:val="clear"/>
    </w:rPr>
  </w:style>
  <w:style w:styleId="Style_114" w:type="paragraph">
    <w:name w:val="Тема примечания Знак11"/>
    <w:link w:val="Style_114_ch"/>
    <w:rPr>
      <w:b w:val="1"/>
      <w:sz w:val="20"/>
    </w:rPr>
  </w:style>
  <w:style w:styleId="Style_114_ch" w:type="character">
    <w:name w:val="Тема примечания Знак11"/>
    <w:link w:val="Style_114"/>
    <w:rPr>
      <w:b w:val="1"/>
      <w:sz w:val="20"/>
    </w:rPr>
  </w:style>
  <w:style w:styleId="Style_115" w:type="paragraph">
    <w:name w:val="Пример."/>
    <w:basedOn w:val="Style_24"/>
    <w:next w:val="Style_3"/>
    <w:link w:val="Style_115_ch"/>
  </w:style>
  <w:style w:styleId="Style_115_ch" w:type="character">
    <w:name w:val="Пример."/>
    <w:basedOn w:val="Style_24_ch"/>
    <w:link w:val="Style_115"/>
  </w:style>
  <w:style w:styleId="Style_116" w:type="paragraph">
    <w:name w:val="Выделение для Базового Поиска (курсив)"/>
    <w:link w:val="Style_116_ch"/>
    <w:rPr>
      <w:b w:val="1"/>
      <w:i w:val="1"/>
      <w:color w:val="0058A9"/>
    </w:rPr>
  </w:style>
  <w:style w:styleId="Style_116_ch" w:type="character">
    <w:name w:val="Выделение для Базового Поиска (курсив)"/>
    <w:link w:val="Style_116"/>
    <w:rPr>
      <w:b w:val="1"/>
      <w:i w:val="1"/>
      <w:color w:val="0058A9"/>
    </w:rPr>
  </w:style>
  <w:style w:styleId="Style_117" w:type="paragraph">
    <w:name w:val="Необходимые документы"/>
    <w:basedOn w:val="Style_24"/>
    <w:next w:val="Style_3"/>
    <w:link w:val="Style_117_ch"/>
    <w:pPr>
      <w:ind w:firstLine="118" w:left="0"/>
    </w:pPr>
  </w:style>
  <w:style w:styleId="Style_117_ch" w:type="character">
    <w:name w:val="Необходимые документы"/>
    <w:basedOn w:val="Style_24_ch"/>
    <w:link w:val="Style_117"/>
  </w:style>
  <w:style w:styleId="Style_118" w:type="paragraph">
    <w:name w:val="Title"/>
    <w:basedOn w:val="Style_3"/>
    <w:next w:val="Style_3"/>
    <w:link w:val="Style_118_ch"/>
    <w:uiPriority w:val="10"/>
    <w:qFormat/>
    <w:pPr>
      <w:spacing w:after="120" w:line="276" w:lineRule="auto"/>
      <w:ind w:firstLine="709" w:left="0"/>
      <w:outlineLvl w:val="0"/>
    </w:pPr>
    <w:rPr>
      <w:rFonts w:ascii="Times New Roman" w:hAnsi="Times New Roman"/>
      <w:sz w:val="24"/>
    </w:rPr>
  </w:style>
  <w:style w:styleId="Style_118_ch" w:type="character">
    <w:name w:val="Title"/>
    <w:basedOn w:val="Style_3_ch"/>
    <w:link w:val="Style_118"/>
    <w:rPr>
      <w:rFonts w:ascii="Times New Roman" w:hAnsi="Times New Roman"/>
      <w:sz w:val="24"/>
    </w:rPr>
  </w:style>
  <w:style w:styleId="Style_119" w:type="paragraph">
    <w:name w:val="heading 4"/>
    <w:basedOn w:val="Style_3"/>
    <w:next w:val="Style_3"/>
    <w:link w:val="Style_119_ch"/>
    <w:uiPriority w:val="9"/>
    <w:qFormat/>
    <w:pPr>
      <w:keepLines w:val="1"/>
      <w:spacing w:after="240" w:line="360" w:lineRule="auto"/>
      <w:ind/>
      <w:jc w:val="center"/>
      <w:outlineLvl w:val="3"/>
    </w:pPr>
    <w:rPr>
      <w:rFonts w:ascii="Times New Roman" w:hAnsi="Times New Roman"/>
      <w:sz w:val="24"/>
    </w:rPr>
  </w:style>
  <w:style w:styleId="Style_119_ch" w:type="character">
    <w:name w:val="heading 4"/>
    <w:basedOn w:val="Style_3_ch"/>
    <w:link w:val="Style_119"/>
    <w:rPr>
      <w:rFonts w:ascii="Times New Roman" w:hAnsi="Times New Roman"/>
      <w:sz w:val="24"/>
    </w:rPr>
  </w:style>
  <w:style w:styleId="Style_120" w:type="paragraph">
    <w:name w:val="Переменная часть"/>
    <w:basedOn w:val="Style_55"/>
    <w:next w:val="Style_3"/>
    <w:link w:val="Style_120_ch"/>
    <w:rPr>
      <w:sz w:val="18"/>
    </w:rPr>
  </w:style>
  <w:style w:styleId="Style_120_ch" w:type="character">
    <w:name w:val="Переменная часть"/>
    <w:basedOn w:val="Style_55_ch"/>
    <w:link w:val="Style_120"/>
    <w:rPr>
      <w:sz w:val="18"/>
    </w:rPr>
  </w:style>
  <w:style w:styleId="Style_121" w:type="paragraph">
    <w:name w:val="Утратил силу"/>
    <w:link w:val="Style_121_ch"/>
    <w:rPr>
      <w:b w:val="1"/>
      <w:strike w:val="1"/>
      <w:color w:val="666600"/>
    </w:rPr>
  </w:style>
  <w:style w:styleId="Style_121_ch" w:type="character">
    <w:name w:val="Утратил силу"/>
    <w:link w:val="Style_121"/>
    <w:rPr>
      <w:b w:val="1"/>
      <w:strike w:val="1"/>
      <w:color w:val="666600"/>
    </w:rPr>
  </w:style>
  <w:style w:styleId="Style_122" w:type="paragraph">
    <w:name w:val="Внимание: недобросовестность!"/>
    <w:basedOn w:val="Style_24"/>
    <w:next w:val="Style_3"/>
    <w:link w:val="Style_122_ch"/>
  </w:style>
  <w:style w:styleId="Style_122_ch" w:type="character">
    <w:name w:val="Внимание: недобросовестность!"/>
    <w:basedOn w:val="Style_24_ch"/>
    <w:link w:val="Style_122"/>
  </w:style>
  <w:style w:styleId="Style_123" w:type="paragraph">
    <w:name w:val="heading 2"/>
    <w:basedOn w:val="Style_3"/>
    <w:next w:val="Style_3"/>
    <w:link w:val="Style_123_ch"/>
    <w:uiPriority w:val="9"/>
    <w:qFormat/>
    <w:pPr>
      <w:keepNext w:val="1"/>
      <w:spacing w:after="60" w:before="240" w:line="240" w:lineRule="auto"/>
      <w:ind/>
      <w:outlineLvl w:val="1"/>
    </w:pPr>
    <w:rPr>
      <w:rFonts w:ascii="Arial" w:hAnsi="Arial"/>
      <w:b w:val="1"/>
      <w:i w:val="1"/>
      <w:sz w:val="28"/>
    </w:rPr>
  </w:style>
  <w:style w:styleId="Style_123_ch" w:type="character">
    <w:name w:val="heading 2"/>
    <w:basedOn w:val="Style_3_ch"/>
    <w:link w:val="Style_123"/>
    <w:rPr>
      <w:rFonts w:ascii="Arial" w:hAnsi="Arial"/>
      <w:b w:val="1"/>
      <w:i w:val="1"/>
      <w:sz w:val="28"/>
    </w:rPr>
  </w:style>
  <w:style w:styleId="Style_89" w:type="paragraph">
    <w:name w:val="Таблицы (моноширинный)"/>
    <w:basedOn w:val="Style_3"/>
    <w:next w:val="Style_3"/>
    <w:link w:val="Style_89_ch"/>
    <w:pPr>
      <w:widowControl w:val="0"/>
      <w:spacing w:after="0" w:line="360" w:lineRule="auto"/>
      <w:ind/>
    </w:pPr>
    <w:rPr>
      <w:rFonts w:ascii="Courier New" w:hAnsi="Courier New"/>
      <w:sz w:val="24"/>
    </w:rPr>
  </w:style>
  <w:style w:styleId="Style_89_ch" w:type="character">
    <w:name w:val="Таблицы (моноширинный)"/>
    <w:basedOn w:val="Style_3_ch"/>
    <w:link w:val="Style_89"/>
    <w:rPr>
      <w:rFonts w:ascii="Courier New" w:hAnsi="Courier New"/>
      <w:sz w:val="24"/>
    </w:rPr>
  </w:style>
  <w:style w:styleId="Style_124" w:type="paragraph">
    <w:name w:val="Текст примечания Знак11"/>
    <w:link w:val="Style_124_ch"/>
    <w:rPr>
      <w:sz w:val="20"/>
    </w:rPr>
  </w:style>
  <w:style w:styleId="Style_124_ch" w:type="character">
    <w:name w:val="Текст примечания Знак11"/>
    <w:link w:val="Style_124"/>
    <w:rPr>
      <w:sz w:val="20"/>
    </w:rPr>
  </w:style>
  <w:style w:styleId="Style_125" w:type="table">
    <w:name w:val="Сетка таблицы2"/>
    <w:basedOn w:val="Style_4"/>
    <w:pPr>
      <w:spacing w:after="0" w:line="240" w:lineRule="auto"/>
      <w:ind/>
    </w:pPr>
    <w:rPr>
      <w:rFonts w:ascii="Calibri" w:hAnsi="Calibri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26" w:type="table">
    <w:name w:val="Table Grid"/>
    <w:basedOn w:val="Style_4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27" w:type="table">
    <w:name w:val="Таблица простая 31"/>
    <w:basedOn w:val="Style_4"/>
    <w:pPr>
      <w:spacing w:after="0" w:line="240" w:lineRule="auto"/>
      <w:ind/>
    </w:pPr>
    <w:rPr>
      <w:rFonts w:ascii="Calibri" w:hAnsi="Calibri"/>
      <w:sz w:val="20"/>
    </w:rPr>
  </w:style>
  <w:style w:default="1" w:styleId="Style_4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  <w:style w:styleId="Style_128" w:type="table">
    <w:name w:val="Table Normal"/>
    <w:pPr>
      <w:widowControl w:val="0"/>
      <w:spacing w:after="0" w:line="240" w:lineRule="auto"/>
      <w:ind/>
    </w:pPr>
    <w:rPr>
      <w:rFonts w:ascii="Calibri" w:hAnsi="Calibri"/>
    </w:rPr>
    <w:tblPr>
      <w:tblCellMar>
        <w:top w:type="dxa" w:w="0"/>
        <w:left w:type="dxa" w:w="0"/>
        <w:bottom w:type="dxa" w:w="0"/>
        <w:right w:type="dxa" w:w="0"/>
      </w:tblCellMar>
    </w:tblPr>
  </w:style>
  <w:style w:styleId="Style_129" w:type="table">
    <w:name w:val="Сетка таблицы1"/>
    <w:basedOn w:val="Style_4"/>
    <w:pPr>
      <w:spacing w:after="0" w:line="240" w:lineRule="auto"/>
      <w:ind/>
    </w:pPr>
    <w:rPr>
      <w:rFonts w:ascii="Calibri" w:hAnsi="Calibri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3" Target="numbering.xml" Type="http://schemas.openxmlformats.org/officeDocument/2006/relationships/numbering"/>
  <Relationship Id="rId11" Target="webSettings.xml" Type="http://schemas.openxmlformats.org/officeDocument/2006/relationships/webSettings"/>
  <Relationship Id="rId10" Target="stylesWithEffects.xml" Type="http://schemas.microsoft.com/office/2007/relationships/stylesWithEffects"/>
  <Relationship Id="rId9" Target="styles.xml" Type="http://schemas.openxmlformats.org/officeDocument/2006/relationships/styles"/>
  <Relationship Id="rId8" Target="settings.xml" Type="http://schemas.openxmlformats.org/officeDocument/2006/relationships/settings"/>
  <Relationship Id="rId7" Target="fontTable.xml" Type="http://schemas.openxmlformats.org/officeDocument/2006/relationships/fontTable"/>
  <Relationship Id="rId6" Target="media/2.jpeg" Type="http://schemas.openxmlformats.org/officeDocument/2006/relationships/image"/>
  <Relationship Id="rId5" Target="media/1.emf" Type="http://schemas.openxmlformats.org/officeDocument/2006/relationships/image"/>
  <Relationship Id="rId4" Target="footer4.xml" Type="http://schemas.openxmlformats.org/officeDocument/2006/relationships/footer"/>
  <Relationship Id="rId12" Target="theme/theme1.xml" Type="http://schemas.openxmlformats.org/officeDocument/2006/relationships/theme"/>
  <Relationship Id="rId3" Target="footer3.xml" Type="http://schemas.openxmlformats.org/officeDocument/2006/relationships/footer"/>
  <Relationship Id="rId2" Target="header2.xml" Type="http://schemas.openxmlformats.org/officeDocument/2006/relationships/head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2025-09-04T08:30:08Z</dcterms:modified>
</cp:coreProperties>
</file>