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4AA" w:rsidRPr="005C04AA" w:rsidRDefault="005C04AA" w:rsidP="005C04AA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Приложение</w:t>
      </w:r>
    </w:p>
    <w:p w:rsidR="005C04AA" w:rsidRPr="005C04AA" w:rsidRDefault="005C04AA" w:rsidP="005C04AA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к рабочей программе дисциплины</w:t>
      </w:r>
    </w:p>
    <w:p w:rsidR="005C04AA" w:rsidRPr="005C04AA" w:rsidRDefault="005C04AA" w:rsidP="005C04AA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5C04AA">
        <w:rPr>
          <w:rFonts w:ascii="Times New Roman" w:eastAsia="Calibri" w:hAnsi="Times New Roman" w:cs="Times New Roman"/>
          <w:sz w:val="28"/>
          <w:szCs w:val="24"/>
        </w:rPr>
        <w:t>«</w:t>
      </w:r>
      <w:r w:rsidR="00640010">
        <w:rPr>
          <w:rFonts w:ascii="Times New Roman" w:eastAsia="Calibri" w:hAnsi="Times New Roman" w:cs="Times New Roman"/>
          <w:sz w:val="28"/>
          <w:szCs w:val="24"/>
        </w:rPr>
        <w:t>Зарубежный этикет и протокол</w:t>
      </w:r>
      <w:r w:rsidRPr="005C04AA">
        <w:rPr>
          <w:rFonts w:ascii="Times New Roman" w:eastAsia="Calibri" w:hAnsi="Times New Roman" w:cs="Times New Roman"/>
          <w:sz w:val="28"/>
          <w:szCs w:val="24"/>
        </w:rPr>
        <w:t>»</w:t>
      </w:r>
    </w:p>
    <w:p w:rsidR="005C04AA" w:rsidRPr="005C04AA" w:rsidRDefault="005C04AA" w:rsidP="005C04A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ДИЗАЙНА И ТЕХНОЛОГИЙ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DA006B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ЗАРУБЕЖНЫЙ ЭТИКЕТ И ПРОТОКОЛ</w:t>
      </w: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43.03.01.Сервис. </w:t>
      </w:r>
      <w:r w:rsidR="00674A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Социокультурный сервис</w:t>
      </w: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74A08" w:rsidRPr="005C04AA" w:rsidRDefault="00674A08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C04AA" w:rsidRPr="005C04AA" w:rsidRDefault="005C04AA" w:rsidP="005C04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5C04AA" w:rsidRPr="005C04AA" w:rsidRDefault="005C04AA" w:rsidP="005C04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HiddenHorzOCR" w:hAnsi="Times New Roman" w:cs="Times New Roman"/>
          <w:sz w:val="24"/>
          <w:szCs w:val="24"/>
          <w:lang w:eastAsia="ru-RU"/>
        </w:rPr>
        <w:t>очная</w:t>
      </w: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04AA" w:rsidRPr="005C04AA" w:rsidRDefault="005C04AA" w:rsidP="005C04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</w:t>
      </w:r>
      <w:r w:rsidR="00350EF3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5C04AA" w:rsidRPr="005C04AA" w:rsidRDefault="005C04AA" w:rsidP="005C04AA">
      <w:pPr>
        <w:spacing w:after="160" w:line="259" w:lineRule="auto"/>
        <w:rPr>
          <w:rFonts w:ascii="Times New Roman" w:eastAsia="Calibri" w:hAnsi="Times New Roman" w:cs="Times New Roman"/>
          <w:b/>
          <w:sz w:val="24"/>
        </w:rPr>
        <w:sectPr w:rsidR="005C04AA" w:rsidRPr="005C04AA" w:rsidSect="00DA006B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5C04AA" w:rsidRPr="005C04AA" w:rsidRDefault="005C04AA" w:rsidP="005C04AA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5C04AA">
        <w:rPr>
          <w:rFonts w:ascii="Arial" w:eastAsia="Calibri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5C04AA" w:rsidRPr="005C04AA" w:rsidRDefault="005C04AA" w:rsidP="005C04AA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04A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9"/>
        <w:gridCol w:w="10915"/>
        <w:gridCol w:w="1496"/>
      </w:tblGrid>
      <w:tr w:rsidR="005C04AA" w:rsidRPr="005C04AA" w:rsidTr="00DA006B">
        <w:trPr>
          <w:trHeight w:val="630"/>
        </w:trPr>
        <w:tc>
          <w:tcPr>
            <w:tcW w:w="1102" w:type="pct"/>
            <w:vMerge w:val="restart"/>
            <w:vAlign w:val="center"/>
            <w:hideMark/>
          </w:tcPr>
          <w:p w:rsidR="005C04AA" w:rsidRPr="00640010" w:rsidRDefault="005C04AA" w:rsidP="005C04AA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lang w:eastAsia="ru-RU"/>
              </w:rPr>
              <w:t xml:space="preserve">Код </w:t>
            </w:r>
          </w:p>
          <w:p w:rsidR="005C04AA" w:rsidRPr="00640010" w:rsidRDefault="005C04AA" w:rsidP="005C04AA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lang w:eastAsia="ru-RU"/>
              </w:rPr>
              <w:t>компетенции</w:t>
            </w:r>
          </w:p>
        </w:tc>
        <w:tc>
          <w:tcPr>
            <w:tcW w:w="3428" w:type="pct"/>
            <w:vMerge w:val="restart"/>
            <w:vAlign w:val="center"/>
          </w:tcPr>
          <w:p w:rsidR="005C04AA" w:rsidRPr="00640010" w:rsidRDefault="005C04AA" w:rsidP="005C04AA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0010">
              <w:rPr>
                <w:rFonts w:ascii="Times New Roman" w:eastAsia="Times New Roman" w:hAnsi="Times New Roman" w:cs="Times New Roman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5C04AA" w:rsidRPr="005C04AA" w:rsidRDefault="005C04AA" w:rsidP="005C04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5C04AA" w:rsidRPr="005C04AA" w:rsidTr="00640010">
        <w:trPr>
          <w:trHeight w:val="264"/>
        </w:trPr>
        <w:tc>
          <w:tcPr>
            <w:tcW w:w="1102" w:type="pct"/>
            <w:vMerge/>
            <w:vAlign w:val="center"/>
          </w:tcPr>
          <w:p w:rsidR="005C04AA" w:rsidRPr="005C04AA" w:rsidRDefault="005C04AA" w:rsidP="005C04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8" w:type="pct"/>
            <w:vMerge/>
            <w:vAlign w:val="center"/>
          </w:tcPr>
          <w:p w:rsidR="005C04AA" w:rsidRPr="005C04AA" w:rsidRDefault="005C04AA" w:rsidP="005C04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5C04AA" w:rsidRPr="005C04AA" w:rsidRDefault="005C04AA" w:rsidP="005C04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6910" w:rsidRPr="005C04AA" w:rsidTr="00DA006B">
        <w:trPr>
          <w:trHeight w:val="402"/>
        </w:trPr>
        <w:tc>
          <w:tcPr>
            <w:tcW w:w="1102" w:type="pct"/>
            <w:vAlign w:val="center"/>
            <w:hideMark/>
          </w:tcPr>
          <w:p w:rsidR="00BF6910" w:rsidRPr="00302019" w:rsidRDefault="00BF6910" w:rsidP="0064001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02019">
              <w:rPr>
                <w:rFonts w:ascii="Times New Roman" w:hAnsi="Times New Roman" w:cs="Times New Roman"/>
              </w:rPr>
              <w:t>ОПК-2</w:t>
            </w:r>
          </w:p>
        </w:tc>
        <w:tc>
          <w:tcPr>
            <w:tcW w:w="3428" w:type="pct"/>
            <w:vAlign w:val="center"/>
          </w:tcPr>
          <w:p w:rsidR="00BF6910" w:rsidRPr="00302019" w:rsidRDefault="00BF6910" w:rsidP="00E6336C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02019">
              <w:rPr>
                <w:rFonts w:ascii="Times New Roman" w:hAnsi="Times New Roman" w:cs="Times New Roman"/>
              </w:rPr>
              <w:t>Готовность разрабатывать технологии процесса сервиса, развивать системы клиентских отношений с учетом требований потребителя</w:t>
            </w:r>
          </w:p>
        </w:tc>
        <w:tc>
          <w:tcPr>
            <w:tcW w:w="470" w:type="pct"/>
            <w:vAlign w:val="center"/>
          </w:tcPr>
          <w:p w:rsidR="00BF6910" w:rsidRPr="005C04AA" w:rsidRDefault="00BF6910" w:rsidP="005C04A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BF6910" w:rsidRPr="005C04AA" w:rsidTr="00DA006B">
        <w:trPr>
          <w:trHeight w:val="402"/>
        </w:trPr>
        <w:tc>
          <w:tcPr>
            <w:tcW w:w="1102" w:type="pct"/>
            <w:vAlign w:val="center"/>
            <w:hideMark/>
          </w:tcPr>
          <w:p w:rsidR="00BF6910" w:rsidRPr="00BF6910" w:rsidRDefault="00BF6910" w:rsidP="0064001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6910">
              <w:rPr>
                <w:rFonts w:ascii="Times New Roman" w:hAnsi="Times New Roman"/>
              </w:rPr>
              <w:t>ПК-8</w:t>
            </w:r>
          </w:p>
        </w:tc>
        <w:tc>
          <w:tcPr>
            <w:tcW w:w="3428" w:type="pct"/>
            <w:vAlign w:val="center"/>
          </w:tcPr>
          <w:p w:rsidR="00BF6910" w:rsidRPr="00302019" w:rsidRDefault="004916B7" w:rsidP="004916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BF6910" w:rsidRPr="009D64EB">
              <w:rPr>
                <w:rFonts w:ascii="Times New Roman" w:hAnsi="Times New Roman"/>
                <w:sz w:val="24"/>
                <w:szCs w:val="24"/>
              </w:rPr>
              <w:t>пособность к диверсификации сервисной деятельности в соответствии с этнокультурными, историч</w:t>
            </w:r>
            <w:r w:rsidR="00BF6910" w:rsidRPr="009D64EB">
              <w:rPr>
                <w:rFonts w:ascii="Times New Roman" w:hAnsi="Times New Roman"/>
                <w:sz w:val="24"/>
                <w:szCs w:val="24"/>
              </w:rPr>
              <w:t>е</w:t>
            </w:r>
            <w:r w:rsidR="00BF6910" w:rsidRPr="009D64EB">
              <w:rPr>
                <w:rFonts w:ascii="Times New Roman" w:hAnsi="Times New Roman"/>
                <w:sz w:val="24"/>
                <w:szCs w:val="24"/>
              </w:rPr>
              <w:t>скими и религиозными традициями</w:t>
            </w:r>
          </w:p>
        </w:tc>
        <w:tc>
          <w:tcPr>
            <w:tcW w:w="470" w:type="pct"/>
            <w:vAlign w:val="center"/>
          </w:tcPr>
          <w:p w:rsidR="00BF6910" w:rsidRPr="005C04AA" w:rsidRDefault="004916B7" w:rsidP="005C04A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:rsidR="004916B7" w:rsidRDefault="004916B7" w:rsidP="005C04AA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5C04AA" w:rsidRPr="005C04AA" w:rsidRDefault="005C04AA" w:rsidP="005C04AA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C04AA">
        <w:rPr>
          <w:rFonts w:ascii="Times New Roman" w:eastAsia="Calibri" w:hAnsi="Times New Roman" w:cs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 w:rsidRPr="005C04AA">
        <w:rPr>
          <w:rFonts w:ascii="Times New Roman" w:eastAsia="Calibri" w:hAnsi="Times New Roman" w:cs="Times New Roman"/>
          <w:sz w:val="24"/>
        </w:rPr>
        <w:t xml:space="preserve">обучения по </w:t>
      </w:r>
      <w:r w:rsidR="00640010">
        <w:rPr>
          <w:rFonts w:ascii="Times New Roman" w:eastAsia="Calibri" w:hAnsi="Times New Roman" w:cs="Times New Roman"/>
          <w:sz w:val="24"/>
        </w:rPr>
        <w:t xml:space="preserve">  </w:t>
      </w:r>
      <w:r w:rsidRPr="005C04AA">
        <w:rPr>
          <w:rFonts w:ascii="Times New Roman" w:eastAsia="Calibri" w:hAnsi="Times New Roman" w:cs="Times New Roman"/>
          <w:sz w:val="24"/>
        </w:rPr>
        <w:t>дисциплине</w:t>
      </w:r>
      <w:proofErr w:type="gramEnd"/>
      <w:r w:rsidRPr="005C04AA">
        <w:rPr>
          <w:rFonts w:ascii="Times New Roman" w:eastAsia="Calibri" w:hAnsi="Times New Roman" w:cs="Times New Roman"/>
          <w:sz w:val="24"/>
        </w:rPr>
        <w:t xml:space="preserve"> оценены положительно (диапазон критериев оценивания результатов обучения «зачтено», «удовлетворительно», «хорошо», </w:t>
      </w:r>
      <w:r w:rsidR="00FE1296">
        <w:rPr>
          <w:rFonts w:ascii="Times New Roman" w:eastAsia="Calibri" w:hAnsi="Times New Roman" w:cs="Times New Roman"/>
          <w:sz w:val="24"/>
        </w:rPr>
        <w:t>«отлично»</w:t>
      </w:r>
      <w:r w:rsidRPr="005C04AA">
        <w:rPr>
          <w:rFonts w:ascii="Times New Roman" w:eastAsia="Calibri" w:hAnsi="Times New Roman" w:cs="Times New Roman"/>
          <w:sz w:val="24"/>
        </w:rPr>
        <w:t>). В случае отсутствия положительной оценки компетенция на данном этапе считается несформированной.</w:t>
      </w:r>
    </w:p>
    <w:p w:rsidR="004916B7" w:rsidRDefault="004916B7" w:rsidP="005C04A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5C04AA" w:rsidRPr="005C04AA" w:rsidRDefault="005C04AA" w:rsidP="005C04A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5C04AA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5C04AA" w:rsidRPr="00640010" w:rsidRDefault="00640010" w:rsidP="00640010">
      <w:pPr>
        <w:spacing w:after="12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640010">
        <w:rPr>
          <w:rFonts w:ascii="Times New Roman" w:hAnsi="Times New Roman" w:cs="Times New Roman"/>
          <w:sz w:val="24"/>
          <w:szCs w:val="24"/>
        </w:rPr>
        <w:t xml:space="preserve">ОПК-2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010">
        <w:rPr>
          <w:rFonts w:ascii="Times New Roman" w:hAnsi="Times New Roman" w:cs="Times New Roman"/>
          <w:sz w:val="24"/>
          <w:szCs w:val="24"/>
        </w:rPr>
        <w:t>Готовность разрабатывать технологии процесса сервиса, развивать системы клиентских отношений с учетом требований потребителя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6237"/>
        <w:gridCol w:w="7024"/>
      </w:tblGrid>
      <w:tr w:rsidR="005C04AA" w:rsidRPr="005C04AA" w:rsidTr="00640010">
        <w:trPr>
          <w:trHeight w:val="631"/>
        </w:trPr>
        <w:tc>
          <w:tcPr>
            <w:tcW w:w="2794" w:type="pct"/>
            <w:gridSpan w:val="2"/>
          </w:tcPr>
          <w:p w:rsidR="005C04AA" w:rsidRPr="005C04AA" w:rsidRDefault="00BF6910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206" w:type="pct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40010" w:rsidRPr="005C04AA" w:rsidTr="00640010">
        <w:tc>
          <w:tcPr>
            <w:tcW w:w="835" w:type="pct"/>
          </w:tcPr>
          <w:p w:rsidR="00640010" w:rsidRPr="005C04AA" w:rsidRDefault="00640010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1959" w:type="pct"/>
            <w:tcBorders>
              <w:top w:val="single" w:sz="4" w:space="0" w:color="auto"/>
            </w:tcBorders>
          </w:tcPr>
          <w:p w:rsidR="00640010" w:rsidRPr="005C04AA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основы зарубежного этикета и протокола, влияние кул</w:t>
            </w:r>
            <w:r>
              <w:rPr>
                <w:rFonts w:ascii="Times New Roman" w:eastAsia="Calibri" w:hAnsi="Times New Roman" w:cs="Times New Roman"/>
                <w:sz w:val="24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</w:rPr>
              <w:t>турных особенностей поведения людей на практику дел</w:t>
            </w:r>
            <w:r>
              <w:rPr>
                <w:rFonts w:ascii="Times New Roman" w:eastAsia="Calibri" w:hAnsi="Times New Roman" w:cs="Times New Roman"/>
                <w:sz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вых отношений в сервисной деятельности </w:t>
            </w:r>
          </w:p>
        </w:tc>
        <w:tc>
          <w:tcPr>
            <w:tcW w:w="2206" w:type="pct"/>
          </w:tcPr>
          <w:p w:rsidR="00640010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Полное знание основ зарубежного этикета и протокола, сотру</w:t>
            </w:r>
            <w:r>
              <w:rPr>
                <w:rFonts w:ascii="Times New Roman" w:eastAsia="Calibri" w:hAnsi="Times New Roman" w:cs="Times New Roman"/>
                <w:sz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</w:rPr>
              <w:t>ничества с иностранными партнерами, системы клиентских</w:t>
            </w:r>
          </w:p>
          <w:p w:rsidR="00640010" w:rsidRPr="005C04AA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отношений с учетом требований иностранного потребителя</w:t>
            </w:r>
          </w:p>
        </w:tc>
      </w:tr>
      <w:tr w:rsidR="00640010" w:rsidRPr="005C04AA" w:rsidTr="00640010">
        <w:tc>
          <w:tcPr>
            <w:tcW w:w="835" w:type="pct"/>
          </w:tcPr>
          <w:p w:rsidR="00640010" w:rsidRPr="005C04AA" w:rsidRDefault="00640010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1959" w:type="pct"/>
            <w:tcBorders>
              <w:top w:val="single" w:sz="4" w:space="0" w:color="auto"/>
            </w:tcBorders>
          </w:tcPr>
          <w:p w:rsidR="00640010" w:rsidRPr="005C04AA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разрабатывать технологии процесса сервиса и развивать системы клиентских отношений с учетом национальных особенностей иностранного потребителя </w:t>
            </w:r>
          </w:p>
        </w:tc>
        <w:tc>
          <w:tcPr>
            <w:tcW w:w="2206" w:type="pct"/>
          </w:tcPr>
          <w:p w:rsidR="00640010" w:rsidRPr="005C04AA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Корректность и обоснованность выбора инструментария решения задач в процессе обслуживания иностранного потребителя </w:t>
            </w:r>
          </w:p>
        </w:tc>
      </w:tr>
      <w:tr w:rsidR="00640010" w:rsidRPr="005C04AA" w:rsidTr="00640010">
        <w:tc>
          <w:tcPr>
            <w:tcW w:w="835" w:type="pct"/>
          </w:tcPr>
          <w:p w:rsidR="00640010" w:rsidRPr="005C04AA" w:rsidRDefault="00640010" w:rsidP="00BF69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</w:t>
            </w: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я</w:t>
            </w: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тельности.</w:t>
            </w:r>
          </w:p>
        </w:tc>
        <w:tc>
          <w:tcPr>
            <w:tcW w:w="1959" w:type="pct"/>
            <w:tcBorders>
              <w:top w:val="single" w:sz="4" w:space="0" w:color="auto"/>
              <w:bottom w:val="single" w:sz="4" w:space="0" w:color="auto"/>
            </w:tcBorders>
          </w:tcPr>
          <w:p w:rsidR="00640010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навыками общения с иностранными потребителями и </w:t>
            </w:r>
          </w:p>
          <w:p w:rsidR="00640010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зарубежными партнерами в стандартных профессионал</w:t>
            </w:r>
            <w:r>
              <w:rPr>
                <w:rFonts w:ascii="Times New Roman" w:eastAsia="Calibri" w:hAnsi="Times New Roman" w:cs="Times New Roman"/>
                <w:sz w:val="24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</w:rPr>
              <w:t>ных ситуациях</w:t>
            </w:r>
          </w:p>
          <w:p w:rsidR="00640010" w:rsidRPr="005C04AA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206" w:type="pct"/>
          </w:tcPr>
          <w:p w:rsidR="00640010" w:rsidRPr="005C04AA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Корректное и самостоятельное решение задач межличностного взаимодействия с иностранными потребителями и зарубежными партнерами в стандартных профессиональных ситуациях</w:t>
            </w:r>
          </w:p>
        </w:tc>
      </w:tr>
    </w:tbl>
    <w:p w:rsidR="00FE1296" w:rsidRDefault="00FE1296" w:rsidP="005C04A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916B7" w:rsidRDefault="00BF6910" w:rsidP="00BF691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</w:p>
    <w:p w:rsidR="004916B7" w:rsidRDefault="004916B7" w:rsidP="00BF6910">
      <w:pPr>
        <w:spacing w:after="0" w:line="240" w:lineRule="auto"/>
        <w:rPr>
          <w:rFonts w:ascii="Times New Roman" w:hAnsi="Times New Roman"/>
        </w:rPr>
      </w:pPr>
    </w:p>
    <w:p w:rsidR="00BF6910" w:rsidRDefault="00BF6910" w:rsidP="00BF6910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F6910">
        <w:rPr>
          <w:rFonts w:ascii="Times New Roman" w:hAnsi="Times New Roman"/>
        </w:rPr>
        <w:t>ПК-8</w:t>
      </w:r>
      <w:r w:rsidRPr="00BF691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9D64EB">
        <w:rPr>
          <w:rFonts w:ascii="Times New Roman" w:hAnsi="Times New Roman"/>
          <w:sz w:val="24"/>
          <w:szCs w:val="24"/>
        </w:rPr>
        <w:t>пособность к диверсификации сервисной деятельности в соответствии с этнокультурными, историческими и религиозными традициями</w:t>
      </w:r>
    </w:p>
    <w:p w:rsidR="00BF6910" w:rsidRDefault="00BF6910" w:rsidP="005C04A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5"/>
        <w:gridCol w:w="6804"/>
        <w:gridCol w:w="6741"/>
      </w:tblGrid>
      <w:tr w:rsidR="00BF6910" w:rsidRPr="005C04AA" w:rsidTr="004916B7">
        <w:trPr>
          <w:trHeight w:val="631"/>
        </w:trPr>
        <w:tc>
          <w:tcPr>
            <w:tcW w:w="2883" w:type="pct"/>
            <w:gridSpan w:val="2"/>
          </w:tcPr>
          <w:p w:rsidR="00BF6910" w:rsidRPr="005C04AA" w:rsidRDefault="00BF6910" w:rsidP="00BF6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BF6910" w:rsidRPr="005C04AA" w:rsidRDefault="00BF6910" w:rsidP="00BF6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7" w:type="pct"/>
          </w:tcPr>
          <w:p w:rsidR="00BF6910" w:rsidRPr="005C04AA" w:rsidRDefault="00BF6910" w:rsidP="00BF69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F6910" w:rsidRPr="005C04AA" w:rsidTr="004916B7">
        <w:tc>
          <w:tcPr>
            <w:tcW w:w="746" w:type="pct"/>
          </w:tcPr>
          <w:p w:rsidR="00BF6910" w:rsidRPr="005C04AA" w:rsidRDefault="00BF6910" w:rsidP="00BF69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137" w:type="pct"/>
            <w:tcBorders>
              <w:top w:val="single" w:sz="4" w:space="0" w:color="auto"/>
            </w:tcBorders>
          </w:tcPr>
          <w:p w:rsidR="00BF6910" w:rsidRPr="005C04AA" w:rsidRDefault="00BF6910" w:rsidP="004916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основы зарубежного этикета и протокола,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 xml:space="preserve"> межкультурные ра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з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 xml:space="preserve">личия в 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>этнокультурны</w:t>
            </w:r>
            <w:r w:rsidR="004916B7">
              <w:rPr>
                <w:rFonts w:ascii="Times New Roman" w:hAnsi="Times New Roman"/>
                <w:sz w:val="24"/>
                <w:szCs w:val="24"/>
              </w:rPr>
              <w:t>х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>, исторически</w:t>
            </w:r>
            <w:r w:rsidR="004916B7">
              <w:rPr>
                <w:rFonts w:ascii="Times New Roman" w:hAnsi="Times New Roman"/>
                <w:sz w:val="24"/>
                <w:szCs w:val="24"/>
              </w:rPr>
              <w:t>х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 xml:space="preserve"> и религиозны</w:t>
            </w:r>
            <w:r w:rsidR="004916B7">
              <w:rPr>
                <w:rFonts w:ascii="Times New Roman" w:hAnsi="Times New Roman"/>
                <w:sz w:val="24"/>
                <w:szCs w:val="24"/>
              </w:rPr>
              <w:t>х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 xml:space="preserve"> трад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>и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>ция</w:t>
            </w:r>
            <w:r w:rsidR="004916B7">
              <w:rPr>
                <w:rFonts w:ascii="Times New Roman" w:hAnsi="Times New Roman"/>
                <w:sz w:val="24"/>
                <w:szCs w:val="24"/>
              </w:rPr>
              <w:t>х,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влияние культурных особенностей поведения людей на практику деловых отношений в сервисной деятельности 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 xml:space="preserve"> при расширении спектра предоставляемых услуг</w:t>
            </w:r>
          </w:p>
        </w:tc>
        <w:tc>
          <w:tcPr>
            <w:tcW w:w="2117" w:type="pct"/>
          </w:tcPr>
          <w:p w:rsidR="00BF6910" w:rsidRPr="005C04AA" w:rsidRDefault="00BF6910" w:rsidP="004916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Полное знание основ зарубежного этикета и протокола, с</w:t>
            </w:r>
            <w:r>
              <w:rPr>
                <w:rFonts w:ascii="Times New Roman" w:eastAsia="Calibri" w:hAnsi="Times New Roman" w:cs="Times New Roman"/>
                <w:sz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</w:rPr>
              <w:t>трудничества с иностранными партнерами, системы клиен</w:t>
            </w:r>
            <w:r>
              <w:rPr>
                <w:rFonts w:ascii="Times New Roman" w:eastAsia="Calibri" w:hAnsi="Times New Roman" w:cs="Times New Roman"/>
                <w:sz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</w:rPr>
              <w:t>ских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отношений с учетом 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национальных и религиозных ос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о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бенностей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иностранного потребителя</w:t>
            </w:r>
          </w:p>
        </w:tc>
      </w:tr>
      <w:tr w:rsidR="00BF6910" w:rsidRPr="005C04AA" w:rsidTr="004916B7">
        <w:tc>
          <w:tcPr>
            <w:tcW w:w="746" w:type="pct"/>
          </w:tcPr>
          <w:p w:rsidR="00BF6910" w:rsidRPr="005C04AA" w:rsidRDefault="00BF6910" w:rsidP="00BF69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137" w:type="pct"/>
            <w:tcBorders>
              <w:top w:val="single" w:sz="4" w:space="0" w:color="auto"/>
            </w:tcBorders>
          </w:tcPr>
          <w:p w:rsidR="00BF6910" w:rsidRPr="005C04AA" w:rsidRDefault="00BF6910" w:rsidP="004916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разрабатывать технологии процесса сервиса и развивать сист</w:t>
            </w:r>
            <w:r>
              <w:rPr>
                <w:rFonts w:ascii="Times New Roman" w:eastAsia="Calibri" w:hAnsi="Times New Roman" w:cs="Times New Roman"/>
                <w:sz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</w:rPr>
              <w:t>мы клиентских отношений с учетом национальных особенн</w:t>
            </w:r>
            <w:r>
              <w:rPr>
                <w:rFonts w:ascii="Times New Roman" w:eastAsia="Calibri" w:hAnsi="Times New Roman" w:cs="Times New Roman"/>
                <w:sz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стей 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поведения представителей других стран в процессе ра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с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ширения межкультурных контактов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pct"/>
          </w:tcPr>
          <w:p w:rsidR="00BF6910" w:rsidRPr="005C04AA" w:rsidRDefault="00BF6910" w:rsidP="00BF69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Корректность и обоснованность выбора инструментария р</w:t>
            </w:r>
            <w:r>
              <w:rPr>
                <w:rFonts w:ascii="Times New Roman" w:eastAsia="Calibri" w:hAnsi="Times New Roman" w:cs="Times New Roman"/>
                <w:sz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</w:rPr>
              <w:t>шения задач в процессе обслуживания иностранного потреб</w:t>
            </w:r>
            <w:r>
              <w:rPr>
                <w:rFonts w:ascii="Times New Roman" w:eastAsia="Calibri" w:hAnsi="Times New Roman" w:cs="Times New Roman"/>
                <w:sz w:val="24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</w:rPr>
              <w:t>теля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. Умение выявить особенности отражения национального характера при взаимодействии с иностранным потребителем и зарубежным партнером.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</w:tr>
      <w:tr w:rsidR="00BF6910" w:rsidRPr="005C04AA" w:rsidTr="004916B7">
        <w:tc>
          <w:tcPr>
            <w:tcW w:w="746" w:type="pct"/>
          </w:tcPr>
          <w:p w:rsidR="00BF6910" w:rsidRPr="005C04AA" w:rsidRDefault="00BF6910" w:rsidP="00BF69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</w:t>
            </w: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я</w:t>
            </w:r>
            <w:r w:rsidRPr="005C04AA">
              <w:rPr>
                <w:rFonts w:ascii="Times New Roman" w:eastAsia="Calibri" w:hAnsi="Times New Roman" w:cs="Times New Roman"/>
                <w:b/>
                <w:sz w:val="24"/>
              </w:rPr>
              <w:t>тельности.</w:t>
            </w:r>
          </w:p>
        </w:tc>
        <w:tc>
          <w:tcPr>
            <w:tcW w:w="2137" w:type="pct"/>
            <w:tcBorders>
              <w:top w:val="single" w:sz="4" w:space="0" w:color="auto"/>
              <w:bottom w:val="single" w:sz="4" w:space="0" w:color="auto"/>
            </w:tcBorders>
          </w:tcPr>
          <w:p w:rsidR="00BF6910" w:rsidRDefault="00BF6910" w:rsidP="00BF69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навыками общения с иностранными потребителями и </w:t>
            </w:r>
          </w:p>
          <w:p w:rsidR="00BF6910" w:rsidRDefault="00BF6910" w:rsidP="00BF69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зарубежными партнерами в стандартных профессиональных ситуациях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>, в том числе, с представителями стран АТР.</w:t>
            </w:r>
          </w:p>
          <w:p w:rsidR="00BF6910" w:rsidRPr="005C04AA" w:rsidRDefault="00BF6910" w:rsidP="00BF69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2117" w:type="pct"/>
          </w:tcPr>
          <w:p w:rsidR="00BF6910" w:rsidRPr="005C04AA" w:rsidRDefault="00BF6910" w:rsidP="00BF69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Корректное и самостоятельное решение задач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 xml:space="preserve"> и проблем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ме</w:t>
            </w:r>
            <w:r>
              <w:rPr>
                <w:rFonts w:ascii="Times New Roman" w:eastAsia="Calibri" w:hAnsi="Times New Roman" w:cs="Times New Roman"/>
                <w:sz w:val="24"/>
              </w:rPr>
              <w:t>ж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личностного взаимодействия с иностранными потребителями и зарубежными партнерами 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 xml:space="preserve">в соответствии с их 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>этнокульту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>р</w:t>
            </w:r>
            <w:r w:rsidR="004916B7" w:rsidRPr="009D64EB">
              <w:rPr>
                <w:rFonts w:ascii="Times New Roman" w:hAnsi="Times New Roman"/>
                <w:sz w:val="24"/>
                <w:szCs w:val="24"/>
              </w:rPr>
              <w:t>ными, историческими и религиозными традициями</w:t>
            </w:r>
            <w:r w:rsidR="004916B7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</w:rPr>
              <w:t>в ста</w:t>
            </w:r>
            <w:r>
              <w:rPr>
                <w:rFonts w:ascii="Times New Roman" w:eastAsia="Calibri" w:hAnsi="Times New Roman" w:cs="Times New Roman"/>
                <w:sz w:val="24"/>
              </w:rPr>
              <w:t>н</w:t>
            </w:r>
            <w:r>
              <w:rPr>
                <w:rFonts w:ascii="Times New Roman" w:eastAsia="Calibri" w:hAnsi="Times New Roman" w:cs="Times New Roman"/>
                <w:sz w:val="24"/>
              </w:rPr>
              <w:t>дартных профессиональных ситуациях</w:t>
            </w:r>
          </w:p>
        </w:tc>
      </w:tr>
    </w:tbl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  <w:sectPr w:rsidR="005C04AA" w:rsidRPr="005C04AA" w:rsidSect="00DA006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40010" w:rsidRPr="005C04AA" w:rsidRDefault="00640010" w:rsidP="00640010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5C04AA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59"/>
        <w:gridCol w:w="4393"/>
        <w:gridCol w:w="1845"/>
        <w:gridCol w:w="1559"/>
        <w:gridCol w:w="1665"/>
      </w:tblGrid>
      <w:tr w:rsidR="00640010" w:rsidRPr="005C04AA" w:rsidTr="004C1B76">
        <w:trPr>
          <w:trHeight w:val="315"/>
          <w:jc w:val="center"/>
        </w:trPr>
        <w:tc>
          <w:tcPr>
            <w:tcW w:w="256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885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4C1B76" w:rsidRDefault="00640010" w:rsidP="00640010">
            <w:pPr>
              <w:suppressAutoHyphens/>
              <w:snapToGrid w:val="0"/>
              <w:spacing w:after="0" w:line="220" w:lineRule="exact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4C1B76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54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40010" w:rsidRPr="004C1B76" w:rsidRDefault="00640010" w:rsidP="006400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4C1B76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Наименование оценочного средства </w:t>
            </w:r>
          </w:p>
          <w:p w:rsidR="00640010" w:rsidRPr="004C1B76" w:rsidRDefault="00640010" w:rsidP="006400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4C1B76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 представление его в ФОС</w:t>
            </w:r>
          </w:p>
        </w:tc>
      </w:tr>
      <w:tr w:rsidR="00640010" w:rsidRPr="005C04AA" w:rsidTr="004C1B76">
        <w:trPr>
          <w:trHeight w:val="520"/>
          <w:jc w:val="center"/>
        </w:trPr>
        <w:tc>
          <w:tcPr>
            <w:tcW w:w="2568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0010" w:rsidRPr="005C04AA" w:rsidRDefault="00640010" w:rsidP="00640010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8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0010" w:rsidRPr="004C1B76" w:rsidRDefault="00640010" w:rsidP="006400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40010" w:rsidRPr="004C1B76" w:rsidRDefault="00640010" w:rsidP="006400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  <w:r w:rsidRPr="004C1B76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79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40010" w:rsidRPr="004C1B76" w:rsidRDefault="00640010" w:rsidP="00640010">
            <w:pPr>
              <w:suppressAutoHyphens/>
              <w:snapToGrid w:val="0"/>
              <w:spacing w:after="0" w:line="220" w:lineRule="exact"/>
              <w:ind w:left="-113" w:right="-113"/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</w:pPr>
            <w:r w:rsidRPr="004C1B76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640010" w:rsidRPr="005C04AA" w:rsidTr="004C1B76">
        <w:trPr>
          <w:trHeight w:val="1451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4C1B76" w:rsidRDefault="00640010" w:rsidP="004C1B76">
            <w:pPr>
              <w:spacing w:after="0" w:line="360" w:lineRule="auto"/>
              <w:ind w:left="-57" w:right="-113"/>
              <w:rPr>
                <w:rFonts w:ascii="Times New Roman" w:eastAsia="Times New Roman" w:hAnsi="Times New Roman" w:cs="Times New Roman"/>
                <w:lang w:eastAsia="ru-RU"/>
              </w:rPr>
            </w:pPr>
            <w:r w:rsidRPr="004C1B76">
              <w:rPr>
                <w:rFonts w:ascii="Times New Roman" w:eastAsia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21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C1B76" w:rsidRDefault="004C1B76" w:rsidP="004C1B7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основы зарубежного этикета и протокола, влияние культурных особенностей поведения людей на практику деловых отношений в сервисной деятельности;</w:t>
            </w:r>
          </w:p>
          <w:p w:rsidR="004C1B76" w:rsidRPr="005C04AA" w:rsidRDefault="004C1B76" w:rsidP="004C1B7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основы зарубежного этикета и протокола, межкультурные различия в </w:t>
            </w:r>
            <w:r w:rsidRPr="009D64EB">
              <w:rPr>
                <w:rFonts w:ascii="Times New Roman" w:hAnsi="Times New Roman"/>
                <w:sz w:val="24"/>
                <w:szCs w:val="24"/>
              </w:rPr>
              <w:t>этнокультурны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9D64EB">
              <w:rPr>
                <w:rFonts w:ascii="Times New Roman" w:hAnsi="Times New Roman"/>
                <w:sz w:val="24"/>
                <w:szCs w:val="24"/>
              </w:rPr>
              <w:t>, исторически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9D64EB">
              <w:rPr>
                <w:rFonts w:ascii="Times New Roman" w:hAnsi="Times New Roman"/>
                <w:sz w:val="24"/>
                <w:szCs w:val="24"/>
              </w:rPr>
              <w:t xml:space="preserve"> и религиозны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9D64EB">
              <w:rPr>
                <w:rFonts w:ascii="Times New Roman" w:hAnsi="Times New Roman"/>
                <w:sz w:val="24"/>
                <w:szCs w:val="24"/>
              </w:rPr>
              <w:t xml:space="preserve"> традиция</w:t>
            </w:r>
            <w:r>
              <w:rPr>
                <w:rFonts w:ascii="Times New Roman" w:hAnsi="Times New Roman"/>
                <w:sz w:val="24"/>
                <w:szCs w:val="24"/>
              </w:rPr>
              <w:t>х,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 влияние культурных особенностей поведения людей на практику деловых отношений в сервисной деятельности  при расширении спектра предоставляемых услуг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pacing w:after="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№1-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</w:p>
          <w:p w:rsidR="00640010" w:rsidRPr="005C04AA" w:rsidRDefault="00640010" w:rsidP="00640010">
            <w:pPr>
              <w:suppressAutoHyphens/>
              <w:spacing w:after="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napToGrid w:val="0"/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Собеседование </w:t>
            </w:r>
            <w:r w:rsidRPr="005C04AA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п.5.2)</w:t>
            </w:r>
          </w:p>
        </w:tc>
        <w:tc>
          <w:tcPr>
            <w:tcW w:w="7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napToGrid w:val="0"/>
              <w:spacing w:after="0" w:line="259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Тест (п.5.1) </w:t>
            </w:r>
          </w:p>
        </w:tc>
      </w:tr>
      <w:tr w:rsidR="00640010" w:rsidRPr="005C04AA" w:rsidTr="004C1B76">
        <w:trPr>
          <w:trHeight w:val="1372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4C1B76" w:rsidRDefault="00640010" w:rsidP="004C1B76">
            <w:pPr>
              <w:spacing w:after="0"/>
              <w:ind w:left="-57" w:right="-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1B76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21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C1B76" w:rsidRDefault="004C1B76" w:rsidP="004C1B7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разрабатывать технологии процесса сервиса и развивать системы клиентских отношений с учетом национальных особенностей иностранного потребителя;</w:t>
            </w:r>
          </w:p>
          <w:p w:rsidR="004C1B76" w:rsidRPr="005C04AA" w:rsidRDefault="004C1B76" w:rsidP="004C1B7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разрабатывать технологии процесса сервиса и развивать системы клиентских отношений с учетом национальных особенностей поведения представителей других стран в процессе расширения межкультурных контактов</w:t>
            </w: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napToGrid w:val="0"/>
              <w:spacing w:after="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 1-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7</w:t>
            </w:r>
          </w:p>
          <w:p w:rsidR="00640010" w:rsidRPr="005C04AA" w:rsidRDefault="00640010" w:rsidP="00640010">
            <w:pPr>
              <w:suppressAutoHyphens/>
              <w:snapToGrid w:val="0"/>
              <w:spacing w:after="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lang w:eastAsia="ar-SA"/>
              </w:rPr>
              <w:t>Ролевая игра</w:t>
            </w:r>
          </w:p>
          <w:p w:rsidR="00640010" w:rsidRPr="005C04AA" w:rsidRDefault="00640010" w:rsidP="006400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7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napToGrid w:val="0"/>
              <w:spacing w:after="0" w:line="259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(п.5.1)</w:t>
            </w:r>
          </w:p>
          <w:p w:rsidR="00640010" w:rsidRPr="005C04AA" w:rsidRDefault="00640010" w:rsidP="00640010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640010" w:rsidRPr="005C04AA" w:rsidTr="004C1B76">
        <w:trPr>
          <w:trHeight w:val="1113"/>
          <w:jc w:val="center"/>
        </w:trPr>
        <w:tc>
          <w:tcPr>
            <w:tcW w:w="4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4C1B76" w:rsidRDefault="00640010" w:rsidP="004C1B76">
            <w:pPr>
              <w:spacing w:after="0"/>
              <w:ind w:left="-57" w:right="-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1B7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21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Default="00640010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навыками общения с иностранными п</w:t>
            </w:r>
            <w:r>
              <w:rPr>
                <w:rFonts w:ascii="Times New Roman" w:eastAsia="Calibri" w:hAnsi="Times New Roman" w:cs="Times New Roman"/>
                <w:sz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</w:rPr>
              <w:t>требителями и зарубежными партнер</w:t>
            </w:r>
            <w:r>
              <w:rPr>
                <w:rFonts w:ascii="Times New Roman" w:eastAsia="Calibri" w:hAnsi="Times New Roman" w:cs="Times New Roman"/>
                <w:sz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</w:rPr>
              <w:t>ми в стандартных профессиональных ситуациях</w:t>
            </w:r>
            <w:r w:rsidR="004C1B76">
              <w:rPr>
                <w:rFonts w:ascii="Times New Roman" w:eastAsia="Calibri" w:hAnsi="Times New Roman" w:cs="Times New Roman"/>
                <w:sz w:val="24"/>
              </w:rPr>
              <w:t>;</w:t>
            </w:r>
          </w:p>
          <w:p w:rsidR="004C1B76" w:rsidRDefault="004C1B76" w:rsidP="004C1B7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навыками общения с иностранными п</w:t>
            </w:r>
            <w:r>
              <w:rPr>
                <w:rFonts w:ascii="Times New Roman" w:eastAsia="Calibri" w:hAnsi="Times New Roman" w:cs="Times New Roman"/>
                <w:sz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</w:rPr>
              <w:t>требителями и зарубежными партнер</w:t>
            </w:r>
            <w:r>
              <w:rPr>
                <w:rFonts w:ascii="Times New Roman" w:eastAsia="Calibri" w:hAnsi="Times New Roman" w:cs="Times New Roman"/>
                <w:sz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</w:rPr>
              <w:t>ми в стандартных профессиональных ситуациях, в том числе, с представит</w:t>
            </w:r>
            <w:r>
              <w:rPr>
                <w:rFonts w:ascii="Times New Roman" w:eastAsia="Calibri" w:hAnsi="Times New Roman" w:cs="Times New Roman"/>
                <w:sz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</w:rPr>
              <w:t>лями стран АТР.</w:t>
            </w:r>
          </w:p>
          <w:p w:rsidR="004C1B76" w:rsidRPr="005C04AA" w:rsidRDefault="004C1B76" w:rsidP="006400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Pr="005C04AA" w:rsidRDefault="00640010" w:rsidP="00640010">
            <w:pPr>
              <w:suppressAutoHyphens/>
              <w:snapToGrid w:val="0"/>
              <w:spacing w:after="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:rsidR="00640010" w:rsidRPr="005C04AA" w:rsidRDefault="00640010" w:rsidP="00640010">
            <w:pPr>
              <w:suppressAutoHyphens/>
              <w:snapToGrid w:val="0"/>
              <w:spacing w:after="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Темы № 2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-7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40010" w:rsidRDefault="00640010" w:rsidP="006400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5C04AA">
              <w:rPr>
                <w:rFonts w:ascii="Times New Roman" w:eastAsia="Calibri" w:hAnsi="Times New Roman" w:cs="Times New Roman"/>
                <w:lang w:eastAsia="ar-SA"/>
              </w:rPr>
              <w:t xml:space="preserve">Ролевая </w:t>
            </w:r>
          </w:p>
          <w:p w:rsidR="00640010" w:rsidRPr="005C04AA" w:rsidRDefault="00640010" w:rsidP="00640010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5C04AA">
              <w:rPr>
                <w:rFonts w:ascii="Times New Roman" w:eastAsia="Calibri" w:hAnsi="Times New Roman" w:cs="Times New Roman"/>
                <w:lang w:eastAsia="ar-SA"/>
              </w:rPr>
              <w:t>игра</w:t>
            </w:r>
          </w:p>
          <w:p w:rsidR="00640010" w:rsidRPr="005C04AA" w:rsidRDefault="00640010" w:rsidP="00640010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9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640010" w:rsidRPr="005C04AA" w:rsidRDefault="00640010" w:rsidP="00640010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(п.5.1)</w:t>
            </w:r>
          </w:p>
          <w:p w:rsidR="00640010" w:rsidRPr="005C04AA" w:rsidRDefault="00640010" w:rsidP="00640010">
            <w:pPr>
              <w:spacing w:after="160" w:line="259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</w:tbl>
    <w:p w:rsidR="005C04AA" w:rsidRPr="005C04AA" w:rsidRDefault="005C04AA" w:rsidP="005C04A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5C04AA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5C04AA" w:rsidRPr="005C04AA" w:rsidRDefault="005C04AA" w:rsidP="005C04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т</w:t>
      </w:r>
      <w:r w:rsidRPr="005C04AA">
        <w:rPr>
          <w:rFonts w:ascii="Times New Roman" w:eastAsia="Calibri" w:hAnsi="Times New Roman" w:cs="Times New Roman"/>
          <w:sz w:val="24"/>
        </w:rPr>
        <w:t>е</w:t>
      </w:r>
      <w:r w:rsidRPr="005C04AA">
        <w:rPr>
          <w:rFonts w:ascii="Times New Roman" w:eastAsia="Calibri" w:hAnsi="Times New Roman" w:cs="Times New Roman"/>
          <w:sz w:val="24"/>
        </w:rPr>
        <w:t>кущих и промежуточной аттестаций количественной оценкой, выраженной в баллах, максимал</w:t>
      </w:r>
      <w:r w:rsidRPr="005C04AA">
        <w:rPr>
          <w:rFonts w:ascii="Times New Roman" w:eastAsia="Calibri" w:hAnsi="Times New Roman" w:cs="Times New Roman"/>
          <w:sz w:val="24"/>
        </w:rPr>
        <w:t>ь</w:t>
      </w:r>
      <w:r w:rsidRPr="005C04AA">
        <w:rPr>
          <w:rFonts w:ascii="Times New Roman" w:eastAsia="Calibri" w:hAnsi="Times New Roman" w:cs="Times New Roman"/>
          <w:sz w:val="24"/>
        </w:rPr>
        <w:t>ная сумма баллов по дисциплине равна 100 баллам.</w:t>
      </w:r>
    </w:p>
    <w:p w:rsidR="005C04AA" w:rsidRPr="005C04AA" w:rsidRDefault="005C04AA" w:rsidP="005C04AA">
      <w:pPr>
        <w:tabs>
          <w:tab w:val="left" w:pos="1134"/>
        </w:tabs>
        <w:suppressAutoHyphens/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C04AA" w:rsidRPr="005C04AA" w:rsidRDefault="005C04AA" w:rsidP="005C04AA">
      <w:pPr>
        <w:tabs>
          <w:tab w:val="left" w:pos="1134"/>
        </w:tabs>
        <w:suppressAutoHyphens/>
        <w:spacing w:after="16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9"/>
        <w:gridCol w:w="1703"/>
        <w:gridCol w:w="1703"/>
        <w:gridCol w:w="1984"/>
        <w:gridCol w:w="1274"/>
      </w:tblGrid>
      <w:tr w:rsidR="005C04AA" w:rsidRPr="005C04AA" w:rsidTr="00EE18F1">
        <w:trPr>
          <w:cantSplit/>
          <w:trHeight w:val="70"/>
        </w:trPr>
        <w:tc>
          <w:tcPr>
            <w:tcW w:w="1725" w:type="pct"/>
            <w:vMerge w:val="restart"/>
            <w:shd w:val="clear" w:color="auto" w:fill="auto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275" w:type="pct"/>
            <w:gridSpan w:val="4"/>
            <w:shd w:val="clear" w:color="auto" w:fill="auto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5C04AA" w:rsidRPr="005C04AA" w:rsidTr="00EE18F1">
        <w:trPr>
          <w:cantSplit/>
          <w:trHeight w:val="505"/>
        </w:trPr>
        <w:tc>
          <w:tcPr>
            <w:tcW w:w="1725" w:type="pct"/>
            <w:vMerge/>
            <w:shd w:val="clear" w:color="auto" w:fill="auto"/>
            <w:vAlign w:val="center"/>
          </w:tcPr>
          <w:p w:rsidR="005C04AA" w:rsidRPr="005C04AA" w:rsidRDefault="005C04AA" w:rsidP="005C04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pct"/>
            <w:shd w:val="clear" w:color="auto" w:fill="auto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837" w:type="pct"/>
            <w:vAlign w:val="center"/>
          </w:tcPr>
          <w:p w:rsidR="005C04AA" w:rsidRPr="005C04AA" w:rsidRDefault="005C04AA" w:rsidP="0064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№1-</w:t>
            </w:r>
            <w:r w:rsidR="006400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75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</w:t>
            </w:r>
          </w:p>
        </w:tc>
        <w:tc>
          <w:tcPr>
            <w:tcW w:w="626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5C04AA" w:rsidRPr="005C04AA" w:rsidTr="00EE18F1">
        <w:trPr>
          <w:trHeight w:val="469"/>
        </w:trPr>
        <w:tc>
          <w:tcPr>
            <w:tcW w:w="1725" w:type="pct"/>
            <w:shd w:val="clear" w:color="auto" w:fill="auto"/>
            <w:vAlign w:val="center"/>
            <w:hideMark/>
          </w:tcPr>
          <w:p w:rsidR="005C04AA" w:rsidRPr="005C04AA" w:rsidRDefault="005C04AA" w:rsidP="005C04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37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5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5C04AA" w:rsidRPr="005C04AA" w:rsidTr="00EE18F1">
        <w:trPr>
          <w:trHeight w:val="552"/>
        </w:trPr>
        <w:tc>
          <w:tcPr>
            <w:tcW w:w="1725" w:type="pct"/>
            <w:shd w:val="clear" w:color="auto" w:fill="auto"/>
            <w:vAlign w:val="center"/>
            <w:hideMark/>
          </w:tcPr>
          <w:p w:rsidR="005C04AA" w:rsidRPr="005C04AA" w:rsidRDefault="005C04AA" w:rsidP="005C04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5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26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5C04AA" w:rsidRPr="00EE18F1" w:rsidTr="00EE18F1">
        <w:trPr>
          <w:trHeight w:val="552"/>
        </w:trPr>
        <w:tc>
          <w:tcPr>
            <w:tcW w:w="1725" w:type="pct"/>
            <w:shd w:val="clear" w:color="auto" w:fill="auto"/>
            <w:vAlign w:val="center"/>
            <w:hideMark/>
          </w:tcPr>
          <w:p w:rsidR="005C04AA" w:rsidRPr="00EE18F1" w:rsidRDefault="005C04AA" w:rsidP="005C04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5C04AA" w:rsidRPr="00EE18F1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37" w:type="pct"/>
            <w:vAlign w:val="center"/>
          </w:tcPr>
          <w:p w:rsidR="005C04AA" w:rsidRPr="00EE18F1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5" w:type="pct"/>
            <w:vAlign w:val="center"/>
          </w:tcPr>
          <w:p w:rsidR="005C04AA" w:rsidRPr="00EE18F1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:rsidR="005C04AA" w:rsidRPr="00EE18F1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E18F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5C04AA" w:rsidRPr="005C04AA" w:rsidTr="00EE18F1">
        <w:trPr>
          <w:trHeight w:val="415"/>
        </w:trPr>
        <w:tc>
          <w:tcPr>
            <w:tcW w:w="1725" w:type="pct"/>
            <w:shd w:val="clear" w:color="auto" w:fill="auto"/>
            <w:vAlign w:val="center"/>
            <w:hideMark/>
          </w:tcPr>
          <w:p w:rsidR="005C04AA" w:rsidRPr="005C04AA" w:rsidRDefault="005C04AA" w:rsidP="005C04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37" w:type="pct"/>
            <w:shd w:val="clear" w:color="auto" w:fill="auto"/>
            <w:vAlign w:val="center"/>
            <w:hideMark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7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5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0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5C04AA" w:rsidRPr="005C04AA" w:rsidRDefault="005C04AA" w:rsidP="005C04AA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C04AA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</w:t>
      </w:r>
      <w:r w:rsidRPr="005C04AA">
        <w:rPr>
          <w:rFonts w:ascii="Times New Roman" w:eastAsia="Calibri" w:hAnsi="Times New Roman" w:cs="Times New Roman"/>
          <w:sz w:val="24"/>
        </w:rPr>
        <w:t>и</w:t>
      </w:r>
      <w:r w:rsidRPr="005C04AA">
        <w:rPr>
          <w:rFonts w:ascii="Times New Roman" w:eastAsia="Calibri" w:hAnsi="Times New Roman" w:cs="Times New Roman"/>
          <w:sz w:val="24"/>
        </w:rPr>
        <w:t>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559"/>
        <w:gridCol w:w="7336"/>
      </w:tblGrid>
      <w:tr w:rsidR="005C04AA" w:rsidRPr="005C04AA" w:rsidTr="00640010">
        <w:trPr>
          <w:trHeight w:val="649"/>
        </w:trPr>
        <w:tc>
          <w:tcPr>
            <w:tcW w:w="1526" w:type="dxa"/>
            <w:vAlign w:val="center"/>
          </w:tcPr>
          <w:p w:rsidR="005C04AA" w:rsidRPr="005C04AA" w:rsidRDefault="005C04AA" w:rsidP="00640010">
            <w:pPr>
              <w:shd w:val="clear" w:color="auto" w:fill="FFFFFF"/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5C04AA" w:rsidRPr="005C04AA" w:rsidRDefault="005C04AA" w:rsidP="00640010">
            <w:pPr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559" w:type="dxa"/>
            <w:vAlign w:val="center"/>
          </w:tcPr>
          <w:p w:rsidR="005C04AA" w:rsidRPr="005C04AA" w:rsidRDefault="005C04AA" w:rsidP="00640010">
            <w:pPr>
              <w:spacing w:after="0" w:line="240" w:lineRule="auto"/>
              <w:ind w:left="-113" w:right="-113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</w:rPr>
              <w:t>Оценка по пр</w:t>
            </w:r>
            <w:r w:rsidRPr="005C04AA">
              <w:rPr>
                <w:rFonts w:ascii="Times New Roman" w:eastAsia="Calibri" w:hAnsi="Times New Roman" w:cs="Times New Roman"/>
              </w:rPr>
              <w:t>о</w:t>
            </w:r>
            <w:r w:rsidRPr="005C04AA">
              <w:rPr>
                <w:rFonts w:ascii="Times New Roman" w:eastAsia="Calibri" w:hAnsi="Times New Roman" w:cs="Times New Roman"/>
              </w:rPr>
              <w:t>межуточной аттестации</w:t>
            </w:r>
          </w:p>
        </w:tc>
        <w:tc>
          <w:tcPr>
            <w:tcW w:w="733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</w:rPr>
              <w:t>Характеристика качества сформированности компетенции</w:t>
            </w:r>
          </w:p>
        </w:tc>
      </w:tr>
      <w:tr w:rsidR="005C04AA" w:rsidRPr="005C04AA" w:rsidTr="00640010">
        <w:tc>
          <w:tcPr>
            <w:tcW w:w="152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559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33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</w:t>
            </w:r>
            <w:r w:rsidRPr="005C04AA">
              <w:rPr>
                <w:rFonts w:ascii="Times New Roman" w:eastAsia="Calibri" w:hAnsi="Times New Roman" w:cs="Times New Roman"/>
              </w:rPr>
              <w:t>е</w:t>
            </w:r>
            <w:r w:rsidRPr="005C04AA">
              <w:rPr>
                <w:rFonts w:ascii="Times New Roman" w:eastAsia="Calibri" w:hAnsi="Times New Roman" w:cs="Times New Roman"/>
              </w:rPr>
              <w:t>ратурой, рекомендованной программой, умеет свободно выполнять пра</w:t>
            </w:r>
            <w:r w:rsidRPr="005C04AA">
              <w:rPr>
                <w:rFonts w:ascii="Times New Roman" w:eastAsia="Calibri" w:hAnsi="Times New Roman" w:cs="Times New Roman"/>
              </w:rPr>
              <w:t>к</w:t>
            </w:r>
            <w:r w:rsidRPr="005C04AA">
              <w:rPr>
                <w:rFonts w:ascii="Times New Roman" w:eastAsia="Calibri" w:hAnsi="Times New Roman" w:cs="Times New Roman"/>
              </w:rPr>
              <w:t>тические задания, предусмотренные программой, свободно оперирует приобретенными знаниями, умениями, применяет их в ситуациях пов</w:t>
            </w:r>
            <w:r w:rsidRPr="005C04AA">
              <w:rPr>
                <w:rFonts w:ascii="Times New Roman" w:eastAsia="Calibri" w:hAnsi="Times New Roman" w:cs="Times New Roman"/>
              </w:rPr>
              <w:t>ы</w:t>
            </w:r>
            <w:r w:rsidRPr="005C04AA">
              <w:rPr>
                <w:rFonts w:ascii="Times New Roman" w:eastAsia="Calibri" w:hAnsi="Times New Roman" w:cs="Times New Roman"/>
              </w:rPr>
              <w:t>шенной сложности.</w:t>
            </w:r>
          </w:p>
        </w:tc>
      </w:tr>
      <w:tr w:rsidR="005C04AA" w:rsidRPr="005C04AA" w:rsidTr="00640010">
        <w:tc>
          <w:tcPr>
            <w:tcW w:w="152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559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33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компетенций: основные знания, умения освоены, но допускаются незначительные оши</w:t>
            </w:r>
            <w:r w:rsidRPr="005C04AA">
              <w:rPr>
                <w:rFonts w:ascii="Times New Roman" w:eastAsia="Calibri" w:hAnsi="Times New Roman" w:cs="Times New Roman"/>
              </w:rPr>
              <w:t>б</w:t>
            </w:r>
            <w:r w:rsidRPr="005C04AA">
              <w:rPr>
                <w:rFonts w:ascii="Times New Roman" w:eastAsia="Calibri" w:hAnsi="Times New Roman" w:cs="Times New Roman"/>
              </w:rPr>
              <w:t>ки, неточности, затруднения при аналитических операциях, переносе зн</w:t>
            </w:r>
            <w:r w:rsidRPr="005C04AA">
              <w:rPr>
                <w:rFonts w:ascii="Times New Roman" w:eastAsia="Calibri" w:hAnsi="Times New Roman" w:cs="Times New Roman"/>
              </w:rPr>
              <w:t>а</w:t>
            </w:r>
            <w:r w:rsidRPr="005C04AA">
              <w:rPr>
                <w:rFonts w:ascii="Times New Roman" w:eastAsia="Calibri" w:hAnsi="Times New Roman" w:cs="Times New Roman"/>
              </w:rPr>
              <w:t xml:space="preserve">ний и умений на новые, нестандартные ситуации. </w:t>
            </w:r>
          </w:p>
        </w:tc>
      </w:tr>
      <w:tr w:rsidR="005C04AA" w:rsidRPr="005C04AA" w:rsidTr="00640010">
        <w:tc>
          <w:tcPr>
            <w:tcW w:w="152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559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«зачтено» / «удовлетв</w:t>
            </w: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о</w:t>
            </w: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рительно»</w:t>
            </w:r>
          </w:p>
        </w:tc>
        <w:tc>
          <w:tcPr>
            <w:tcW w:w="733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</w:t>
            </w:r>
            <w:r w:rsidRPr="005C04AA">
              <w:rPr>
                <w:rFonts w:ascii="Times New Roman" w:eastAsia="Calibri" w:hAnsi="Times New Roman" w:cs="Times New Roman"/>
              </w:rPr>
              <w:t>а</w:t>
            </w:r>
            <w:r w:rsidRPr="005C04AA">
              <w:rPr>
                <w:rFonts w:ascii="Times New Roman" w:eastAsia="Calibri" w:hAnsi="Times New Roman" w:cs="Times New Roman"/>
              </w:rPr>
              <w:t>труднения при оперировании знаниями и умениями при их переносе на новые ситуации.</w:t>
            </w:r>
          </w:p>
        </w:tc>
      </w:tr>
      <w:tr w:rsidR="005C04AA" w:rsidRPr="005C04AA" w:rsidTr="00640010">
        <w:tc>
          <w:tcPr>
            <w:tcW w:w="152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559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</w:t>
            </w: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е</w:t>
            </w: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творительно»</w:t>
            </w:r>
          </w:p>
        </w:tc>
        <w:tc>
          <w:tcPr>
            <w:tcW w:w="733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C04AA" w:rsidRPr="005C04AA" w:rsidTr="00640010">
        <w:tc>
          <w:tcPr>
            <w:tcW w:w="152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559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«не зачтено» / «неудовл</w:t>
            </w: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е</w:t>
            </w:r>
            <w:r w:rsidRPr="005C04AA">
              <w:rPr>
                <w:rFonts w:ascii="Times New Roman" w:eastAsia="Calibri" w:hAnsi="Times New Roman" w:cs="Times New Roman"/>
                <w:color w:val="000000"/>
                <w:szCs w:val="24"/>
              </w:rPr>
              <w:t>творительно»</w:t>
            </w:r>
          </w:p>
        </w:tc>
        <w:tc>
          <w:tcPr>
            <w:tcW w:w="7336" w:type="dxa"/>
            <w:vAlign w:val="center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C04AA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5C04AA" w:rsidRPr="005C04AA" w:rsidRDefault="005C04AA" w:rsidP="005C04A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5C04AA">
        <w:rPr>
          <w:rFonts w:ascii="Arial" w:eastAsia="Calibri" w:hAnsi="Arial" w:cs="Arial"/>
          <w:b/>
          <w:sz w:val="24"/>
          <w:szCs w:val="24"/>
        </w:rPr>
        <w:t>5 Примерные оценочные средства</w:t>
      </w:r>
    </w:p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 xml:space="preserve">5.1 Тест </w:t>
      </w:r>
    </w:p>
    <w:p w:rsidR="00DA006B" w:rsidRPr="00DA006B" w:rsidRDefault="00FD0AE2" w:rsidP="00DA00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Отдельные вопросы теста по темам</w:t>
      </w:r>
    </w:p>
    <w:p w:rsidR="00DA006B" w:rsidRPr="00DA006B" w:rsidRDefault="00DA006B" w:rsidP="00DA006B">
      <w:pPr>
        <w:tabs>
          <w:tab w:val="left" w:pos="18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 xml:space="preserve"> ____________ - свод правил, регулирующий порядок различных церемоний, формы одежды, оф</w:t>
      </w:r>
      <w:r w:rsidRPr="00DA006B">
        <w:rPr>
          <w:rFonts w:ascii="Times New Roman" w:eastAsia="Calibri" w:hAnsi="Times New Roman" w:cs="Times New Roman"/>
          <w:sz w:val="24"/>
          <w:szCs w:val="24"/>
        </w:rPr>
        <w:t>и</w:t>
      </w:r>
      <w:r w:rsidRPr="00DA006B">
        <w:rPr>
          <w:rFonts w:ascii="Times New Roman" w:eastAsia="Calibri" w:hAnsi="Times New Roman" w:cs="Times New Roman"/>
          <w:sz w:val="24"/>
          <w:szCs w:val="24"/>
        </w:rPr>
        <w:t>циальной переписки и т.д.</w:t>
      </w:r>
    </w:p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 xml:space="preserve"> Порядок рассадки по автомашинам:</w:t>
      </w:r>
    </w:p>
    <w:p w:rsidR="00FD3856" w:rsidRDefault="00FD3856" w:rsidP="00DA006B">
      <w:pPr>
        <w:tabs>
          <w:tab w:val="left" w:pos="18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6095"/>
      </w:tblGrid>
      <w:tr w:rsidR="00FD3856" w:rsidTr="00556202">
        <w:tc>
          <w:tcPr>
            <w:tcW w:w="3118" w:type="dxa"/>
          </w:tcPr>
          <w:p w:rsidR="00FD3856" w:rsidRDefault="00FD3856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личный автомобиль</w:t>
            </w:r>
          </w:p>
        </w:tc>
        <w:tc>
          <w:tcPr>
            <w:tcW w:w="6095" w:type="dxa"/>
          </w:tcPr>
          <w:p w:rsidR="00FD3856" w:rsidRDefault="00FD3856" w:rsidP="00FD0AE2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а) почетное место - рядом с водителем-членом встр</w:t>
            </w:r>
            <w:r w:rsidRPr="00DA006B">
              <w:rPr>
                <w:rFonts w:ascii="Times New Roman" w:hAnsi="Times New Roman"/>
                <w:sz w:val="24"/>
                <w:szCs w:val="24"/>
              </w:rPr>
              <w:t>е</w:t>
            </w:r>
            <w:r w:rsidRPr="00DA006B">
              <w:rPr>
                <w:rFonts w:ascii="Times New Roman" w:hAnsi="Times New Roman"/>
                <w:sz w:val="24"/>
                <w:szCs w:val="24"/>
              </w:rPr>
              <w:t>чающей делегации</w:t>
            </w:r>
          </w:p>
        </w:tc>
      </w:tr>
      <w:tr w:rsidR="00FD3856" w:rsidTr="00556202">
        <w:tc>
          <w:tcPr>
            <w:tcW w:w="3118" w:type="dxa"/>
          </w:tcPr>
          <w:p w:rsidR="00FD3856" w:rsidRDefault="00FD3856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автомобиль организации</w:t>
            </w:r>
          </w:p>
        </w:tc>
        <w:tc>
          <w:tcPr>
            <w:tcW w:w="6095" w:type="dxa"/>
          </w:tcPr>
          <w:p w:rsidR="00FD3856" w:rsidRDefault="00FD3856" w:rsidP="00FD0AE2">
            <w:pPr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б) почетное место – на заднем сидении справа по ходу движения</w:t>
            </w:r>
          </w:p>
        </w:tc>
      </w:tr>
    </w:tbl>
    <w:p w:rsidR="00DA006B" w:rsidRP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>Продолжительность протокольного визита к руководителю принимающей стороны не более _____ минут.</w:t>
      </w:r>
    </w:p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 xml:space="preserve"> Инициатива начала и окончания беседы в первый визит к руководителю принимающей стороны: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2268"/>
      </w:tblGrid>
      <w:tr w:rsidR="00FD3856" w:rsidTr="00FB5B0F">
        <w:tc>
          <w:tcPr>
            <w:tcW w:w="3118" w:type="dxa"/>
          </w:tcPr>
          <w:p w:rsidR="00FD3856" w:rsidRDefault="00FD3856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начало беседы</w:t>
            </w:r>
          </w:p>
        </w:tc>
        <w:tc>
          <w:tcPr>
            <w:tcW w:w="2268" w:type="dxa"/>
          </w:tcPr>
          <w:p w:rsidR="00FD3856" w:rsidRDefault="00FD3856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а) за гостем</w:t>
            </w:r>
          </w:p>
        </w:tc>
      </w:tr>
      <w:tr w:rsidR="00FD3856" w:rsidTr="00FB5B0F">
        <w:tc>
          <w:tcPr>
            <w:tcW w:w="3118" w:type="dxa"/>
          </w:tcPr>
          <w:p w:rsidR="00FD3856" w:rsidRDefault="00FD3856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окончание беседы</w:t>
            </w:r>
          </w:p>
        </w:tc>
        <w:tc>
          <w:tcPr>
            <w:tcW w:w="2268" w:type="dxa"/>
          </w:tcPr>
          <w:p w:rsidR="00FD3856" w:rsidRDefault="00FD3856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б) за хозяином</w:t>
            </w:r>
          </w:p>
        </w:tc>
      </w:tr>
    </w:tbl>
    <w:p w:rsidR="00FB5B0F" w:rsidRDefault="00FB5B0F" w:rsidP="00FB5B0F">
      <w:pPr>
        <w:tabs>
          <w:tab w:val="left" w:pos="18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B5B0F" w:rsidRPr="00FB5B0F" w:rsidRDefault="00DA006B" w:rsidP="00FB5B0F">
      <w:pPr>
        <w:tabs>
          <w:tab w:val="left" w:pos="180"/>
        </w:tabs>
        <w:rPr>
          <w:rFonts w:ascii="Times New Roman" w:hAnsi="Times New Roman" w:cs="Times New Roman"/>
          <w:sz w:val="24"/>
          <w:szCs w:val="24"/>
        </w:rPr>
      </w:pPr>
      <w:r w:rsidRPr="00FB5B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B5B0F" w:rsidRPr="00FB5B0F">
        <w:rPr>
          <w:rFonts w:ascii="Times New Roman" w:hAnsi="Times New Roman" w:cs="Times New Roman"/>
          <w:sz w:val="24"/>
          <w:szCs w:val="24"/>
        </w:rPr>
        <w:t>Распределение стран по группам на основе похожести черт культур: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2268"/>
      </w:tblGrid>
      <w:tr w:rsidR="00FB5B0F" w:rsidTr="00FB5B0F">
        <w:tc>
          <w:tcPr>
            <w:tcW w:w="311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>1) скандинавские</w:t>
            </w:r>
          </w:p>
        </w:tc>
        <w:tc>
          <w:tcPr>
            <w:tcW w:w="226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>а) Норвегия</w:t>
            </w:r>
          </w:p>
        </w:tc>
      </w:tr>
      <w:tr w:rsidR="00FB5B0F" w:rsidTr="00FB5B0F">
        <w:tc>
          <w:tcPr>
            <w:tcW w:w="311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 xml:space="preserve">2)латиноамериканские  </w:t>
            </w:r>
          </w:p>
        </w:tc>
        <w:tc>
          <w:tcPr>
            <w:tcW w:w="226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>б) Япония</w:t>
            </w:r>
          </w:p>
        </w:tc>
      </w:tr>
      <w:tr w:rsidR="00FB5B0F" w:rsidTr="00FB5B0F">
        <w:tc>
          <w:tcPr>
            <w:tcW w:w="311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 xml:space="preserve">3) независимые                           </w:t>
            </w:r>
          </w:p>
        </w:tc>
        <w:tc>
          <w:tcPr>
            <w:tcW w:w="226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>в) Дания</w:t>
            </w:r>
          </w:p>
        </w:tc>
      </w:tr>
      <w:tr w:rsidR="00FB5B0F" w:rsidTr="00FB5B0F">
        <w:tc>
          <w:tcPr>
            <w:tcW w:w="311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>г) Венесуэла</w:t>
            </w:r>
          </w:p>
        </w:tc>
      </w:tr>
      <w:tr w:rsidR="00FB5B0F" w:rsidTr="00FB5B0F">
        <w:tc>
          <w:tcPr>
            <w:tcW w:w="311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B5B0F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FB5B0F">
              <w:rPr>
                <w:rFonts w:ascii="Times New Roman" w:hAnsi="Times New Roman"/>
                <w:sz w:val="24"/>
                <w:szCs w:val="24"/>
              </w:rPr>
              <w:t>) Израиль</w:t>
            </w:r>
          </w:p>
        </w:tc>
      </w:tr>
      <w:tr w:rsidR="00FB5B0F" w:rsidTr="00FB5B0F">
        <w:tc>
          <w:tcPr>
            <w:tcW w:w="311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B5B0F" w:rsidRDefault="00FB5B0F" w:rsidP="00FB5B0F">
            <w:pPr>
              <w:rPr>
                <w:rFonts w:ascii="Times New Roman" w:hAnsi="Times New Roman"/>
                <w:sz w:val="24"/>
                <w:szCs w:val="24"/>
              </w:rPr>
            </w:pPr>
            <w:r w:rsidRPr="00FB5B0F">
              <w:rPr>
                <w:rFonts w:ascii="Times New Roman" w:hAnsi="Times New Roman"/>
                <w:sz w:val="24"/>
                <w:szCs w:val="24"/>
              </w:rPr>
              <w:t>е) Аргентина</w:t>
            </w:r>
          </w:p>
        </w:tc>
      </w:tr>
    </w:tbl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>Содержание организационных вопросов на стадиях подготовки переговоров: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4394"/>
      </w:tblGrid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техническая</w:t>
            </w:r>
          </w:p>
        </w:tc>
        <w:tc>
          <w:tcPr>
            <w:tcW w:w="4394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а) определение времени встречи</w:t>
            </w:r>
          </w:p>
        </w:tc>
      </w:tr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организационная</w:t>
            </w:r>
          </w:p>
        </w:tc>
        <w:tc>
          <w:tcPr>
            <w:tcW w:w="4394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б) формирование состава делегации</w:t>
            </w:r>
          </w:p>
        </w:tc>
      </w:tr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в) определение места встречи</w:t>
            </w:r>
          </w:p>
        </w:tc>
      </w:tr>
    </w:tbl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 xml:space="preserve"> Характеристика методов ведения коммерческих переговоров: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6769"/>
      </w:tblGrid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позиционный торг</w:t>
            </w:r>
          </w:p>
        </w:tc>
        <w:tc>
          <w:tcPr>
            <w:tcW w:w="6769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а) возможные ухудшения взаимоотношений с партнерами</w:t>
            </w:r>
          </w:p>
        </w:tc>
      </w:tr>
      <w:tr w:rsidR="00556202" w:rsidTr="00556202">
        <w:tc>
          <w:tcPr>
            <w:tcW w:w="3118" w:type="dxa"/>
            <w:vMerge w:val="restart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метод принципиальных переговоров</w:t>
            </w:r>
          </w:p>
        </w:tc>
        <w:tc>
          <w:tcPr>
            <w:tcW w:w="6769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б) стремление  сторон найти взаимную выгоду</w:t>
            </w:r>
          </w:p>
        </w:tc>
      </w:tr>
      <w:tr w:rsidR="00556202" w:rsidTr="00556202">
        <w:tc>
          <w:tcPr>
            <w:tcW w:w="3118" w:type="dxa"/>
            <w:vMerge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в) ориентированность сторон на конфронтацию</w:t>
            </w:r>
          </w:p>
        </w:tc>
      </w:tr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556202" w:rsidRDefault="00556202" w:rsidP="00556202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г) большая степень открытости</w:t>
            </w:r>
          </w:p>
        </w:tc>
      </w:tr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A006B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DA006B">
              <w:rPr>
                <w:rFonts w:ascii="Times New Roman" w:hAnsi="Times New Roman"/>
                <w:sz w:val="24"/>
                <w:szCs w:val="24"/>
              </w:rPr>
              <w:t>) партнерский подход к ведению переговоров</w:t>
            </w:r>
          </w:p>
        </w:tc>
      </w:tr>
    </w:tbl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 xml:space="preserve"> Содержание универсальных тактических приемов  ведения коммерческих переговоров: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14"/>
        <w:gridCol w:w="7873"/>
      </w:tblGrid>
      <w:tr w:rsidR="00556202" w:rsidTr="00556202">
        <w:tc>
          <w:tcPr>
            <w:tcW w:w="2014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«салями»</w:t>
            </w:r>
          </w:p>
        </w:tc>
        <w:tc>
          <w:tcPr>
            <w:tcW w:w="7873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 xml:space="preserve">а) </w:t>
            </w:r>
            <w:proofErr w:type="gramStart"/>
            <w:r w:rsidRPr="00DA006B">
              <w:rPr>
                <w:rFonts w:ascii="Times New Roman" w:hAnsi="Times New Roman"/>
                <w:sz w:val="24"/>
                <w:szCs w:val="24"/>
              </w:rPr>
              <w:t>медленное</w:t>
            </w:r>
            <w:proofErr w:type="gramEnd"/>
            <w:r w:rsidRPr="00DA006B">
              <w:rPr>
                <w:rFonts w:ascii="Times New Roman" w:hAnsi="Times New Roman"/>
                <w:sz w:val="24"/>
                <w:szCs w:val="24"/>
              </w:rPr>
              <w:t>, постепенное приоткрывание собственной позиции</w:t>
            </w:r>
          </w:p>
        </w:tc>
      </w:tr>
      <w:tr w:rsidR="00556202" w:rsidTr="00556202">
        <w:tc>
          <w:tcPr>
            <w:tcW w:w="2014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пакетирование</w:t>
            </w:r>
          </w:p>
        </w:tc>
        <w:tc>
          <w:tcPr>
            <w:tcW w:w="7873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б) к обсуждению предлагается несколько вопросов или предложений</w:t>
            </w:r>
          </w:p>
        </w:tc>
      </w:tr>
    </w:tbl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 xml:space="preserve"> Цель универсальных тактических приемов: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8"/>
        <w:gridCol w:w="6769"/>
      </w:tblGrid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выжидание</w:t>
            </w:r>
          </w:p>
        </w:tc>
        <w:tc>
          <w:tcPr>
            <w:tcW w:w="6769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а) подчеркивание полного расхождения во мнениях</w:t>
            </w:r>
          </w:p>
        </w:tc>
      </w:tr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выражение несогласия</w:t>
            </w:r>
          </w:p>
        </w:tc>
        <w:tc>
          <w:tcPr>
            <w:tcW w:w="6769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 xml:space="preserve">б) принятие основных предложений путем уступок </w:t>
            </w:r>
            <w:proofErr w:type="gramStart"/>
            <w:r w:rsidRPr="00DA006B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DA006B">
              <w:rPr>
                <w:rFonts w:ascii="Times New Roman" w:hAnsi="Times New Roman"/>
                <w:sz w:val="24"/>
                <w:szCs w:val="24"/>
              </w:rPr>
              <w:t xml:space="preserve"> малозн</w:t>
            </w:r>
            <w:r w:rsidRPr="00DA006B">
              <w:rPr>
                <w:rFonts w:ascii="Times New Roman" w:hAnsi="Times New Roman"/>
                <w:sz w:val="24"/>
                <w:szCs w:val="24"/>
              </w:rPr>
              <w:t>а</w:t>
            </w:r>
            <w:r w:rsidRPr="00DA006B">
              <w:rPr>
                <w:rFonts w:ascii="Times New Roman" w:hAnsi="Times New Roman"/>
                <w:sz w:val="24"/>
                <w:szCs w:val="24"/>
              </w:rPr>
              <w:t>чащих</w:t>
            </w:r>
          </w:p>
        </w:tc>
      </w:tr>
      <w:tr w:rsidR="00556202" w:rsidTr="00556202">
        <w:tc>
          <w:tcPr>
            <w:tcW w:w="3118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3) пакетирование</w:t>
            </w:r>
          </w:p>
        </w:tc>
        <w:tc>
          <w:tcPr>
            <w:tcW w:w="6769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в) затягивание переговоров для прояснения ситуации и пол</w:t>
            </w:r>
            <w:r w:rsidRPr="00DA006B">
              <w:rPr>
                <w:rFonts w:ascii="Times New Roman" w:hAnsi="Times New Roman"/>
                <w:sz w:val="24"/>
                <w:szCs w:val="24"/>
              </w:rPr>
              <w:t>у</w:t>
            </w:r>
            <w:r w:rsidRPr="00DA006B">
              <w:rPr>
                <w:rFonts w:ascii="Times New Roman" w:hAnsi="Times New Roman"/>
                <w:sz w:val="24"/>
                <w:szCs w:val="24"/>
              </w:rPr>
              <w:t>чения большей  информации о партнере</w:t>
            </w:r>
          </w:p>
        </w:tc>
      </w:tr>
    </w:tbl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>Тактические приемы на этапах коммерческого переговорного процесса: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2"/>
        <w:gridCol w:w="5103"/>
      </w:tblGrid>
      <w:tr w:rsidR="00556202" w:rsidTr="00940BB7">
        <w:tc>
          <w:tcPr>
            <w:tcW w:w="3402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этап уточнения позиций</w:t>
            </w:r>
          </w:p>
        </w:tc>
        <w:tc>
          <w:tcPr>
            <w:tcW w:w="5103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а) возражение партнеру</w:t>
            </w:r>
          </w:p>
        </w:tc>
      </w:tr>
      <w:tr w:rsidR="00556202" w:rsidTr="00940BB7">
        <w:tc>
          <w:tcPr>
            <w:tcW w:w="3402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этап обсуждения позиций</w:t>
            </w:r>
          </w:p>
        </w:tc>
        <w:tc>
          <w:tcPr>
            <w:tcW w:w="5103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б) принятие первого предложения партнера</w:t>
            </w:r>
          </w:p>
        </w:tc>
      </w:tr>
      <w:tr w:rsidR="00556202" w:rsidTr="00940BB7">
        <w:tc>
          <w:tcPr>
            <w:tcW w:w="3402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56202" w:rsidRDefault="00556202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в) прямое открытие позиций</w:t>
            </w:r>
          </w:p>
        </w:tc>
      </w:tr>
    </w:tbl>
    <w:p w:rsidR="00DA006B" w:rsidRDefault="00DA006B" w:rsidP="00FD0AE2">
      <w:pPr>
        <w:tabs>
          <w:tab w:val="left" w:pos="180"/>
        </w:tabs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A006B">
        <w:rPr>
          <w:rFonts w:ascii="Times New Roman" w:eastAsia="Calibri" w:hAnsi="Times New Roman" w:cs="Times New Roman"/>
          <w:sz w:val="24"/>
          <w:szCs w:val="24"/>
        </w:rPr>
        <w:t>Стиль  ведения коммерческих переговоров с учетом культурных особенностей:</w:t>
      </w:r>
    </w:p>
    <w:tbl>
      <w:tblPr>
        <w:tblStyle w:val="a4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2"/>
        <w:gridCol w:w="5103"/>
      </w:tblGrid>
      <w:tr w:rsidR="00940BB7" w:rsidTr="00940BB7">
        <w:tc>
          <w:tcPr>
            <w:tcW w:w="3402" w:type="dxa"/>
          </w:tcPr>
          <w:p w:rsidR="00940BB7" w:rsidRDefault="00940BB7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1) японец</w:t>
            </w:r>
          </w:p>
        </w:tc>
        <w:tc>
          <w:tcPr>
            <w:tcW w:w="5103" w:type="dxa"/>
          </w:tcPr>
          <w:p w:rsidR="00940BB7" w:rsidRDefault="00940BB7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а) действует прямолинейно или безличностно</w:t>
            </w:r>
          </w:p>
        </w:tc>
      </w:tr>
      <w:tr w:rsidR="00940BB7" w:rsidTr="00940BB7">
        <w:tc>
          <w:tcPr>
            <w:tcW w:w="3402" w:type="dxa"/>
          </w:tcPr>
          <w:p w:rsidR="00940BB7" w:rsidRDefault="00940BB7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2) североамериканец</w:t>
            </w:r>
          </w:p>
        </w:tc>
        <w:tc>
          <w:tcPr>
            <w:tcW w:w="5103" w:type="dxa"/>
          </w:tcPr>
          <w:p w:rsidR="00940BB7" w:rsidRDefault="00940BB7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б) открыто проявляет сильные эмоции</w:t>
            </w:r>
          </w:p>
        </w:tc>
      </w:tr>
      <w:tr w:rsidR="00940BB7" w:rsidTr="00940BB7">
        <w:tc>
          <w:tcPr>
            <w:tcW w:w="3402" w:type="dxa"/>
          </w:tcPr>
          <w:p w:rsidR="00940BB7" w:rsidRDefault="00940BB7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3) латиноамериканец</w:t>
            </w:r>
          </w:p>
        </w:tc>
        <w:tc>
          <w:tcPr>
            <w:tcW w:w="5103" w:type="dxa"/>
          </w:tcPr>
          <w:p w:rsidR="00940BB7" w:rsidRDefault="00940BB7" w:rsidP="00DA006B">
            <w:pPr>
              <w:tabs>
                <w:tab w:val="left" w:pos="180"/>
              </w:tabs>
              <w:rPr>
                <w:rFonts w:ascii="Times New Roman" w:hAnsi="Times New Roman"/>
                <w:sz w:val="24"/>
                <w:szCs w:val="24"/>
              </w:rPr>
            </w:pPr>
            <w:r w:rsidRPr="00DA006B">
              <w:rPr>
                <w:rFonts w:ascii="Times New Roman" w:hAnsi="Times New Roman"/>
                <w:sz w:val="24"/>
                <w:szCs w:val="24"/>
              </w:rPr>
              <w:t>в) скрывает эмоции</w:t>
            </w:r>
          </w:p>
        </w:tc>
      </w:tr>
    </w:tbl>
    <w:p w:rsidR="00940BB7" w:rsidRPr="00DA006B" w:rsidRDefault="00940BB7" w:rsidP="00DA006B">
      <w:pPr>
        <w:tabs>
          <w:tab w:val="left" w:pos="18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C04AA" w:rsidRPr="005C04AA" w:rsidRDefault="005C04AA" w:rsidP="005C04A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5C04AA" w:rsidRPr="005C04AA" w:rsidRDefault="005C04AA" w:rsidP="0064001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На этапе подготовки к тестированию следует проработать информационный материал по дисци</w:t>
      </w:r>
      <w:r w:rsidRPr="005C04AA">
        <w:rPr>
          <w:rFonts w:ascii="Times New Roman" w:eastAsia="Calibri" w:hAnsi="Times New Roman" w:cs="Times New Roman"/>
          <w:sz w:val="24"/>
          <w:szCs w:val="24"/>
        </w:rPr>
        <w:t>п</w:t>
      </w:r>
      <w:r w:rsidRPr="005C04AA">
        <w:rPr>
          <w:rFonts w:ascii="Times New Roman" w:eastAsia="Calibri" w:hAnsi="Times New Roman" w:cs="Times New Roman"/>
          <w:sz w:val="24"/>
          <w:szCs w:val="24"/>
        </w:rPr>
        <w:t>лине. В случае необходимости проконсультироваться с преподавателем по вопросу выбора уче</w:t>
      </w:r>
      <w:r w:rsidRPr="005C04AA">
        <w:rPr>
          <w:rFonts w:ascii="Times New Roman" w:eastAsia="Calibri" w:hAnsi="Times New Roman" w:cs="Times New Roman"/>
          <w:sz w:val="24"/>
          <w:szCs w:val="24"/>
        </w:rPr>
        <w:t>б</w:t>
      </w:r>
      <w:r w:rsidRPr="005C04AA">
        <w:rPr>
          <w:rFonts w:ascii="Times New Roman" w:eastAsia="Calibri" w:hAnsi="Times New Roman" w:cs="Times New Roman"/>
          <w:sz w:val="24"/>
          <w:szCs w:val="24"/>
        </w:rPr>
        <w:t>ной литературы.</w:t>
      </w:r>
    </w:p>
    <w:p w:rsidR="005C04AA" w:rsidRPr="005C04AA" w:rsidRDefault="005C04AA" w:rsidP="00DA006B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Условия тестирования: электронный тест проводится в системе СИТО ВГУЭС в специализир</w:t>
      </w:r>
      <w:r w:rsidRPr="005C04AA">
        <w:rPr>
          <w:rFonts w:ascii="Times New Roman" w:eastAsia="Calibri" w:hAnsi="Times New Roman" w:cs="Times New Roman"/>
          <w:sz w:val="24"/>
          <w:szCs w:val="24"/>
        </w:rPr>
        <w:t>о</w:t>
      </w:r>
      <w:r w:rsidRPr="005C04AA">
        <w:rPr>
          <w:rFonts w:ascii="Times New Roman" w:eastAsia="Calibri" w:hAnsi="Times New Roman" w:cs="Times New Roman"/>
          <w:sz w:val="24"/>
          <w:szCs w:val="24"/>
        </w:rPr>
        <w:t>ванных аудиториях в течение 20 минут и включает вопросы по всем изучаемым темам. Тестовые задания могут быть представлены в разной форме: закрытой (с выбором одного или нескольких заключений); открытой; на установление правильной последовательности; на установление соо</w:t>
      </w:r>
      <w:r w:rsidRPr="005C04AA">
        <w:rPr>
          <w:rFonts w:ascii="Times New Roman" w:eastAsia="Calibri" w:hAnsi="Times New Roman" w:cs="Times New Roman"/>
          <w:sz w:val="24"/>
          <w:szCs w:val="24"/>
        </w:rPr>
        <w:t>т</w:t>
      </w:r>
      <w:r w:rsidRPr="005C04AA">
        <w:rPr>
          <w:rFonts w:ascii="Times New Roman" w:eastAsia="Calibri" w:hAnsi="Times New Roman" w:cs="Times New Roman"/>
          <w:sz w:val="24"/>
          <w:szCs w:val="24"/>
        </w:rPr>
        <w:t xml:space="preserve">ветствия. Приступая к работе с тестами, необходимо внимательно и до конца прочесть вопрос и предлагаемые варианты ответов. </w:t>
      </w:r>
    </w:p>
    <w:p w:rsidR="005C04AA" w:rsidRPr="005C04AA" w:rsidRDefault="005C04AA" w:rsidP="00DA006B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jc w:val="center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2410"/>
        <w:gridCol w:w="4819"/>
      </w:tblGrid>
      <w:tr w:rsidR="005C04AA" w:rsidRPr="005C04AA" w:rsidTr="00FB5B0F">
        <w:trPr>
          <w:jc w:val="center"/>
        </w:trPr>
        <w:tc>
          <w:tcPr>
            <w:tcW w:w="127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2410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4819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C04AA" w:rsidRPr="005C04AA" w:rsidTr="00FB5B0F">
        <w:trPr>
          <w:jc w:val="center"/>
        </w:trPr>
        <w:tc>
          <w:tcPr>
            <w:tcW w:w="127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4819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90 – 100% выполненных заданий</w:t>
            </w:r>
          </w:p>
        </w:tc>
      </w:tr>
      <w:tr w:rsidR="005C04AA" w:rsidRPr="005C04AA" w:rsidTr="00FB5B0F">
        <w:trPr>
          <w:jc w:val="center"/>
        </w:trPr>
        <w:tc>
          <w:tcPr>
            <w:tcW w:w="127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4819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70 – 80% правильно выполненных заданий</w:t>
            </w:r>
          </w:p>
        </w:tc>
      </w:tr>
      <w:tr w:rsidR="005C04AA" w:rsidRPr="005C04AA" w:rsidTr="00FB5B0F">
        <w:trPr>
          <w:jc w:val="center"/>
        </w:trPr>
        <w:tc>
          <w:tcPr>
            <w:tcW w:w="127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4819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60% правильно выполненных заданий</w:t>
            </w:r>
          </w:p>
        </w:tc>
      </w:tr>
      <w:tr w:rsidR="005C04AA" w:rsidRPr="005C04AA" w:rsidTr="00FB5B0F">
        <w:trPr>
          <w:jc w:val="center"/>
        </w:trPr>
        <w:tc>
          <w:tcPr>
            <w:tcW w:w="127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4819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менее 60%</w:t>
            </w:r>
          </w:p>
        </w:tc>
      </w:tr>
    </w:tbl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1B76" w:rsidRDefault="004C1B76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1B76" w:rsidRDefault="004C1B76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5.2 Список вопросов к устному собеседованию</w:t>
      </w:r>
    </w:p>
    <w:p w:rsidR="00940BB7" w:rsidRPr="006D6BAD" w:rsidRDefault="00940BB7" w:rsidP="00940BB7">
      <w:pPr>
        <w:pStyle w:val="af5"/>
        <w:ind w:left="226"/>
        <w:rPr>
          <w:rFonts w:ascii="Times New Roman" w:hAnsi="Times New Roman" w:cs="Times New Roman"/>
          <w:sz w:val="24"/>
          <w:szCs w:val="24"/>
          <w:lang w:eastAsia="ru-RU"/>
        </w:rPr>
      </w:pPr>
      <w:r w:rsidRPr="006D6BAD">
        <w:rPr>
          <w:rFonts w:ascii="Times New Roman" w:hAnsi="Times New Roman" w:cs="Times New Roman"/>
          <w:b/>
          <w:sz w:val="24"/>
          <w:szCs w:val="24"/>
        </w:rPr>
        <w:t xml:space="preserve">Тема 1. </w:t>
      </w:r>
      <w:r w:rsidRPr="006D6BA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Организационные основы международного бизнеса. </w:t>
      </w:r>
      <w:r w:rsidRPr="006D6BAD">
        <w:rPr>
          <w:rFonts w:ascii="Times New Roman" w:hAnsi="Times New Roman" w:cs="Times New Roman"/>
          <w:b/>
          <w:sz w:val="24"/>
          <w:szCs w:val="24"/>
        </w:rPr>
        <w:t>Протокол и символы сувер</w:t>
      </w:r>
      <w:r w:rsidRPr="006D6BAD">
        <w:rPr>
          <w:rFonts w:ascii="Times New Roman" w:hAnsi="Times New Roman" w:cs="Times New Roman"/>
          <w:b/>
          <w:sz w:val="24"/>
          <w:szCs w:val="24"/>
        </w:rPr>
        <w:t>е</w:t>
      </w:r>
      <w:r w:rsidRPr="006D6BAD">
        <w:rPr>
          <w:rFonts w:ascii="Times New Roman" w:hAnsi="Times New Roman" w:cs="Times New Roman"/>
          <w:b/>
          <w:sz w:val="24"/>
          <w:szCs w:val="24"/>
        </w:rPr>
        <w:t>нитета государства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Дайте определение понятия протокол.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Назовите международное соглашение, которое является основой и фундаментом ди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пломатического протокола.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Перечислите символы суверенитета государства.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заключается оказание почестей государственному флагу?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заключается протокольное реагирование на важнейшие события в жизни страны?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государственных подарков.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Каково назначение государственных подарков.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государственных визитов относятся к высшему уровню?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 называется государственный визит, подчиненный какой-то одной конкретной цели: проведению переговоров, консультаций, подписанию договоров и соглаше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ний?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 какому уровню государственных визитов относится визит министра иностран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ных дел?</w:t>
      </w:r>
    </w:p>
    <w:p w:rsidR="00940BB7" w:rsidRPr="006D6BAD" w:rsidRDefault="00940BB7" w:rsidP="00940BB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Каково назначение официальных мероприятий – приемов и церемоний?</w:t>
      </w:r>
    </w:p>
    <w:p w:rsidR="00940BB7" w:rsidRPr="006D6BAD" w:rsidRDefault="00940BB7" w:rsidP="00940BB7">
      <w:pPr>
        <w:pStyle w:val="af5"/>
        <w:ind w:left="510"/>
        <w:rPr>
          <w:rFonts w:ascii="Times New Roman" w:hAnsi="Times New Roman" w:cs="Times New Roman"/>
          <w:sz w:val="24"/>
          <w:szCs w:val="24"/>
        </w:rPr>
      </w:pPr>
    </w:p>
    <w:p w:rsidR="00940BB7" w:rsidRPr="006D6BAD" w:rsidRDefault="00940BB7" w:rsidP="00940BB7">
      <w:pPr>
        <w:pStyle w:val="a"/>
        <w:numPr>
          <w:ilvl w:val="0"/>
          <w:numId w:val="0"/>
        </w:numPr>
        <w:tabs>
          <w:tab w:val="left" w:pos="426"/>
        </w:tabs>
        <w:spacing w:line="240" w:lineRule="auto"/>
        <w:ind w:firstLine="426"/>
        <w:jc w:val="left"/>
        <w:rPr>
          <w:rFonts w:ascii="Times New Roman" w:hAnsi="Times New Roman"/>
          <w:bCs/>
          <w:iCs/>
          <w:sz w:val="24"/>
          <w:szCs w:val="24"/>
        </w:rPr>
      </w:pPr>
      <w:r w:rsidRPr="006D6BAD">
        <w:rPr>
          <w:rFonts w:ascii="Times New Roman" w:hAnsi="Times New Roman"/>
          <w:b/>
          <w:i/>
          <w:sz w:val="24"/>
          <w:szCs w:val="24"/>
        </w:rPr>
        <w:t xml:space="preserve">Тема 2. </w:t>
      </w:r>
      <w:r w:rsidRPr="006D6BAD">
        <w:rPr>
          <w:rFonts w:ascii="Times New Roman" w:hAnsi="Times New Roman"/>
          <w:b/>
          <w:bCs/>
          <w:iCs/>
          <w:sz w:val="24"/>
          <w:szCs w:val="24"/>
        </w:rPr>
        <w:t>Влияние культурных особенностей поведения людей на деловые отношения в международном бизнесе.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физические особенности и поведенческие нормы людей, которые влияют на пра</w:t>
      </w:r>
      <w:r w:rsidRPr="006D6BAD">
        <w:rPr>
          <w:rFonts w:ascii="Times New Roman" w:hAnsi="Times New Roman" w:cs="Times New Roman"/>
          <w:sz w:val="24"/>
          <w:szCs w:val="24"/>
        </w:rPr>
        <w:t>к</w:t>
      </w:r>
      <w:r w:rsidRPr="006D6BAD">
        <w:rPr>
          <w:rFonts w:ascii="Times New Roman" w:hAnsi="Times New Roman" w:cs="Times New Roman"/>
          <w:sz w:val="24"/>
          <w:szCs w:val="24"/>
        </w:rPr>
        <w:t>тику ведения бизнеса.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того, как культурные стереотипы влияют на практику междуна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родного бизнеса.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физических особенностей человека в большей степени влияют на методы ве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дения международного бизнеса.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Что означает понятие «врожденное членство в группе»?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Что означает понятие «приобретенное членство в группе»?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Выделите составные элементы системы факторов человеческой культуры, которые требуют от бизнеса специальной адаптации в разных странах.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Назовите виды принадлежности индивида к социальной группе.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Какой из видов принадлежности индивида к группе отражает его место в социаль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ной структуре общества?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каких культурах компетентность индивида оценивается очень высоко?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групп, отражающие врожденную принадлежность индивида, наиболее рас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пространены и важны для бизнеса?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переноса установленных культурных традиций мужского и жен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ского поведения на служебные отношения.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переноса установленных культурных традиций мужского и жен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ского поведения на внеслужебные отношения.</w:t>
      </w:r>
    </w:p>
    <w:p w:rsidR="00940BB7" w:rsidRPr="00FD0AE2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FD0AE2">
        <w:rPr>
          <w:rFonts w:ascii="Times New Roman" w:hAnsi="Times New Roman" w:cs="Times New Roman"/>
          <w:sz w:val="23"/>
          <w:szCs w:val="23"/>
        </w:rPr>
        <w:t>В каких странах существует система повышения по службе главным образом по старшинству?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каких странах принадлежность к семье означает членство в наиболее важной группе?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факторы, влияющие на процесс найма в международных фирмах.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Перечислите факторы, влияющие на отношение к работе в разных культурах.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Сравните признаки национальных различий в приоритетных местах работы для япон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цев и французов.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каких странах придают больше значения социальным потребностям и меньше – са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мореализации?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признаков национальных различий в понятии «лучшая работа».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национальных различий в предпочтении людей автократиче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ского или демократического руководства.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национальных различий в отношении людей к самостоятельно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сти и ф</w:t>
      </w:r>
      <w:r w:rsidRPr="006D6BAD">
        <w:rPr>
          <w:rFonts w:ascii="Times New Roman" w:hAnsi="Times New Roman" w:cs="Times New Roman"/>
          <w:sz w:val="24"/>
          <w:szCs w:val="24"/>
        </w:rPr>
        <w:t>а</w:t>
      </w:r>
      <w:r w:rsidRPr="006D6BAD">
        <w:rPr>
          <w:rFonts w:ascii="Times New Roman" w:hAnsi="Times New Roman" w:cs="Times New Roman"/>
          <w:sz w:val="24"/>
          <w:szCs w:val="24"/>
        </w:rPr>
        <w:t>тализму.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национальных различий в отношении индивида и группы.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Каким образом средства коммуникации людей разных культур оказывают влияние на дел</w:t>
      </w:r>
      <w:r w:rsidRPr="006D6BAD">
        <w:rPr>
          <w:rFonts w:ascii="Times New Roman" w:hAnsi="Times New Roman" w:cs="Times New Roman"/>
          <w:sz w:val="24"/>
          <w:szCs w:val="24"/>
        </w:rPr>
        <w:t>о</w:t>
      </w:r>
      <w:r w:rsidRPr="006D6BAD">
        <w:rPr>
          <w:rFonts w:ascii="Times New Roman" w:hAnsi="Times New Roman" w:cs="Times New Roman"/>
          <w:sz w:val="24"/>
          <w:szCs w:val="24"/>
        </w:rPr>
        <w:t>вые отношения?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Почему деловые отношения легче осуществлять с теми странами, в которых офици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альный язык одинаков?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культурных различий в понимании пунктуальности.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Сравните, как регулируют очередность решения проблем идеалисты и прагматики.</w:t>
      </w:r>
    </w:p>
    <w:p w:rsidR="00940BB7" w:rsidRPr="006D6BAD" w:rsidRDefault="00940BB7" w:rsidP="00940BB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Объясните, почему поведение, которое считается нормальным в одной культуре, мо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жет оказаться неприемлемым в другой? Приведите пример.</w:t>
      </w:r>
    </w:p>
    <w:p w:rsidR="00940BB7" w:rsidRPr="006D6BAD" w:rsidRDefault="00940BB7" w:rsidP="00940BB7">
      <w:pPr>
        <w:pStyle w:val="af5"/>
        <w:ind w:left="510"/>
        <w:rPr>
          <w:rFonts w:ascii="Times New Roman" w:hAnsi="Times New Roman" w:cs="Times New Roman"/>
          <w:sz w:val="24"/>
          <w:szCs w:val="24"/>
        </w:rPr>
      </w:pPr>
    </w:p>
    <w:p w:rsidR="00940BB7" w:rsidRPr="006D6BAD" w:rsidRDefault="00940BB7" w:rsidP="00940BB7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3. </w:t>
      </w:r>
      <w:r w:rsidRPr="006D6BAD">
        <w:rPr>
          <w:rFonts w:ascii="Times New Roman" w:hAnsi="Times New Roman" w:cs="Times New Roman"/>
          <w:b/>
          <w:bCs/>
          <w:iCs/>
          <w:sz w:val="24"/>
          <w:szCs w:val="24"/>
        </w:rPr>
        <w:t>Учет культурных различий в деловой практике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Обоснуйте необходимость учета культурных различий при проведении международ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ных операций.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Выделите проблемные области культурной осведомленности.</w:t>
      </w:r>
    </w:p>
    <w:p w:rsidR="00940BB7" w:rsidRPr="00940BB7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940BB7">
        <w:rPr>
          <w:rFonts w:ascii="Times New Roman" w:hAnsi="Times New Roman" w:cs="Times New Roman"/>
          <w:sz w:val="24"/>
          <w:szCs w:val="24"/>
        </w:rPr>
        <w:t>Чем вызвана</w:t>
      </w:r>
      <w:r w:rsidRPr="00940BB7">
        <w:rPr>
          <w:rFonts w:ascii="Times New Roman" w:hAnsi="Times New Roman" w:cs="Times New Roman"/>
          <w:sz w:val="23"/>
          <w:szCs w:val="23"/>
        </w:rPr>
        <w:t xml:space="preserve"> необходимость исследования культурных различий в международном бизнесе?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Составьте перечень атрибутов культуры, благодаря которым страны имеют много об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щего для совместного ведения бизнеса.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D6BAD">
        <w:rPr>
          <w:rFonts w:ascii="Times New Roman" w:hAnsi="Times New Roman" w:cs="Times New Roman"/>
          <w:sz w:val="24"/>
          <w:szCs w:val="24"/>
        </w:rPr>
        <w:t>Похожесть</w:t>
      </w:r>
      <w:proofErr w:type="gramEnd"/>
      <w:r w:rsidRPr="006D6BAD">
        <w:rPr>
          <w:rFonts w:ascii="Times New Roman" w:hAnsi="Times New Roman" w:cs="Times New Roman"/>
          <w:sz w:val="24"/>
          <w:szCs w:val="24"/>
        </w:rPr>
        <w:t xml:space="preserve"> каких черт культур облегчает странам выбор конкретных методов веде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ния би</w:t>
      </w:r>
      <w:r w:rsidRPr="006D6BAD">
        <w:rPr>
          <w:rFonts w:ascii="Times New Roman" w:hAnsi="Times New Roman" w:cs="Times New Roman"/>
          <w:sz w:val="24"/>
          <w:szCs w:val="24"/>
        </w:rPr>
        <w:t>з</w:t>
      </w:r>
      <w:r w:rsidRPr="006D6BAD">
        <w:rPr>
          <w:rFonts w:ascii="Times New Roman" w:hAnsi="Times New Roman" w:cs="Times New Roman"/>
          <w:sz w:val="24"/>
          <w:szCs w:val="24"/>
        </w:rPr>
        <w:t>неса за границей?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Объясните, почему не все компании нуждаются в одинаковом уровне осведомленно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сти о культуре стран, с которыми они ведут бизнес?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Сравните уровень потребности в культурной осведомленности компании, которая пе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редает зарубежные контракты иностранным фирмам, с компанией, сама управ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ляет зарубежными операциями.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принципиальные различия между полицентризмом и этноцентризмом.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Что понимается под «гибридными» формами ведения бизнеса?</w:t>
      </w:r>
    </w:p>
    <w:p w:rsidR="00940BB7" w:rsidRPr="006D6BAD" w:rsidRDefault="00940BB7" w:rsidP="00940BB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факторы, способствующие выравниванию уровней культур.</w:t>
      </w:r>
    </w:p>
    <w:p w:rsidR="00940BB7" w:rsidRPr="006D6BAD" w:rsidRDefault="00940BB7" w:rsidP="00940B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BB7" w:rsidRDefault="00940BB7" w:rsidP="00940BB7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4. </w:t>
      </w:r>
      <w:r w:rsidRPr="006D6BAD">
        <w:rPr>
          <w:rFonts w:ascii="Times New Roman" w:hAnsi="Times New Roman" w:cs="Times New Roman"/>
          <w:b/>
          <w:bCs/>
          <w:iCs/>
          <w:sz w:val="24"/>
          <w:szCs w:val="24"/>
        </w:rPr>
        <w:t>Деловые культуры в международном бизнесе</w:t>
      </w:r>
      <w:r w:rsidRPr="006D6BA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940BB7" w:rsidRPr="00940BB7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940BB7">
        <w:rPr>
          <w:rFonts w:ascii="Times New Roman" w:hAnsi="Times New Roman" w:cs="Times New Roman"/>
          <w:sz w:val="23"/>
          <w:szCs w:val="23"/>
        </w:rPr>
        <w:t>Перечислите группы национальных и региональных культур по классификации Р.Д. Льюиса.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заключается особенность классификации деловых культур по Р.Д. Льюису?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 называются культуры, в которых принято планировать свою жизнь?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 называются культуры, придающие наибольшее значение вежливости и уваже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 xml:space="preserve">нию? </w:t>
      </w:r>
    </w:p>
    <w:p w:rsidR="00940BB7" w:rsidRPr="00FB5B0F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</w:rPr>
      </w:pPr>
      <w:r w:rsidRPr="00FB5B0F">
        <w:rPr>
          <w:rFonts w:ascii="Times New Roman" w:hAnsi="Times New Roman" w:cs="Times New Roman"/>
        </w:rPr>
        <w:t>К какой культуре относят подвижные, общительные народы, привыкших делать много дел сразу?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характерные черты народов моноактивной культуры.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представителей категории моноактивной культуры.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характерные черты народов полиактивной культуры.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представителей категории полиактивной культуры.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характерные черты народов реактивной культуры.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представителей категории реактивной культуры.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D6BAD">
        <w:rPr>
          <w:rFonts w:ascii="Times New Roman" w:hAnsi="Times New Roman" w:cs="Times New Roman"/>
          <w:sz w:val="24"/>
          <w:szCs w:val="24"/>
        </w:rPr>
        <w:t>Представители</w:t>
      </w:r>
      <w:proofErr w:type="gramEnd"/>
      <w:r w:rsidRPr="006D6BAD">
        <w:rPr>
          <w:rFonts w:ascii="Times New Roman" w:hAnsi="Times New Roman" w:cs="Times New Roman"/>
          <w:sz w:val="24"/>
          <w:szCs w:val="24"/>
        </w:rPr>
        <w:t xml:space="preserve"> какой категории одновременно делают несколько дел и по непредсказуе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мому графику?</w:t>
      </w:r>
    </w:p>
    <w:p w:rsidR="00940BB7" w:rsidRPr="006D6BAD" w:rsidRDefault="00940BB7" w:rsidP="00940BB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D6BAD">
        <w:rPr>
          <w:rFonts w:ascii="Times New Roman" w:hAnsi="Times New Roman" w:cs="Times New Roman"/>
          <w:sz w:val="24"/>
          <w:szCs w:val="24"/>
        </w:rPr>
        <w:t>Представители</w:t>
      </w:r>
      <w:proofErr w:type="gramEnd"/>
      <w:r w:rsidRPr="006D6BAD">
        <w:rPr>
          <w:rFonts w:ascii="Times New Roman" w:hAnsi="Times New Roman" w:cs="Times New Roman"/>
          <w:sz w:val="24"/>
          <w:szCs w:val="24"/>
        </w:rPr>
        <w:t xml:space="preserve"> какой категории систематически планируют будущее и в данное время з</w:t>
      </w:r>
      <w:r w:rsidRPr="006D6BAD">
        <w:rPr>
          <w:rFonts w:ascii="Times New Roman" w:hAnsi="Times New Roman" w:cs="Times New Roman"/>
          <w:sz w:val="24"/>
          <w:szCs w:val="24"/>
        </w:rPr>
        <w:t>а</w:t>
      </w:r>
      <w:r w:rsidRPr="006D6BAD">
        <w:rPr>
          <w:rFonts w:ascii="Times New Roman" w:hAnsi="Times New Roman" w:cs="Times New Roman"/>
          <w:sz w:val="24"/>
          <w:szCs w:val="24"/>
        </w:rPr>
        <w:t>ни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маются только одним делом?</w:t>
      </w:r>
    </w:p>
    <w:p w:rsidR="00940BB7" w:rsidRPr="006D6BAD" w:rsidRDefault="00940BB7" w:rsidP="00940BB7">
      <w:pPr>
        <w:pStyle w:val="a5"/>
        <w:numPr>
          <w:ilvl w:val="0"/>
          <w:numId w:val="2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proofErr w:type="gramStart"/>
      <w:r w:rsidRPr="006D6BAD">
        <w:rPr>
          <w:rFonts w:ascii="Times New Roman" w:hAnsi="Times New Roman"/>
          <w:sz w:val="24"/>
          <w:szCs w:val="24"/>
        </w:rPr>
        <w:t>Представители</w:t>
      </w:r>
      <w:proofErr w:type="gramEnd"/>
      <w:r w:rsidRPr="006D6BAD">
        <w:rPr>
          <w:rFonts w:ascii="Times New Roman" w:hAnsi="Times New Roman"/>
          <w:sz w:val="24"/>
          <w:szCs w:val="24"/>
        </w:rPr>
        <w:t xml:space="preserve"> какой категории избегают конфронтации и берегут репутацию другого?</w:t>
      </w:r>
    </w:p>
    <w:p w:rsidR="00940BB7" w:rsidRPr="006D6BAD" w:rsidRDefault="00940BB7" w:rsidP="00940BB7">
      <w:pPr>
        <w:spacing w:after="10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5. </w:t>
      </w:r>
      <w:proofErr w:type="gramStart"/>
      <w:r w:rsidRPr="006D6BAD">
        <w:rPr>
          <w:rFonts w:ascii="Times New Roman" w:hAnsi="Times New Roman" w:cs="Times New Roman"/>
          <w:b/>
          <w:sz w:val="24"/>
          <w:szCs w:val="24"/>
        </w:rPr>
        <w:t>Этика деловой коммуникации в многонациональной компании</w:t>
      </w:r>
      <w:r w:rsidRPr="006D6BA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gramEnd"/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Дайте определение понятия «этика».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Дайте определение понятия «мораль».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 называется процесс взаимодействия общественных субъектов, в котором происходит об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мен информацией, опытом, способностями и результатами деятельности?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Сформулируйте золотое правило этики общения.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заключается сущность золотого правила этики делового общения?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Перечислите принципы этики деловой коммуникации.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Объясните в чем разница принципов минимума и максимума прогресса в этике деловой ком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муникации?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заключается принцип способствования в этике деловой коммуникации?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Дайте определение понятия «этикет».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основные виды этикета.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Дайте определение понятия «деловой этикет».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 называется совокупность правил и традиций, соблюдаемых гражданами при общении друг с  другом?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Перечислите принципы делового этикета.</w:t>
      </w:r>
    </w:p>
    <w:p w:rsidR="00940BB7" w:rsidRPr="00940BB7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6D6BAD">
        <w:rPr>
          <w:rFonts w:ascii="Times New Roman" w:hAnsi="Times New Roman" w:cs="Times New Roman"/>
          <w:sz w:val="24"/>
          <w:szCs w:val="24"/>
        </w:rPr>
        <w:t xml:space="preserve">В чем заключается суть принципа </w:t>
      </w:r>
      <w:r w:rsidRPr="00940BB7">
        <w:rPr>
          <w:rFonts w:ascii="Times New Roman" w:hAnsi="Times New Roman" w:cs="Times New Roman"/>
          <w:sz w:val="23"/>
          <w:szCs w:val="23"/>
        </w:rPr>
        <w:t>международного делового этикета – вежливое исключе</w:t>
      </w:r>
      <w:r w:rsidRPr="00940BB7">
        <w:rPr>
          <w:rFonts w:ascii="Times New Roman" w:hAnsi="Times New Roman" w:cs="Times New Roman"/>
          <w:sz w:val="23"/>
          <w:szCs w:val="23"/>
        </w:rPr>
        <w:softHyphen/>
        <w:t>ние?</w:t>
      </w:r>
    </w:p>
    <w:p w:rsidR="00940BB7" w:rsidRPr="00940BB7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6D6BAD">
        <w:rPr>
          <w:rFonts w:ascii="Times New Roman" w:hAnsi="Times New Roman" w:cs="Times New Roman"/>
          <w:sz w:val="24"/>
          <w:szCs w:val="24"/>
        </w:rPr>
        <w:t xml:space="preserve">В чем </w:t>
      </w:r>
      <w:r w:rsidRPr="00940BB7">
        <w:rPr>
          <w:rFonts w:ascii="Times New Roman" w:hAnsi="Times New Roman" w:cs="Times New Roman"/>
          <w:sz w:val="23"/>
          <w:szCs w:val="23"/>
        </w:rPr>
        <w:t>заключается суть принципа международного делового этикета – вежливый нейтрали</w:t>
      </w:r>
      <w:r w:rsidRPr="00940BB7">
        <w:rPr>
          <w:rFonts w:ascii="Times New Roman" w:hAnsi="Times New Roman" w:cs="Times New Roman"/>
          <w:sz w:val="23"/>
          <w:szCs w:val="23"/>
        </w:rPr>
        <w:softHyphen/>
        <w:t>тет?</w:t>
      </w:r>
    </w:p>
    <w:p w:rsidR="00940BB7" w:rsidRPr="00940BB7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940BB7">
        <w:rPr>
          <w:rFonts w:ascii="Times New Roman" w:hAnsi="Times New Roman" w:cs="Times New Roman"/>
          <w:sz w:val="23"/>
          <w:szCs w:val="23"/>
        </w:rPr>
        <w:t>В чем заключается различие между правилами дипломатического и общегражданского эти</w:t>
      </w:r>
      <w:r w:rsidRPr="00940BB7">
        <w:rPr>
          <w:rFonts w:ascii="Times New Roman" w:hAnsi="Times New Roman" w:cs="Times New Roman"/>
          <w:sz w:val="23"/>
          <w:szCs w:val="23"/>
        </w:rPr>
        <w:softHyphen/>
        <w:t>кета?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элементы морально-этической стороны этикета.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элементы эстетической стороны этикета.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заключаются культурные особенности деловых коммуникаций латиноамериканцев?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заключаются культурные особенности деловых коммуникаций североамериканцев?</w:t>
      </w:r>
    </w:p>
    <w:p w:rsidR="00940BB7" w:rsidRPr="006D6BAD" w:rsidRDefault="00940BB7" w:rsidP="00940BB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заключаются культурные особенности деловых коммуникаций японцев?</w:t>
      </w:r>
    </w:p>
    <w:p w:rsidR="00940BB7" w:rsidRPr="006D6BAD" w:rsidRDefault="00940BB7" w:rsidP="00940BB7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BB7" w:rsidRPr="006D6BAD" w:rsidRDefault="00940BB7" w:rsidP="00940BB7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6. </w:t>
      </w:r>
      <w:r w:rsidRPr="006D6BAD">
        <w:rPr>
          <w:rFonts w:ascii="Times New Roman" w:hAnsi="Times New Roman" w:cs="Times New Roman"/>
          <w:b/>
          <w:sz w:val="24"/>
          <w:szCs w:val="24"/>
        </w:rPr>
        <w:t>Деловой этикет и протокол: сотрудничество с иностранными партнерами</w:t>
      </w:r>
      <w:r w:rsidRPr="006D6B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0BB7" w:rsidRPr="00940BB7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6D6BAD">
        <w:rPr>
          <w:rFonts w:ascii="Times New Roman" w:hAnsi="Times New Roman" w:cs="Times New Roman"/>
          <w:sz w:val="24"/>
          <w:szCs w:val="24"/>
        </w:rPr>
        <w:t xml:space="preserve">Укажите </w:t>
      </w:r>
      <w:r w:rsidRPr="00940BB7">
        <w:rPr>
          <w:rFonts w:ascii="Times New Roman" w:hAnsi="Times New Roman" w:cs="Times New Roman"/>
          <w:sz w:val="23"/>
          <w:szCs w:val="23"/>
        </w:rPr>
        <w:t>продолжительность протокольного визита к руководителю принимающей сто</w:t>
      </w:r>
      <w:r w:rsidRPr="00940BB7">
        <w:rPr>
          <w:rFonts w:ascii="Times New Roman" w:hAnsi="Times New Roman" w:cs="Times New Roman"/>
          <w:sz w:val="23"/>
          <w:szCs w:val="23"/>
        </w:rPr>
        <w:softHyphen/>
        <w:t>роны.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Кому принадлежит инициатива начала беседы в первый визит к руководителю принимаю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щей стороны?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Кому принадлежит инициатива окончания беседы в первый визит к руководителю прини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мающей стороны?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Укажите, на какое место в автомобиле организации садится почетный гость?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Укажите, на какое место в личном автомобиле садится почетный гость?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Перечислите пункты программы пребывания иностранных партнеров.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какой последовательности председательствуют главы делегаций во время заседаний?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Перечислите виды дипломатических приемов.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видов дипломатических приемов относятся к дневным приемам?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видов дипломатических приемов относятся к вечерним приемам?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начало и продолжительность приема «Бокал шампанского».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Укажите, в каком промежутке времени начинается прием «Обед» и как долго он длится?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схемы рассадки гостей на официальном обеде, когда присутствуют только мужчины.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Представьте схему президентской рассадки гостей на официальном ужине.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Приведите пример схемы рассадки гостей на официальном обеде, когда присутствуют муж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чины и женщины.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Опишите форму одежды для мужчин на прием «Обед», если в письменном приглашении на прием она не указана.</w:t>
      </w:r>
    </w:p>
    <w:p w:rsidR="00940BB7" w:rsidRPr="006D6BAD" w:rsidRDefault="00940BB7" w:rsidP="00940BB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Опишите форму одежды для женщин на приемы, начинающиеся в 20.00 часов и позже.</w:t>
      </w:r>
    </w:p>
    <w:p w:rsidR="00940BB7" w:rsidRPr="006D6BAD" w:rsidRDefault="00940BB7" w:rsidP="00940BB7">
      <w:pPr>
        <w:pStyle w:val="af5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940BB7" w:rsidRPr="006D6BAD" w:rsidRDefault="00940BB7" w:rsidP="00940BB7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7. </w:t>
      </w:r>
      <w:r w:rsidRPr="006D6BAD">
        <w:rPr>
          <w:rFonts w:ascii="Times New Roman" w:hAnsi="Times New Roman" w:cs="Times New Roman"/>
          <w:b/>
          <w:sz w:val="24"/>
          <w:szCs w:val="24"/>
        </w:rPr>
        <w:t>Деловой этикет и протокол: ведение коммерческих переговоров</w:t>
      </w:r>
      <w:r w:rsidRPr="006D6BA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 называется процесс взаимодействия сторон с целью достижения согласованного или уст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раивающего их решения?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правила рассадки делегаций за столом переговоров.</w:t>
      </w:r>
    </w:p>
    <w:p w:rsidR="00940BB7" w:rsidRPr="00940BB7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940BB7">
        <w:rPr>
          <w:rFonts w:ascii="Times New Roman" w:hAnsi="Times New Roman" w:cs="Times New Roman"/>
          <w:sz w:val="23"/>
          <w:szCs w:val="23"/>
        </w:rPr>
        <w:t>В чем заключается содержание организационных вопросов на стадии подготовки перегово</w:t>
      </w:r>
      <w:r w:rsidRPr="00940BB7">
        <w:rPr>
          <w:rFonts w:ascii="Times New Roman" w:hAnsi="Times New Roman" w:cs="Times New Roman"/>
          <w:sz w:val="23"/>
          <w:szCs w:val="23"/>
        </w:rPr>
        <w:softHyphen/>
        <w:t>ров?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Какова последовательность проработки переговорного процесса?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порядок ведения переговорного процесса.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заключается суть метода ведения коммерческих переговоров – позиционный торг?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В чем заключается суть метода ведения коммерческих переговоров – метод принципиаль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ных переговоров?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 называется тактический прием ведения коммерческих переговоров, когда к обсужде</w:t>
      </w:r>
      <w:r w:rsidRPr="006D6BAD">
        <w:rPr>
          <w:rFonts w:ascii="Times New Roman" w:hAnsi="Times New Roman" w:cs="Times New Roman"/>
          <w:sz w:val="24"/>
          <w:szCs w:val="24"/>
        </w:rPr>
        <w:softHyphen/>
        <w:t>нию предлагается несколько вопросов или предложений?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тактических приемов применяются в коммерческом переговорном процессе на этапе уточнения позиций?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тактических приемов применяются в коммерческом переговорном процессе на этапе обсуждения позиций?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Какие из тактических приемов применяются в коммерческом переговорном процессе на этапе согласования позиций?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Укажите принципиальные различия в стилях ведения переговоров японцев и североамер</w:t>
      </w:r>
      <w:r w:rsidRPr="006D6BAD">
        <w:rPr>
          <w:rFonts w:ascii="Times New Roman" w:hAnsi="Times New Roman" w:cs="Times New Roman"/>
          <w:sz w:val="24"/>
          <w:szCs w:val="24"/>
        </w:rPr>
        <w:t>и</w:t>
      </w:r>
      <w:r w:rsidRPr="006D6BAD">
        <w:rPr>
          <w:rFonts w:ascii="Times New Roman" w:hAnsi="Times New Roman" w:cs="Times New Roman"/>
          <w:sz w:val="24"/>
          <w:szCs w:val="24"/>
        </w:rPr>
        <w:t>кан</w:t>
      </w:r>
      <w:r w:rsidRPr="006D6BAD">
        <w:rPr>
          <w:rFonts w:ascii="Times New Roman" w:hAnsi="Times New Roman" w:cs="Times New Roman"/>
          <w:sz w:val="24"/>
          <w:szCs w:val="24"/>
        </w:rPr>
        <w:softHyphen/>
        <w:t xml:space="preserve">цев. </w:t>
      </w:r>
    </w:p>
    <w:p w:rsidR="00940BB7" w:rsidRPr="006D6BAD" w:rsidRDefault="00940BB7" w:rsidP="00940BB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6BAD">
        <w:rPr>
          <w:rFonts w:ascii="Times New Roman" w:hAnsi="Times New Roman" w:cs="Times New Roman"/>
          <w:sz w:val="24"/>
          <w:szCs w:val="24"/>
        </w:rPr>
        <w:t>Каковы особенности ведения переговоров с китайскими партнерами?</w:t>
      </w:r>
    </w:p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C04AA" w:rsidRPr="00FB5B0F" w:rsidRDefault="005C04AA" w:rsidP="005C04A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B5B0F">
        <w:rPr>
          <w:rFonts w:ascii="Times New Roman" w:eastAsia="Calibri" w:hAnsi="Times New Roman" w:cs="Times New Roman"/>
          <w:sz w:val="24"/>
          <w:szCs w:val="24"/>
        </w:rPr>
        <w:t>Краткие методические указания</w:t>
      </w:r>
    </w:p>
    <w:p w:rsidR="005C04AA" w:rsidRP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Собеседование рассчитано на выяснение объема знаний обучающегося по определенной теме. Г</w:t>
      </w:r>
      <w:r w:rsidRPr="005C04AA">
        <w:rPr>
          <w:rFonts w:ascii="Times New Roman" w:eastAsia="Calibri" w:hAnsi="Times New Roman" w:cs="Times New Roman"/>
          <w:sz w:val="24"/>
          <w:szCs w:val="24"/>
        </w:rPr>
        <w:t>о</w:t>
      </w:r>
      <w:r w:rsidRPr="005C04AA">
        <w:rPr>
          <w:rFonts w:ascii="Times New Roman" w:eastAsia="Calibri" w:hAnsi="Times New Roman" w:cs="Times New Roman"/>
          <w:sz w:val="24"/>
          <w:szCs w:val="24"/>
        </w:rPr>
        <w:t>товиться к собеседованию необходимо последовательно, с учетом представленных контрольных вопросов по теме. Сначала следует определить место каждого контрольного вопроса в соответс</w:t>
      </w:r>
      <w:r w:rsidRPr="005C04AA">
        <w:rPr>
          <w:rFonts w:ascii="Times New Roman" w:eastAsia="Calibri" w:hAnsi="Times New Roman" w:cs="Times New Roman"/>
          <w:sz w:val="24"/>
          <w:szCs w:val="24"/>
        </w:rPr>
        <w:t>т</w:t>
      </w:r>
      <w:r w:rsidRPr="005C04AA">
        <w:rPr>
          <w:rFonts w:ascii="Times New Roman" w:eastAsia="Calibri" w:hAnsi="Times New Roman" w:cs="Times New Roman"/>
          <w:sz w:val="24"/>
          <w:szCs w:val="24"/>
        </w:rPr>
        <w:t>вующем разделе темы учебной программы, а затем внимательно прочитать и осмыслить рекоме</w:t>
      </w:r>
      <w:r w:rsidRPr="005C04AA">
        <w:rPr>
          <w:rFonts w:ascii="Times New Roman" w:eastAsia="Calibri" w:hAnsi="Times New Roman" w:cs="Times New Roman"/>
          <w:sz w:val="24"/>
          <w:szCs w:val="24"/>
        </w:rPr>
        <w:t>н</w:t>
      </w:r>
      <w:r w:rsidRPr="005C04AA">
        <w:rPr>
          <w:rFonts w:ascii="Times New Roman" w:eastAsia="Calibri" w:hAnsi="Times New Roman" w:cs="Times New Roman"/>
          <w:sz w:val="24"/>
          <w:szCs w:val="24"/>
        </w:rPr>
        <w:t>дованную рабочей программой учебную литературу. При этом полезно делать хотя бы самые краткие выписки и заметки. Работу над темой можно считать завершенной, если даны ответы на все контрольные вопросы и определения понятий по изучаемой теме.</w:t>
      </w:r>
    </w:p>
    <w:p w:rsidR="005C04AA" w:rsidRDefault="005C04AA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будет способств</w:t>
      </w:r>
      <w:r w:rsidRPr="005C04AA">
        <w:rPr>
          <w:rFonts w:ascii="Times New Roman" w:eastAsia="Calibri" w:hAnsi="Times New Roman" w:cs="Times New Roman"/>
          <w:sz w:val="24"/>
          <w:szCs w:val="24"/>
        </w:rPr>
        <w:t>о</w:t>
      </w:r>
      <w:r w:rsidRPr="005C04AA">
        <w:rPr>
          <w:rFonts w:ascii="Times New Roman" w:eastAsia="Calibri" w:hAnsi="Times New Roman" w:cs="Times New Roman"/>
          <w:sz w:val="24"/>
          <w:szCs w:val="24"/>
        </w:rPr>
        <w:t>вать успешному освоению материала и эффективному использованию его на практических зан</w:t>
      </w:r>
      <w:r w:rsidRPr="005C04AA">
        <w:rPr>
          <w:rFonts w:ascii="Times New Roman" w:eastAsia="Calibri" w:hAnsi="Times New Roman" w:cs="Times New Roman"/>
          <w:sz w:val="24"/>
          <w:szCs w:val="24"/>
        </w:rPr>
        <w:t>я</w:t>
      </w:r>
      <w:r w:rsidRPr="005C04AA">
        <w:rPr>
          <w:rFonts w:ascii="Times New Roman" w:eastAsia="Calibri" w:hAnsi="Times New Roman" w:cs="Times New Roman"/>
          <w:sz w:val="24"/>
          <w:szCs w:val="24"/>
        </w:rPr>
        <w:t>тиях. При подготовке необходимо также выявлять наиболее сложные, дискуссионные вопросы, с тем, чтобы обсудить их с преподавателем. При подготовке к собеседованию необходимо углубить и расширить ранее приобретенные знания.</w:t>
      </w:r>
    </w:p>
    <w:p w:rsidR="004C1B76" w:rsidRPr="005C04AA" w:rsidRDefault="004C1B76" w:rsidP="005C04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C04AA" w:rsidRPr="005C04AA" w:rsidRDefault="005C04AA" w:rsidP="005C04AA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5C04AA" w:rsidRPr="005C04AA" w:rsidTr="00DA006B">
        <w:tc>
          <w:tcPr>
            <w:tcW w:w="112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C04AA" w:rsidRPr="005C04AA" w:rsidTr="00DA006B">
        <w:tc>
          <w:tcPr>
            <w:tcW w:w="112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студент отвечает на все вопросы, иллюстрируя свой ответ примерами и демонстрируя дополнительные знания </w:t>
            </w:r>
          </w:p>
        </w:tc>
      </w:tr>
      <w:tr w:rsidR="005C04AA" w:rsidRPr="005C04AA" w:rsidTr="00DA006B">
        <w:tc>
          <w:tcPr>
            <w:tcW w:w="112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отвечает на вопросы, иллюстрируя свой ответ примерами</w:t>
            </w:r>
          </w:p>
        </w:tc>
      </w:tr>
      <w:tr w:rsidR="005C04AA" w:rsidRPr="005C04AA" w:rsidTr="00DA006B">
        <w:tc>
          <w:tcPr>
            <w:tcW w:w="112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отвечает на вопросы в кратком объеме лекционного курса и учебной литературы</w:t>
            </w:r>
          </w:p>
        </w:tc>
      </w:tr>
      <w:tr w:rsidR="005C04AA" w:rsidRPr="005C04AA" w:rsidTr="00DA006B">
        <w:tc>
          <w:tcPr>
            <w:tcW w:w="1126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5C04AA" w:rsidRPr="005C04AA" w:rsidRDefault="005C04AA" w:rsidP="005C0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5C04AA" w:rsidRPr="005C04AA" w:rsidRDefault="005C04AA" w:rsidP="005C04A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4AA">
              <w:rPr>
                <w:rFonts w:ascii="Times New Roman" w:eastAsia="Calibri" w:hAnsi="Times New Roman" w:cs="Times New Roman"/>
                <w:sz w:val="24"/>
                <w:szCs w:val="24"/>
              </w:rPr>
              <w:t>Студент при ответе на вопросы демонстрирует фрагментарные знания лекционного курса и учебной литературы</w:t>
            </w:r>
          </w:p>
        </w:tc>
      </w:tr>
    </w:tbl>
    <w:p w:rsidR="005C04AA" w:rsidRPr="005C04AA" w:rsidRDefault="005C04AA" w:rsidP="005C04AA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C04AA" w:rsidRPr="005C04AA" w:rsidRDefault="005C04AA" w:rsidP="005C04AA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sz w:val="24"/>
          <w:szCs w:val="24"/>
        </w:rPr>
        <w:t>5.3 Ролевая игра</w:t>
      </w:r>
      <w:r w:rsidR="00EE18F1">
        <w:rPr>
          <w:rFonts w:ascii="Times New Roman" w:eastAsia="Calibri" w:hAnsi="Times New Roman" w:cs="Times New Roman"/>
          <w:sz w:val="24"/>
          <w:szCs w:val="24"/>
        </w:rPr>
        <w:t>. Пример.</w:t>
      </w:r>
    </w:p>
    <w:p w:rsidR="00940BB7" w:rsidRPr="006D6BAD" w:rsidRDefault="00940BB7" w:rsidP="00940BB7">
      <w:pPr>
        <w:spacing w:after="10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D6BAD">
        <w:rPr>
          <w:rFonts w:ascii="Times New Roman" w:hAnsi="Times New Roman" w:cs="Times New Roman"/>
          <w:b/>
          <w:i/>
          <w:sz w:val="24"/>
          <w:szCs w:val="24"/>
        </w:rPr>
        <w:t xml:space="preserve">Тема 5. </w:t>
      </w:r>
      <w:proofErr w:type="gramStart"/>
      <w:r w:rsidRPr="006D6BAD">
        <w:rPr>
          <w:rFonts w:ascii="Times New Roman" w:hAnsi="Times New Roman" w:cs="Times New Roman"/>
          <w:b/>
          <w:sz w:val="24"/>
          <w:szCs w:val="24"/>
        </w:rPr>
        <w:t>Этика деловой коммуникации в многонациональной компании</w:t>
      </w:r>
      <w:r w:rsidRPr="006D6BA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gramEnd"/>
    </w:p>
    <w:p w:rsidR="00940BB7" w:rsidRPr="00AD6349" w:rsidRDefault="00940BB7" w:rsidP="00940BB7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b/>
          <w:sz w:val="24"/>
          <w:szCs w:val="24"/>
        </w:rPr>
        <w:t>2 Концепция игры</w:t>
      </w: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  Условное воспроизведение ее участниками реальной практической деятель</w:t>
      </w:r>
      <w:r w:rsidRPr="00AD6349">
        <w:rPr>
          <w:rFonts w:ascii="Times New Roman" w:eastAsia="Calibri" w:hAnsi="Times New Roman" w:cs="Times New Roman"/>
          <w:sz w:val="24"/>
          <w:szCs w:val="24"/>
        </w:rPr>
        <w:softHyphen/>
        <w:t>ности руководителей и сотрудников протокольных офисов международной компании. Игра на з</w:t>
      </w:r>
      <w:r w:rsidRPr="00AD6349">
        <w:rPr>
          <w:rFonts w:ascii="Times New Roman" w:eastAsia="Calibri" w:hAnsi="Times New Roman" w:cs="Times New Roman"/>
          <w:sz w:val="24"/>
          <w:szCs w:val="24"/>
        </w:rPr>
        <w:t>а</w:t>
      </w: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нятиях учебной группы осуществляется в форме </w:t>
      </w:r>
      <w:proofErr w:type="gramStart"/>
      <w:r w:rsidRPr="00AD6349">
        <w:rPr>
          <w:rFonts w:ascii="Times New Roman" w:eastAsia="Calibri" w:hAnsi="Times New Roman" w:cs="Times New Roman"/>
          <w:sz w:val="24"/>
          <w:szCs w:val="24"/>
        </w:rPr>
        <w:t>проведения совещания четырех прото</w:t>
      </w:r>
      <w:r w:rsidRPr="00AD6349">
        <w:rPr>
          <w:rFonts w:ascii="Times New Roman" w:eastAsia="Calibri" w:hAnsi="Times New Roman" w:cs="Times New Roman"/>
          <w:sz w:val="24"/>
          <w:szCs w:val="24"/>
        </w:rPr>
        <w:softHyphen/>
        <w:t>кольных офисов разных стран международной компании</w:t>
      </w:r>
      <w:proofErr w:type="gramEnd"/>
      <w:r w:rsidRPr="00AD634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40BB7" w:rsidRPr="00AD6349" w:rsidRDefault="00940BB7" w:rsidP="00940BB7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D6349">
        <w:rPr>
          <w:rFonts w:ascii="Times New Roman" w:eastAsia="Calibri" w:hAnsi="Times New Roman" w:cs="Times New Roman"/>
          <w:b/>
          <w:sz w:val="24"/>
          <w:szCs w:val="24"/>
        </w:rPr>
        <w:t>3 Роли:</w:t>
      </w:r>
    </w:p>
    <w:p w:rsidR="00940BB7" w:rsidRPr="00AD6349" w:rsidRDefault="00940BB7" w:rsidP="00940B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>– генеральный директор международной компании</w:t>
      </w:r>
    </w:p>
    <w:p w:rsidR="00940BB7" w:rsidRPr="00AD6349" w:rsidRDefault="00940BB7" w:rsidP="00940B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>– руководители протокольных офисов;</w:t>
      </w:r>
    </w:p>
    <w:p w:rsidR="00940BB7" w:rsidRPr="00AD6349" w:rsidRDefault="00940BB7" w:rsidP="00940BB7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>– сотрудники протокольных офисов.</w:t>
      </w:r>
    </w:p>
    <w:p w:rsidR="00940BB7" w:rsidRPr="00AD6349" w:rsidRDefault="00940BB7" w:rsidP="00940BB7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b/>
          <w:sz w:val="24"/>
          <w:szCs w:val="24"/>
        </w:rPr>
        <w:t>4 Ожидаемые  результаты</w:t>
      </w:r>
      <w:r w:rsidRPr="00AD6349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940BB7" w:rsidRPr="00AD6349" w:rsidRDefault="00940BB7" w:rsidP="00940BB7">
      <w:pPr>
        <w:numPr>
          <w:ilvl w:val="0"/>
          <w:numId w:val="25"/>
        </w:numPr>
        <w:spacing w:after="0" w:line="240" w:lineRule="auto"/>
        <w:ind w:left="0" w:hanging="357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>развитие коммуникативных компетенций у студентов при работе с представителями зарубеж</w:t>
      </w:r>
      <w:r w:rsidRPr="00AD6349">
        <w:rPr>
          <w:rFonts w:ascii="Times New Roman" w:eastAsia="Calibri" w:hAnsi="Times New Roman" w:cs="Times New Roman"/>
          <w:sz w:val="24"/>
          <w:szCs w:val="24"/>
        </w:rPr>
        <w:softHyphen/>
        <w:t xml:space="preserve">ных стран, а также в повседневной жизни; </w:t>
      </w:r>
    </w:p>
    <w:p w:rsidR="00940BB7" w:rsidRDefault="00940BB7" w:rsidP="0098723E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AD6349">
        <w:rPr>
          <w:rFonts w:ascii="Times New Roman" w:eastAsia="Calibri" w:hAnsi="Times New Roman" w:cs="Times New Roman"/>
          <w:sz w:val="24"/>
          <w:szCs w:val="24"/>
        </w:rPr>
        <w:t>развитие способности социального взаимодействия и поддержания партнерских взаимоотно</w:t>
      </w:r>
      <w:r w:rsidRPr="00AD6349">
        <w:rPr>
          <w:rFonts w:ascii="Times New Roman" w:eastAsia="Calibri" w:hAnsi="Times New Roman" w:cs="Times New Roman"/>
          <w:sz w:val="24"/>
          <w:szCs w:val="24"/>
        </w:rPr>
        <w:softHyphen/>
        <w:t>шений, соблюдения этикета и протокола в международной компании.</w:t>
      </w:r>
    </w:p>
    <w:p w:rsidR="004C1B76" w:rsidRPr="0098723E" w:rsidRDefault="0098723E" w:rsidP="0098723E">
      <w:pPr>
        <w:pStyle w:val="a5"/>
        <w:numPr>
          <w:ilvl w:val="0"/>
          <w:numId w:val="26"/>
        </w:numPr>
        <w:spacing w:after="0" w:line="240" w:lineRule="auto"/>
        <w:ind w:left="0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</w:rPr>
        <w:t>формирование у</w:t>
      </w:r>
      <w:r w:rsidRPr="0098723E">
        <w:rPr>
          <w:rFonts w:ascii="Times New Roman" w:hAnsi="Times New Roman"/>
          <w:sz w:val="24"/>
        </w:rPr>
        <w:t>мени</w:t>
      </w:r>
      <w:r>
        <w:rPr>
          <w:rFonts w:ascii="Times New Roman" w:hAnsi="Times New Roman"/>
          <w:sz w:val="24"/>
        </w:rPr>
        <w:t>я</w:t>
      </w:r>
      <w:r w:rsidRPr="0098723E">
        <w:rPr>
          <w:rFonts w:ascii="Times New Roman" w:hAnsi="Times New Roman"/>
          <w:sz w:val="24"/>
        </w:rPr>
        <w:t xml:space="preserve"> выявить особенности отражения национального характера при взаимоде</w:t>
      </w:r>
      <w:r w:rsidRPr="0098723E">
        <w:rPr>
          <w:rFonts w:ascii="Times New Roman" w:hAnsi="Times New Roman"/>
          <w:sz w:val="24"/>
        </w:rPr>
        <w:t>й</w:t>
      </w:r>
      <w:r w:rsidRPr="0098723E">
        <w:rPr>
          <w:rFonts w:ascii="Times New Roman" w:hAnsi="Times New Roman"/>
          <w:sz w:val="24"/>
        </w:rPr>
        <w:t>ствии с иностранным потребителем и зарубежным партнером</w:t>
      </w:r>
    </w:p>
    <w:p w:rsidR="00940BB7" w:rsidRPr="00414A33" w:rsidRDefault="00940BB7" w:rsidP="00940BB7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A33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Style w:val="a4"/>
        <w:tblW w:w="0" w:type="auto"/>
        <w:tblLook w:val="04A0"/>
      </w:tblPr>
      <w:tblGrid>
        <w:gridCol w:w="675"/>
        <w:gridCol w:w="1134"/>
        <w:gridCol w:w="8386"/>
      </w:tblGrid>
      <w:tr w:rsidR="00940BB7" w:rsidTr="00302019">
        <w:tc>
          <w:tcPr>
            <w:tcW w:w="675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386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40BB7" w:rsidTr="00302019">
        <w:tc>
          <w:tcPr>
            <w:tcW w:w="675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386" w:type="dxa"/>
          </w:tcPr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Члены группы демонстрируют сформированность дисциплинарной компетенции на итоговом уровне, обнаруживают всестороннее, систематическое и глубокое знание учебного материала, усвоили основную литературу и знакомы с дополнительной литературой, рекомендованной программой, умеют свободно выполнять практические задания, предусмотренные програ</w:t>
            </w:r>
            <w:r w:rsidRPr="00F24A27">
              <w:rPr>
                <w:rFonts w:ascii="Times New Roman" w:hAnsi="Times New Roman"/>
              </w:rPr>
              <w:t>м</w:t>
            </w:r>
            <w:r w:rsidRPr="00F24A27">
              <w:rPr>
                <w:rFonts w:ascii="Times New Roman" w:hAnsi="Times New Roman"/>
              </w:rPr>
              <w:t>мой, свободно оперируют приобретенными знаниями, умениями, применяют их в ситуациях повышенной сложности.</w:t>
            </w:r>
          </w:p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Содержание презентации и доклад презентатора от группы полностью раскрывают тему сов</w:t>
            </w:r>
            <w:r w:rsidRPr="00F24A27">
              <w:rPr>
                <w:rFonts w:ascii="Times New Roman" w:hAnsi="Times New Roman"/>
              </w:rPr>
              <w:t>е</w:t>
            </w:r>
            <w:r w:rsidRPr="00F24A27">
              <w:rPr>
                <w:rFonts w:ascii="Times New Roman" w:hAnsi="Times New Roman"/>
              </w:rPr>
              <w:t>щания; четко  организована работа группы по ответам на вопросы от других проектных групп и аргументирована оценка их презентаций и докладов</w:t>
            </w:r>
          </w:p>
        </w:tc>
      </w:tr>
      <w:tr w:rsidR="00940BB7" w:rsidTr="00302019">
        <w:tc>
          <w:tcPr>
            <w:tcW w:w="675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86" w:type="dxa"/>
          </w:tcPr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Члены группы демонстрируют сформированность дисциплинарной компетенции на среднем уровне: основные знания, умения освоены, но допускаются незначительные ошибки, неточн</w:t>
            </w:r>
            <w:r w:rsidRPr="00F24A27">
              <w:rPr>
                <w:rFonts w:ascii="Times New Roman" w:hAnsi="Times New Roman"/>
              </w:rPr>
              <w:t>о</w:t>
            </w:r>
            <w:r w:rsidRPr="00F24A27">
              <w:rPr>
                <w:rFonts w:ascii="Times New Roman" w:hAnsi="Times New Roman"/>
              </w:rPr>
              <w:t>сти, затруднения при аналитических операциях, переносе знаний и умений на новые, неста</w:t>
            </w:r>
            <w:r w:rsidRPr="00F24A27">
              <w:rPr>
                <w:rFonts w:ascii="Times New Roman" w:hAnsi="Times New Roman"/>
              </w:rPr>
              <w:t>н</w:t>
            </w:r>
            <w:r w:rsidRPr="00F24A27">
              <w:rPr>
                <w:rFonts w:ascii="Times New Roman" w:hAnsi="Times New Roman"/>
              </w:rPr>
              <w:t xml:space="preserve">дартные ситуации. </w:t>
            </w:r>
          </w:p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Содержание презентации и доклад презентатора от группы в целом раскрывают тему совещ</w:t>
            </w:r>
            <w:r w:rsidRPr="00F24A27">
              <w:rPr>
                <w:rFonts w:ascii="Times New Roman" w:hAnsi="Times New Roman"/>
              </w:rPr>
              <w:t>а</w:t>
            </w:r>
            <w:r w:rsidRPr="00F24A27">
              <w:rPr>
                <w:rFonts w:ascii="Times New Roman" w:hAnsi="Times New Roman"/>
              </w:rPr>
              <w:t>ния; достаточно хорошо  организована работа группы по ответам на вопросы от других пр</w:t>
            </w:r>
            <w:r w:rsidRPr="00F24A27">
              <w:rPr>
                <w:rFonts w:ascii="Times New Roman" w:hAnsi="Times New Roman"/>
              </w:rPr>
              <w:t>о</w:t>
            </w:r>
            <w:r w:rsidRPr="00F24A27">
              <w:rPr>
                <w:rFonts w:ascii="Times New Roman" w:hAnsi="Times New Roman"/>
              </w:rPr>
              <w:t>ектных групп и аргументирована оценка их презентаций и докладов</w:t>
            </w:r>
          </w:p>
        </w:tc>
      </w:tr>
      <w:tr w:rsidR="00940BB7" w:rsidTr="00302019">
        <w:tc>
          <w:tcPr>
            <w:tcW w:w="675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8386" w:type="dxa"/>
          </w:tcPr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Члены группы демонстрируют сформированность дисциплинарной компетенции на базовом уровне: в ходе контрольных мероприятий допускаются значительные ошибки, проявляется отсутствие отдельных позиций знаний, умений и навыков дисциплинарной компетенции, ст</w:t>
            </w:r>
            <w:r w:rsidRPr="00F24A27">
              <w:rPr>
                <w:rFonts w:ascii="Times New Roman" w:hAnsi="Times New Roman"/>
              </w:rPr>
              <w:t>у</w:t>
            </w:r>
            <w:r w:rsidRPr="00F24A27">
              <w:rPr>
                <w:rFonts w:ascii="Times New Roman" w:hAnsi="Times New Roman"/>
              </w:rPr>
              <w:t>дент испытывает значительные затруднения при оперировании знаниями и умениями при их переносе на новые ситуации.</w:t>
            </w:r>
          </w:p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Содержание презентации и доклад презентатора от группы не в полном объеме раскрывают тему совещания; ответы на вопросы от других проектных групп не точны и поверхностны; нарушается регламент проведения совещания; оценка и аргументация презентаций и докладов других проектных групп не достаточно аргументирована</w:t>
            </w:r>
          </w:p>
        </w:tc>
      </w:tr>
      <w:tr w:rsidR="00940BB7" w:rsidTr="00302019">
        <w:tc>
          <w:tcPr>
            <w:tcW w:w="675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8386" w:type="dxa"/>
          </w:tcPr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Члены группы демонстрируют сформированность дисциплинарной компетенции на уровне ниже базового, проявляется недостаточность знаний, умений, навыков.</w:t>
            </w:r>
          </w:p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Содержание презентации и доклад презентатора от группы мало освещают вопросы темы; о</w:t>
            </w:r>
            <w:r w:rsidRPr="00F24A27">
              <w:rPr>
                <w:rFonts w:ascii="Times New Roman" w:hAnsi="Times New Roman"/>
              </w:rPr>
              <w:t>т</w:t>
            </w:r>
            <w:r w:rsidRPr="00F24A27">
              <w:rPr>
                <w:rFonts w:ascii="Times New Roman" w:hAnsi="Times New Roman"/>
              </w:rPr>
              <w:t>веты на вопросы от других проектных групп не точны и поверхностны; не выдержаны  презе</w:t>
            </w:r>
            <w:r w:rsidRPr="00F24A27">
              <w:rPr>
                <w:rFonts w:ascii="Times New Roman" w:hAnsi="Times New Roman"/>
              </w:rPr>
              <w:t>н</w:t>
            </w:r>
            <w:r w:rsidRPr="00F24A27">
              <w:rPr>
                <w:rFonts w:ascii="Times New Roman" w:hAnsi="Times New Roman"/>
              </w:rPr>
              <w:t>тационный стиль  и оформление презентации</w:t>
            </w:r>
          </w:p>
        </w:tc>
      </w:tr>
      <w:tr w:rsidR="00940BB7" w:rsidTr="00302019">
        <w:tc>
          <w:tcPr>
            <w:tcW w:w="675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40BB7" w:rsidRDefault="00940BB7" w:rsidP="00302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0–2</w:t>
            </w:r>
          </w:p>
        </w:tc>
        <w:tc>
          <w:tcPr>
            <w:tcW w:w="8386" w:type="dxa"/>
          </w:tcPr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Дисциплинарная компетенция не сформирована. Проявляется полное или практически полное отсутствие знаний, умений, навыков.</w:t>
            </w:r>
          </w:p>
          <w:p w:rsidR="00940BB7" w:rsidRPr="00F24A27" w:rsidRDefault="00940BB7" w:rsidP="00302019">
            <w:pPr>
              <w:jc w:val="both"/>
              <w:rPr>
                <w:rFonts w:ascii="Times New Roman" w:hAnsi="Times New Roman"/>
              </w:rPr>
            </w:pPr>
            <w:r w:rsidRPr="00F24A27">
              <w:rPr>
                <w:rFonts w:ascii="Times New Roman" w:hAnsi="Times New Roman"/>
              </w:rPr>
              <w:t>Содержание презентации и доклад презентатора от группы практически не освещают вопросы темы; ответы на вопросы от других проектных групп ошибочны; не выдержаны  презентац</w:t>
            </w:r>
            <w:r w:rsidRPr="00F24A27">
              <w:rPr>
                <w:rFonts w:ascii="Times New Roman" w:hAnsi="Times New Roman"/>
              </w:rPr>
              <w:t>и</w:t>
            </w:r>
            <w:r w:rsidRPr="00F24A27">
              <w:rPr>
                <w:rFonts w:ascii="Times New Roman" w:hAnsi="Times New Roman"/>
              </w:rPr>
              <w:t>онный стиль  и оформление презентации</w:t>
            </w:r>
          </w:p>
        </w:tc>
      </w:tr>
    </w:tbl>
    <w:p w:rsidR="005C04AA" w:rsidRPr="005C04AA" w:rsidRDefault="005C04AA" w:rsidP="005C04AA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5C04AA">
        <w:rPr>
          <w:rFonts w:ascii="Times New Roman" w:eastAsia="Calibri" w:hAnsi="Times New Roman" w:cs="Times New Roman"/>
          <w:b/>
          <w:sz w:val="24"/>
          <w:szCs w:val="24"/>
        </w:rPr>
        <w:t xml:space="preserve">Оценивание командной работы: </w:t>
      </w:r>
      <w:r w:rsidRPr="005C04AA">
        <w:rPr>
          <w:rFonts w:ascii="Times New Roman" w:eastAsia="Calibri" w:hAnsi="Times New Roman" w:cs="Times New Roman"/>
          <w:sz w:val="24"/>
          <w:szCs w:val="24"/>
        </w:rPr>
        <w:t>единая оценка дается всей группе, и все её члены, соответс</w:t>
      </w:r>
      <w:r w:rsidRPr="005C04AA">
        <w:rPr>
          <w:rFonts w:ascii="Times New Roman" w:eastAsia="Calibri" w:hAnsi="Times New Roman" w:cs="Times New Roman"/>
          <w:sz w:val="24"/>
          <w:szCs w:val="24"/>
        </w:rPr>
        <w:t>т</w:t>
      </w:r>
      <w:r w:rsidRPr="005C04AA">
        <w:rPr>
          <w:rFonts w:ascii="Times New Roman" w:eastAsia="Calibri" w:hAnsi="Times New Roman" w:cs="Times New Roman"/>
          <w:sz w:val="24"/>
          <w:szCs w:val="24"/>
        </w:rPr>
        <w:t>венно, получают одинаковый балл.</w:t>
      </w:r>
    </w:p>
    <w:p w:rsidR="00FD0AE2" w:rsidRDefault="00FD0AE2" w:rsidP="005C04A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0AE2" w:rsidRDefault="00FD0AE2" w:rsidP="005C04A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0AE2" w:rsidRDefault="00FD0AE2" w:rsidP="005C04A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FD0AE2" w:rsidSect="00DA006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ET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A4887862"/>
    <w:lvl w:ilvl="0">
      <w:start w:val="1"/>
      <w:numFmt w:val="bullet"/>
      <w:pStyle w:val="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5245E3A"/>
    <w:multiLevelType w:val="hybridMultilevel"/>
    <w:tmpl w:val="384ABE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E75C5"/>
    <w:multiLevelType w:val="hybridMultilevel"/>
    <w:tmpl w:val="C6B821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C74B5"/>
    <w:multiLevelType w:val="hybridMultilevel"/>
    <w:tmpl w:val="3B00C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90344"/>
    <w:multiLevelType w:val="hybridMultilevel"/>
    <w:tmpl w:val="12E2E8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9D0293"/>
    <w:multiLevelType w:val="hybridMultilevel"/>
    <w:tmpl w:val="BD1C9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483D6D"/>
    <w:multiLevelType w:val="hybridMultilevel"/>
    <w:tmpl w:val="A128EC4A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485038"/>
    <w:multiLevelType w:val="hybridMultilevel"/>
    <w:tmpl w:val="58F4FCD4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AE3706"/>
    <w:multiLevelType w:val="hybridMultilevel"/>
    <w:tmpl w:val="267E1D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85628E"/>
    <w:multiLevelType w:val="hybridMultilevel"/>
    <w:tmpl w:val="56F8D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133DB3"/>
    <w:multiLevelType w:val="hybridMultilevel"/>
    <w:tmpl w:val="89FC01D2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9B1D12"/>
    <w:multiLevelType w:val="hybridMultilevel"/>
    <w:tmpl w:val="EBEA0A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A73C95"/>
    <w:multiLevelType w:val="hybridMultilevel"/>
    <w:tmpl w:val="818EBA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F198F"/>
    <w:multiLevelType w:val="hybridMultilevel"/>
    <w:tmpl w:val="79B69AE6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4701BE"/>
    <w:multiLevelType w:val="hybridMultilevel"/>
    <w:tmpl w:val="FC9ED222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3E27CB"/>
    <w:multiLevelType w:val="hybridMultilevel"/>
    <w:tmpl w:val="816692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D74B4E"/>
    <w:multiLevelType w:val="hybridMultilevel"/>
    <w:tmpl w:val="4C1AD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2566F7"/>
    <w:multiLevelType w:val="hybridMultilevel"/>
    <w:tmpl w:val="CA8CE7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8104EE"/>
    <w:multiLevelType w:val="hybridMultilevel"/>
    <w:tmpl w:val="9CBE9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0A3895"/>
    <w:multiLevelType w:val="hybridMultilevel"/>
    <w:tmpl w:val="CAF2520A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FF3280"/>
    <w:multiLevelType w:val="hybridMultilevel"/>
    <w:tmpl w:val="254AF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8135D5"/>
    <w:multiLevelType w:val="hybridMultilevel"/>
    <w:tmpl w:val="CB46B8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C14DB4"/>
    <w:multiLevelType w:val="hybridMultilevel"/>
    <w:tmpl w:val="961E67BE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131DDB"/>
    <w:multiLevelType w:val="hybridMultilevel"/>
    <w:tmpl w:val="3954DBA0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A56DF9"/>
    <w:multiLevelType w:val="hybridMultilevel"/>
    <w:tmpl w:val="4ED6CD90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CA27AD"/>
    <w:multiLevelType w:val="hybridMultilevel"/>
    <w:tmpl w:val="A2565566"/>
    <w:lvl w:ilvl="0" w:tplc="A434E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2"/>
  </w:num>
  <w:num w:numId="4">
    <w:abstractNumId w:val="16"/>
  </w:num>
  <w:num w:numId="5">
    <w:abstractNumId w:val="5"/>
  </w:num>
  <w:num w:numId="6">
    <w:abstractNumId w:val="1"/>
  </w:num>
  <w:num w:numId="7">
    <w:abstractNumId w:val="17"/>
  </w:num>
  <w:num w:numId="8">
    <w:abstractNumId w:val="2"/>
  </w:num>
  <w:num w:numId="9">
    <w:abstractNumId w:val="14"/>
  </w:num>
  <w:num w:numId="10">
    <w:abstractNumId w:val="10"/>
  </w:num>
  <w:num w:numId="11">
    <w:abstractNumId w:val="6"/>
  </w:num>
  <w:num w:numId="12">
    <w:abstractNumId w:val="13"/>
  </w:num>
  <w:num w:numId="13">
    <w:abstractNumId w:val="22"/>
  </w:num>
  <w:num w:numId="14">
    <w:abstractNumId w:val="23"/>
  </w:num>
  <w:num w:numId="15">
    <w:abstractNumId w:val="25"/>
  </w:num>
  <w:num w:numId="16">
    <w:abstractNumId w:val="7"/>
  </w:num>
  <w:num w:numId="17">
    <w:abstractNumId w:val="0"/>
  </w:num>
  <w:num w:numId="18">
    <w:abstractNumId w:val="8"/>
  </w:num>
  <w:num w:numId="19">
    <w:abstractNumId w:val="21"/>
  </w:num>
  <w:num w:numId="20">
    <w:abstractNumId w:val="18"/>
  </w:num>
  <w:num w:numId="21">
    <w:abstractNumId w:val="11"/>
  </w:num>
  <w:num w:numId="22">
    <w:abstractNumId w:val="20"/>
  </w:num>
  <w:num w:numId="23">
    <w:abstractNumId w:val="3"/>
  </w:num>
  <w:num w:numId="24">
    <w:abstractNumId w:val="4"/>
  </w:num>
  <w:num w:numId="25">
    <w:abstractNumId w:val="19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savePreviewPicture/>
  <w:compat/>
  <w:rsids>
    <w:rsidRoot w:val="0041224B"/>
    <w:rsid w:val="000A0C0F"/>
    <w:rsid w:val="000A2D7B"/>
    <w:rsid w:val="001A0779"/>
    <w:rsid w:val="001A6788"/>
    <w:rsid w:val="001B7795"/>
    <w:rsid w:val="001E736A"/>
    <w:rsid w:val="00302019"/>
    <w:rsid w:val="00350EF3"/>
    <w:rsid w:val="003A3D76"/>
    <w:rsid w:val="0041224B"/>
    <w:rsid w:val="004916B7"/>
    <w:rsid w:val="004C1B76"/>
    <w:rsid w:val="004C1F15"/>
    <w:rsid w:val="00531645"/>
    <w:rsid w:val="00556202"/>
    <w:rsid w:val="005C04AA"/>
    <w:rsid w:val="00640010"/>
    <w:rsid w:val="00674A08"/>
    <w:rsid w:val="00773DAA"/>
    <w:rsid w:val="00940BB7"/>
    <w:rsid w:val="0098723E"/>
    <w:rsid w:val="00A05004"/>
    <w:rsid w:val="00B05668"/>
    <w:rsid w:val="00BF6910"/>
    <w:rsid w:val="00DA006B"/>
    <w:rsid w:val="00E6336C"/>
    <w:rsid w:val="00E72C9F"/>
    <w:rsid w:val="00EE18F1"/>
    <w:rsid w:val="00F201D4"/>
    <w:rsid w:val="00FB5B0F"/>
    <w:rsid w:val="00FD0AE2"/>
    <w:rsid w:val="00FD3856"/>
    <w:rsid w:val="00FE12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7795"/>
  </w:style>
  <w:style w:type="paragraph" w:styleId="1">
    <w:name w:val="heading 1"/>
    <w:basedOn w:val="a0"/>
    <w:next w:val="a0"/>
    <w:link w:val="10"/>
    <w:uiPriority w:val="9"/>
    <w:qFormat/>
    <w:rsid w:val="005C04AA"/>
    <w:pPr>
      <w:keepNext/>
      <w:keepLines/>
      <w:spacing w:before="480" w:after="0" w:line="259" w:lineRule="auto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C04AA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numbering" w:customStyle="1" w:styleId="11">
    <w:name w:val="Нет списка1"/>
    <w:next w:val="a3"/>
    <w:uiPriority w:val="99"/>
    <w:semiHidden/>
    <w:unhideWhenUsed/>
    <w:rsid w:val="005C04AA"/>
  </w:style>
  <w:style w:type="table" w:styleId="a4">
    <w:name w:val="Table Grid"/>
    <w:basedOn w:val="a2"/>
    <w:uiPriority w:val="39"/>
    <w:rsid w:val="005C04A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0"/>
    <w:uiPriority w:val="34"/>
    <w:qFormat/>
    <w:rsid w:val="005C04A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header"/>
    <w:basedOn w:val="a0"/>
    <w:link w:val="a7"/>
    <w:uiPriority w:val="99"/>
    <w:unhideWhenUsed/>
    <w:rsid w:val="005C04A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1"/>
    <w:link w:val="a6"/>
    <w:uiPriority w:val="99"/>
    <w:rsid w:val="005C04AA"/>
    <w:rPr>
      <w:rFonts w:ascii="Calibri" w:eastAsia="Calibri" w:hAnsi="Calibri" w:cs="Times New Roman"/>
    </w:rPr>
  </w:style>
  <w:style w:type="paragraph" w:styleId="a8">
    <w:name w:val="footer"/>
    <w:basedOn w:val="a0"/>
    <w:link w:val="a9"/>
    <w:uiPriority w:val="99"/>
    <w:unhideWhenUsed/>
    <w:rsid w:val="005C04A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1"/>
    <w:link w:val="a8"/>
    <w:uiPriority w:val="99"/>
    <w:rsid w:val="005C04AA"/>
    <w:rPr>
      <w:rFonts w:ascii="Calibri" w:eastAsia="Calibri" w:hAnsi="Calibri" w:cs="Times New Roman"/>
    </w:rPr>
  </w:style>
  <w:style w:type="paragraph" w:styleId="aa">
    <w:name w:val="footnote text"/>
    <w:basedOn w:val="a0"/>
    <w:link w:val="ab"/>
    <w:uiPriority w:val="99"/>
    <w:semiHidden/>
    <w:unhideWhenUsed/>
    <w:rsid w:val="005C04AA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semiHidden/>
    <w:rsid w:val="005C04AA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uiPriority w:val="99"/>
    <w:semiHidden/>
    <w:unhideWhenUsed/>
    <w:rsid w:val="005C04AA"/>
    <w:rPr>
      <w:vertAlign w:val="superscript"/>
    </w:rPr>
  </w:style>
  <w:style w:type="paragraph" w:styleId="ad">
    <w:name w:val="Balloon Text"/>
    <w:basedOn w:val="a0"/>
    <w:link w:val="ae"/>
    <w:uiPriority w:val="99"/>
    <w:semiHidden/>
    <w:unhideWhenUsed/>
    <w:rsid w:val="005C04AA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e">
    <w:name w:val="Текст выноски Знак"/>
    <w:basedOn w:val="a1"/>
    <w:link w:val="ad"/>
    <w:uiPriority w:val="99"/>
    <w:semiHidden/>
    <w:rsid w:val="005C04AA"/>
    <w:rPr>
      <w:rFonts w:ascii="Segoe UI" w:eastAsia="Calibri" w:hAnsi="Segoe UI" w:cs="Segoe UI"/>
      <w:sz w:val="18"/>
      <w:szCs w:val="18"/>
    </w:rPr>
  </w:style>
  <w:style w:type="character" w:styleId="af">
    <w:name w:val="Hyperlink"/>
    <w:uiPriority w:val="99"/>
    <w:unhideWhenUsed/>
    <w:rsid w:val="005C04AA"/>
    <w:rPr>
      <w:color w:val="0563C1"/>
      <w:u w:val="single"/>
    </w:rPr>
  </w:style>
  <w:style w:type="character" w:customStyle="1" w:styleId="5">
    <w:name w:val="Основной текст (5)_"/>
    <w:link w:val="50"/>
    <w:rsid w:val="005C04AA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0"/>
    <w:link w:val="5"/>
    <w:rsid w:val="005C04AA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5C04A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0">
    <w:name w:val="annotation reference"/>
    <w:semiHidden/>
    <w:rsid w:val="005C04AA"/>
    <w:rPr>
      <w:sz w:val="16"/>
      <w:szCs w:val="16"/>
    </w:rPr>
  </w:style>
  <w:style w:type="paragraph" w:styleId="af1">
    <w:name w:val="annotation text"/>
    <w:basedOn w:val="a0"/>
    <w:link w:val="af2"/>
    <w:semiHidden/>
    <w:rsid w:val="005C04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примечания Знак"/>
    <w:basedOn w:val="a1"/>
    <w:link w:val="af1"/>
    <w:semiHidden/>
    <w:rsid w:val="005C04A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C04AA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5C04AA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customStyle="1" w:styleId="af5">
    <w:name w:val="табл."/>
    <w:basedOn w:val="a0"/>
    <w:rsid w:val="00940BB7"/>
    <w:pPr>
      <w:spacing w:before="60" w:after="60" w:line="240" w:lineRule="auto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styleId="a">
    <w:name w:val="Body Text Indent"/>
    <w:aliases w:val="текст,Основной текст 1"/>
    <w:basedOn w:val="a0"/>
    <w:link w:val="af6"/>
    <w:rsid w:val="00940BB7"/>
    <w:pPr>
      <w:numPr>
        <w:numId w:val="17"/>
      </w:numPr>
      <w:spacing w:after="0" w:line="360" w:lineRule="atLeast"/>
      <w:ind w:left="0" w:firstLine="482"/>
      <w:jc w:val="both"/>
    </w:pPr>
    <w:rPr>
      <w:rFonts w:ascii="TimesET" w:eastAsia="Times New Roman" w:hAnsi="TimesET" w:cs="Times New Roman"/>
      <w:sz w:val="28"/>
      <w:szCs w:val="20"/>
      <w:lang w:eastAsia="ru-RU"/>
    </w:rPr>
  </w:style>
  <w:style w:type="character" w:customStyle="1" w:styleId="af6">
    <w:name w:val="Основной текст с отступом Знак"/>
    <w:aliases w:val="текст Знак,Основной текст 1 Знак"/>
    <w:basedOn w:val="a1"/>
    <w:link w:val="a"/>
    <w:rsid w:val="00940BB7"/>
    <w:rPr>
      <w:rFonts w:ascii="TimesET" w:eastAsia="Times New Roman" w:hAnsi="TimesET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04AA"/>
    <w:pPr>
      <w:keepNext/>
      <w:keepLines/>
      <w:spacing w:before="480" w:after="0" w:line="259" w:lineRule="auto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04AA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5C04AA"/>
  </w:style>
  <w:style w:type="table" w:styleId="a3">
    <w:name w:val="Table Grid"/>
    <w:basedOn w:val="a1"/>
    <w:uiPriority w:val="39"/>
    <w:rsid w:val="005C04A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04A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5C04A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5C04A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5C04A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5C04AA"/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semiHidden/>
    <w:unhideWhenUsed/>
    <w:rsid w:val="005C04AA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5C04AA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uiPriority w:val="99"/>
    <w:semiHidden/>
    <w:unhideWhenUsed/>
    <w:rsid w:val="005C04AA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5C04AA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C04AA"/>
    <w:rPr>
      <w:rFonts w:ascii="Segoe UI" w:eastAsia="Calibri" w:hAnsi="Segoe UI" w:cs="Segoe UI"/>
      <w:sz w:val="18"/>
      <w:szCs w:val="18"/>
    </w:rPr>
  </w:style>
  <w:style w:type="character" w:styleId="ae">
    <w:name w:val="Hyperlink"/>
    <w:uiPriority w:val="99"/>
    <w:unhideWhenUsed/>
    <w:rsid w:val="005C04AA"/>
    <w:rPr>
      <w:color w:val="0563C1"/>
      <w:u w:val="single"/>
    </w:rPr>
  </w:style>
  <w:style w:type="character" w:customStyle="1" w:styleId="5">
    <w:name w:val="Основной текст (5)_"/>
    <w:link w:val="50"/>
    <w:rsid w:val="005C04AA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C04AA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5C04A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">
    <w:name w:val="annotation reference"/>
    <w:semiHidden/>
    <w:rsid w:val="005C04AA"/>
    <w:rPr>
      <w:sz w:val="16"/>
      <w:szCs w:val="16"/>
    </w:rPr>
  </w:style>
  <w:style w:type="paragraph" w:styleId="af0">
    <w:name w:val="annotation text"/>
    <w:basedOn w:val="a"/>
    <w:link w:val="af1"/>
    <w:semiHidden/>
    <w:rsid w:val="005C04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semiHidden/>
    <w:rsid w:val="005C04A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C04AA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5C04AA"/>
    <w:rPr>
      <w:rFonts w:ascii="Calibri" w:eastAsia="Calibri" w:hAnsi="Calibri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3896</Words>
  <Characters>22212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Слесарчук Ирина</dc:creator>
  <cp:keywords/>
  <dc:description/>
  <cp:lastModifiedBy>Пользователь Windows</cp:lastModifiedBy>
  <cp:revision>19</cp:revision>
  <cp:lastPrinted>2019-09-24T00:06:00Z</cp:lastPrinted>
  <dcterms:created xsi:type="dcterms:W3CDTF">2019-07-02T03:53:00Z</dcterms:created>
  <dcterms:modified xsi:type="dcterms:W3CDTF">2020-08-17T01:49:00Z</dcterms:modified>
</cp:coreProperties>
</file>