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8FA" w:rsidRPr="00C5431F" w:rsidRDefault="007428FA" w:rsidP="007428FA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C5431F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7428FA" w:rsidRPr="00C5431F" w:rsidRDefault="007428FA" w:rsidP="007428FA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C5431F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7428FA" w:rsidRPr="00C5431F" w:rsidRDefault="007428FA" w:rsidP="007428FA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4"/>
        </w:rPr>
      </w:pPr>
      <w:r w:rsidRPr="00C5431F">
        <w:rPr>
          <w:rFonts w:ascii="Times New Roman" w:eastAsia="Calibri" w:hAnsi="Times New Roman" w:cs="Times New Roman"/>
          <w:sz w:val="28"/>
          <w:szCs w:val="24"/>
        </w:rPr>
        <w:t xml:space="preserve">«Международные стандарты </w:t>
      </w:r>
      <w:r w:rsidR="0097090D" w:rsidRPr="0072034B">
        <w:rPr>
          <w:rFonts w:ascii="Times New Roman" w:eastAsia="Calibri" w:hAnsi="Times New Roman" w:cs="Times New Roman"/>
          <w:sz w:val="28"/>
          <w:szCs w:val="24"/>
        </w:rPr>
        <w:t>корпоративной</w:t>
      </w:r>
      <w:r w:rsidRPr="00C5431F">
        <w:rPr>
          <w:rFonts w:ascii="Times New Roman" w:eastAsia="Calibri" w:hAnsi="Times New Roman" w:cs="Times New Roman"/>
          <w:sz w:val="28"/>
          <w:szCs w:val="24"/>
        </w:rPr>
        <w:t xml:space="preserve"> отчетности»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Международные стандарты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корпоративной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отчетности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Направление </w:t>
      </w:r>
      <w:r w:rsidR="00F70001" w:rsidRPr="00595710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направленность (профили)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38.04</w:t>
      </w:r>
      <w:r w:rsidRPr="00C5431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.01 Экономика</w:t>
      </w:r>
    </w:p>
    <w:p w:rsidR="007428FA" w:rsidRPr="007428FA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Международная экономика</w:t>
      </w:r>
      <w:r w:rsidRPr="007428FA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(для иностранных граждан)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28FA" w:rsidRPr="00C5431F" w:rsidRDefault="007428FA" w:rsidP="007428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7428FA" w:rsidRPr="00C5431F" w:rsidRDefault="007428FA" w:rsidP="007428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 w:cs="Times New Roman"/>
          <w:sz w:val="24"/>
          <w:szCs w:val="24"/>
          <w:u w:val="single"/>
          <w:lang w:eastAsia="ru-RU"/>
        </w:rPr>
        <w:t>очная</w:t>
      </w: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28FA" w:rsidRPr="00595710" w:rsidRDefault="00997E17" w:rsidP="005957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20</w:t>
      </w:r>
      <w:bookmarkStart w:id="0" w:name="_GoBack"/>
      <w:bookmarkEnd w:id="0"/>
      <w:r w:rsidR="007428FA"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7428FA" w:rsidRPr="00C5431F" w:rsidRDefault="007428FA" w:rsidP="007428FA">
      <w:pPr>
        <w:rPr>
          <w:rFonts w:ascii="Times New Roman" w:eastAsia="Calibri" w:hAnsi="Times New Roman" w:cs="Times New Roman"/>
          <w:b/>
          <w:sz w:val="24"/>
        </w:rPr>
        <w:sectPr w:rsidR="007428FA" w:rsidRPr="00C5431F" w:rsidSect="00EB4153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7428FA" w:rsidRPr="00C5431F" w:rsidRDefault="007428FA" w:rsidP="007428FA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C5431F">
        <w:rPr>
          <w:rFonts w:ascii="Arial" w:eastAsia="Calibri" w:hAnsi="Arial" w:cs="Arial"/>
          <w:b/>
          <w:sz w:val="24"/>
          <w:szCs w:val="24"/>
        </w:rPr>
        <w:lastRenderedPageBreak/>
        <w:t>1 П</w:t>
      </w:r>
      <w:r>
        <w:rPr>
          <w:rFonts w:ascii="Arial" w:eastAsia="Calibri" w:hAnsi="Arial" w:cs="Arial"/>
          <w:b/>
          <w:sz w:val="24"/>
          <w:szCs w:val="24"/>
        </w:rPr>
        <w:t>еречень формируемых компетенций</w:t>
      </w:r>
      <w:r w:rsidRPr="00C5431F"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7428FA" w:rsidRPr="00C5431F" w:rsidRDefault="007428FA" w:rsidP="007428FA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7428FA" w:rsidRPr="00C5431F" w:rsidTr="008D4A31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7428FA" w:rsidRPr="00C5431F" w:rsidTr="008D4A31">
        <w:trPr>
          <w:trHeight w:val="605"/>
        </w:trPr>
        <w:tc>
          <w:tcPr>
            <w:tcW w:w="1457" w:type="pct"/>
            <w:vMerge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28FA" w:rsidRPr="00C5431F" w:rsidTr="008D4A31">
        <w:trPr>
          <w:trHeight w:val="641"/>
        </w:trPr>
        <w:tc>
          <w:tcPr>
            <w:tcW w:w="1457" w:type="pct"/>
            <w:hideMark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5431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ПК-2</w:t>
            </w:r>
          </w:p>
        </w:tc>
        <w:tc>
          <w:tcPr>
            <w:tcW w:w="3073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>
              <w:rPr>
                <w:rStyle w:val="FontStyle42"/>
                <w:b w:val="0"/>
                <w:sz w:val="24"/>
                <w:szCs w:val="24"/>
              </w:rPr>
              <w:t>Готовность</w:t>
            </w:r>
            <w:r w:rsidRPr="00C5431F">
              <w:rPr>
                <w:rStyle w:val="FontStyle42"/>
                <w:b w:val="0"/>
                <w:sz w:val="24"/>
                <w:szCs w:val="24"/>
              </w:rPr>
              <w:t xml:space="preserve"> руководить коллективом в сфере своей профессиональной деятельности,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47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  <w:tr w:rsidR="007428FA" w:rsidRPr="00C5431F" w:rsidTr="008D4A31">
        <w:trPr>
          <w:trHeight w:val="641"/>
        </w:trPr>
        <w:tc>
          <w:tcPr>
            <w:tcW w:w="1457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ПК-12</w:t>
            </w:r>
          </w:p>
        </w:tc>
        <w:tc>
          <w:tcPr>
            <w:tcW w:w="3073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Способность</w:t>
            </w:r>
            <w:r w:rsidRPr="004F12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разрабатывать варианты управленческих решений и обосновывать их выбор на основе критериев социально-экономической эффективности</w:t>
            </w:r>
          </w:p>
        </w:tc>
        <w:tc>
          <w:tcPr>
            <w:tcW w:w="470" w:type="pct"/>
            <w:vAlign w:val="center"/>
          </w:tcPr>
          <w:p w:rsidR="007428FA" w:rsidRPr="00C5431F" w:rsidRDefault="00595710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</w:tbl>
    <w:p w:rsidR="007428FA" w:rsidRPr="00C5431F" w:rsidRDefault="007428FA" w:rsidP="007428FA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5431F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7428FA" w:rsidRPr="00C5431F" w:rsidRDefault="007428FA" w:rsidP="007428F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C5431F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ОПК-2</w:t>
      </w:r>
      <w:r w:rsidRPr="00C5431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C5431F"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r w:rsidRPr="00C5431F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Готовность руководить коллективом в сфере своей профессиональной деятельности, толерантно воспринимая социальные, этнические, конфессиональные и культурные различия</w:t>
      </w:r>
      <w:r w:rsidRPr="00C5431F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428FA" w:rsidRPr="00C5431F" w:rsidTr="008D4A31">
        <w:trPr>
          <w:trHeight w:val="631"/>
        </w:trPr>
        <w:tc>
          <w:tcPr>
            <w:tcW w:w="3417" w:type="pct"/>
            <w:gridSpan w:val="2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428FA" w:rsidRPr="00C5431F" w:rsidTr="008D4A31">
        <w:tc>
          <w:tcPr>
            <w:tcW w:w="835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7428FA" w:rsidRPr="00C5431F" w:rsidTr="008D4A31">
        <w:tc>
          <w:tcPr>
            <w:tcW w:w="835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 w:rsidRPr="006B5053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Руководить коллективами в сфере своей профессиональной деятельности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>полнота освоения материала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по организации работы экономической службы; </w:t>
            </w:r>
            <w:r w:rsidRPr="00C5431F">
              <w:rPr>
                <w:rFonts w:ascii="Times New Roman" w:eastAsia="Calibri" w:hAnsi="Times New Roman" w:cs="Times New Roman"/>
                <w:sz w:val="24"/>
              </w:rPr>
              <w:t>правильность ответов на поставленные вопр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осы; корректность использования </w:t>
            </w:r>
            <w:r w:rsidRPr="00C5431F">
              <w:rPr>
                <w:rFonts w:ascii="Times New Roman" w:eastAsia="Calibri" w:hAnsi="Times New Roman" w:cs="Times New Roman"/>
                <w:sz w:val="24"/>
              </w:rPr>
              <w:t>профессиональной терминологии</w:t>
            </w:r>
          </w:p>
        </w:tc>
      </w:tr>
      <w:tr w:rsidR="007428FA" w:rsidRPr="00C5431F" w:rsidTr="008D4A31">
        <w:tc>
          <w:tcPr>
            <w:tcW w:w="835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 w:rsidRPr="006B5053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Методами принятия управленческих решений с учетом особенностей деятельности отдельных коллективов </w:t>
            </w:r>
            <w:r w:rsidRPr="006B5053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предприятий и организаций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>самостоятельность решения поставленных задач при составлении финансовой отчетности по МСФО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и принятии управленческих решений</w:t>
            </w:r>
          </w:p>
        </w:tc>
      </w:tr>
    </w:tbl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7428FA" w:rsidRPr="00C5431F" w:rsidRDefault="007428FA" w:rsidP="007428F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ПК-12</w:t>
      </w:r>
      <w:r w:rsidRPr="00C5431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C5431F"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Способность</w:t>
      </w:r>
      <w:r w:rsidRPr="004F12B7">
        <w:rPr>
          <w:rFonts w:ascii="Times New Roman" w:eastAsia="Calibri" w:hAnsi="Times New Roman" w:cs="Times New Roman"/>
          <w:b/>
          <w:bCs/>
          <w:i/>
          <w:sz w:val="28"/>
          <w:szCs w:val="28"/>
        </w:rPr>
        <w:t xml:space="preserve"> разрабатывать варианты управленческих решений и обосновывать их выбор на основе критериев социально-экономической эффективности</w:t>
      </w:r>
      <w:r w:rsidRPr="00C5431F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428FA" w:rsidRPr="00C5431F" w:rsidTr="008D4A31">
        <w:trPr>
          <w:trHeight w:val="631"/>
        </w:trPr>
        <w:tc>
          <w:tcPr>
            <w:tcW w:w="3417" w:type="pct"/>
            <w:gridSpan w:val="2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Планируемые результаты обучения*</w:t>
            </w:r>
          </w:p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428FA" w:rsidRPr="00C5431F" w:rsidTr="008D4A31">
        <w:tc>
          <w:tcPr>
            <w:tcW w:w="835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 w:rsidRPr="00CD57F9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системы бухгалтерского учета по международным стандартам, порядок отражения активов, обязательств и результатов хозяйственной деятельности по международным стандартам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 xml:space="preserve">полнота освоения материала по принципам подготовки и представления в отчетности по МСФО,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7428FA" w:rsidRPr="00C5431F" w:rsidTr="008D4A31">
        <w:tc>
          <w:tcPr>
            <w:tcW w:w="835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428FA" w:rsidRPr="00CD57F9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</w:pPr>
            <w:r w:rsidRPr="00CD57F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отражать на счетах бухгалтерского учета</w:t>
            </w:r>
          </w:p>
          <w:p w:rsidR="007428FA" w:rsidRPr="007B040C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</w:pPr>
            <w:r w:rsidRPr="00CD57F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результаты хозяйственной деятельности за отчетный период по международным</w:t>
            </w: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 xml:space="preserve"> </w:t>
            </w:r>
            <w:r w:rsidRPr="00CD57F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стандартам финансовой отчетности; составлять отчетность по международным стандартам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>корректность выбора методов (инструментов) решения кейс-задач по оценке активов, обязательств и результатов хозяйствен</w:t>
            </w:r>
            <w:r>
              <w:rPr>
                <w:rFonts w:ascii="Times New Roman" w:eastAsia="Calibri" w:hAnsi="Times New Roman" w:cs="Times New Roman"/>
                <w:sz w:val="24"/>
              </w:rPr>
              <w:t>ной деятельности и составлению отчетности</w:t>
            </w:r>
            <w:r w:rsidRPr="00C5431F">
              <w:rPr>
                <w:rFonts w:ascii="Times New Roman" w:eastAsia="Calibri" w:hAnsi="Times New Roman" w:cs="Times New Roman"/>
                <w:sz w:val="24"/>
              </w:rPr>
              <w:t xml:space="preserve"> по МСФО</w:t>
            </w:r>
          </w:p>
        </w:tc>
      </w:tr>
      <w:tr w:rsidR="007428FA" w:rsidRPr="00C5431F" w:rsidTr="008D4A31">
        <w:tc>
          <w:tcPr>
            <w:tcW w:w="835" w:type="pct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</w:tcPr>
          <w:p w:rsidR="007428FA" w:rsidRPr="00CD57F9" w:rsidRDefault="007428FA" w:rsidP="008D4A31">
            <w:pPr>
              <w:autoSpaceDE w:val="0"/>
              <w:autoSpaceDN w:val="0"/>
              <w:adjustRightInd w:val="0"/>
              <w:rPr>
                <w:rFonts w:ascii="TimesNewRoman???????" w:hAnsi="TimesNewRoman???????" w:cs="TimesNewRoman???????"/>
                <w:sz w:val="24"/>
                <w:szCs w:val="24"/>
              </w:rPr>
            </w:pPr>
            <w:r w:rsidRPr="00CD57F9">
              <w:rPr>
                <w:rFonts w:ascii="TimesNewRoman???????" w:hAnsi="TimesNewRoman???????" w:cs="TimesNewRoman???????"/>
                <w:sz w:val="24"/>
                <w:szCs w:val="24"/>
              </w:rPr>
              <w:t>разрабатывать варианты управленческих решений, интерпретируя показатели финансовой отчетности, составленной по международным стандартам и обосновывать их выбор на основе критериев социально-экономической эффективности</w:t>
            </w:r>
          </w:p>
        </w:tc>
        <w:tc>
          <w:tcPr>
            <w:tcW w:w="1583" w:type="pct"/>
          </w:tcPr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</w:rPr>
              <w:t xml:space="preserve">самостоятельность решения поставленных задач при </w:t>
            </w:r>
            <w:r>
              <w:rPr>
                <w:rFonts w:ascii="Times New Roman" w:eastAsia="Calibri" w:hAnsi="Times New Roman" w:cs="Times New Roman"/>
                <w:sz w:val="24"/>
              </w:rPr>
              <w:t>принятии управленческих решений при интерпретации показателей</w:t>
            </w:r>
            <w:r w:rsidRPr="00C5431F">
              <w:rPr>
                <w:rFonts w:ascii="Times New Roman" w:eastAsia="Calibri" w:hAnsi="Times New Roman" w:cs="Times New Roman"/>
                <w:sz w:val="24"/>
              </w:rPr>
              <w:t xml:space="preserve"> финансовой отчетности по МСФО</w:t>
            </w:r>
          </w:p>
        </w:tc>
      </w:tr>
    </w:tbl>
    <w:p w:rsidR="007428FA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5431F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7428FA" w:rsidRPr="00C5431F" w:rsidSect="00EB4153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7428FA" w:rsidRPr="00C5431F" w:rsidRDefault="007428FA" w:rsidP="007428F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C5431F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269"/>
        <w:gridCol w:w="2536"/>
        <w:gridCol w:w="2426"/>
        <w:gridCol w:w="1977"/>
      </w:tblGrid>
      <w:tr w:rsidR="007428FA" w:rsidRPr="00C5431F" w:rsidTr="008D4A31">
        <w:trPr>
          <w:trHeight w:val="315"/>
          <w:jc w:val="center"/>
        </w:trPr>
        <w:tc>
          <w:tcPr>
            <w:tcW w:w="159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7428FA" w:rsidRPr="00C5431F" w:rsidTr="008D4A31">
        <w:trPr>
          <w:trHeight w:val="791"/>
          <w:jc w:val="center"/>
        </w:trPr>
        <w:tc>
          <w:tcPr>
            <w:tcW w:w="159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428FA" w:rsidRPr="00C5431F" w:rsidTr="008D4A31">
        <w:trPr>
          <w:trHeight w:val="3312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1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Систему бухгалтерского учета по международным стандартам, принципы и методику отражения результатов хозяйственной деятельности за отчетный период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 xml:space="preserve">Тема 1. </w:t>
            </w:r>
            <w:r w:rsidRPr="007B040C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Регулирование финансовой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7B040C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отчетности на международном уровне. Представление финансовой отчетности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Реферат </w:t>
            </w:r>
            <w:r w:rsidRPr="00C5431F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п.5.1)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1-23</w:t>
            </w: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5.6)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1-4</w:t>
            </w: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5.6)</w:t>
            </w:r>
          </w:p>
        </w:tc>
      </w:tr>
      <w:tr w:rsidR="007428FA" w:rsidRPr="00C5431F" w:rsidTr="008D4A31">
        <w:trPr>
          <w:trHeight w:val="2449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1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 xml:space="preserve">- </w:t>
            </w:r>
            <w:r w:rsidRPr="007B04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отражать</w:t>
            </w: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 xml:space="preserve"> на счетах </w:t>
            </w:r>
            <w:r w:rsidRPr="007B04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бухгалтерского учета</w:t>
            </w:r>
          </w:p>
          <w:p w:rsidR="007428FA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</w:pPr>
            <w:r w:rsidRPr="007B04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 xml:space="preserve">результаты хозяйственной деятельности </w:t>
            </w: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 xml:space="preserve">за отчетный период по </w:t>
            </w:r>
            <w:r w:rsidRPr="007B04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международным стандартам финансовой отчетности; составлять отчетность по международным стандартам</w:t>
            </w: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;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- р</w:t>
            </w:r>
            <w:r w:rsidRPr="007B04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уководить коллективами в сфере своей профессиональной деятельности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Тема 2</w:t>
            </w:r>
            <w:r w:rsidRPr="00C5431F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 xml:space="preserve">. </w:t>
            </w:r>
            <w:r w:rsidRPr="007B040C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Признание, оценка и отражение в</w:t>
            </w:r>
          </w:p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</w:pPr>
            <w:r w:rsidRPr="007B040C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финансовой отчетности отдельных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7B040C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нефинансовых активов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Решение кейс-задачи № 1 (задачи 1-6</w:t>
            </w:r>
            <w:r w:rsidRPr="00C5431F">
              <w:rPr>
                <w:rFonts w:ascii="Times New Roman" w:eastAsia="Calibri" w:hAnsi="Times New Roman" w:cs="Times New Roman"/>
                <w:lang w:eastAsia="ar-SA"/>
              </w:rPr>
              <w:t>) (п.5.2)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lang w:eastAsia="ar-SA"/>
              </w:rPr>
              <w:t>Контрольная работа № 1 (п. 5.5)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24-32 (п. 5.6)</w:t>
            </w:r>
          </w:p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5-8 (п. 5.6)</w:t>
            </w:r>
          </w:p>
        </w:tc>
      </w:tr>
      <w:tr w:rsidR="007428FA" w:rsidRPr="00C5431F" w:rsidTr="008D4A31">
        <w:trPr>
          <w:trHeight w:val="3066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Тема 3</w:t>
            </w:r>
            <w:r w:rsidRPr="00C5431F">
              <w:rPr>
                <w:rFonts w:ascii="Times New Roman" w:eastAsia="Calibri" w:hAnsi="Times New Roman" w:cs="Times New Roman"/>
                <w:lang w:eastAsia="ar-SA"/>
              </w:rPr>
              <w:t xml:space="preserve">. </w:t>
            </w:r>
            <w:r w:rsidRPr="007B040C">
              <w:rPr>
                <w:rFonts w:ascii="Times New Roman" w:eastAsia="Calibri" w:hAnsi="Times New Roman" w:cs="Times New Roman"/>
                <w:lang w:eastAsia="ar-SA"/>
              </w:rPr>
              <w:t>Признание, оценка и отражение в</w:t>
            </w:r>
          </w:p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7B040C">
              <w:rPr>
                <w:rFonts w:ascii="Times New Roman" w:eastAsia="Calibri" w:hAnsi="Times New Roman" w:cs="Times New Roman"/>
                <w:lang w:eastAsia="ar-SA"/>
              </w:rPr>
              <w:t>финансовой отчетности выручки,</w:t>
            </w:r>
          </w:p>
          <w:p w:rsidR="007428FA" w:rsidRPr="007B040C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7B040C">
              <w:rPr>
                <w:rFonts w:ascii="Times New Roman" w:eastAsia="Calibri" w:hAnsi="Times New Roman" w:cs="Times New Roman"/>
                <w:lang w:eastAsia="ar-SA"/>
              </w:rPr>
              <w:t>прибыли, финансовых активов и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7B040C">
              <w:rPr>
                <w:rFonts w:ascii="Times New Roman" w:eastAsia="Calibri" w:hAnsi="Times New Roman" w:cs="Times New Roman"/>
                <w:lang w:eastAsia="ar-SA"/>
              </w:rPr>
              <w:t>обязательств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Творческое задание 1 (п.5.3)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 2 (п.5.5)</w:t>
            </w:r>
          </w:p>
          <w:p w:rsidR="007428FA" w:rsidRPr="00C5431F" w:rsidRDefault="007428FA" w:rsidP="008D4A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33-41</w:t>
            </w: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5.6)</w:t>
            </w:r>
          </w:p>
          <w:p w:rsidR="007428FA" w:rsidRPr="00C5431F" w:rsidRDefault="007428FA" w:rsidP="008D4A3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9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-12</w:t>
            </w: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5.6)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7428FA" w:rsidRPr="00C5431F" w:rsidTr="008D4A31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11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- </w:t>
            </w:r>
            <w:r w:rsidRPr="007B040C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разрабатывать варианты управленческих решений, интерпретируя показатели финансовой отчетности, составленной по международным стандартам и обосновывать их выбор на основе критериев социально-экономической эффективности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;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 м</w:t>
            </w:r>
            <w:r w:rsidRPr="007B040C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етодами принятия управленческих решений с учетом особенностей деятельности отдельных коллективов </w:t>
            </w:r>
            <w:r w:rsidRPr="007B04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</w:rPr>
              <w:t>предприятий и организаций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Тема 4</w:t>
            </w:r>
            <w:r w:rsidRPr="00C5431F">
              <w:rPr>
                <w:rFonts w:ascii="Times New Roman" w:eastAsia="Calibri" w:hAnsi="Times New Roman" w:cs="Times New Roman"/>
                <w:bCs/>
                <w:color w:val="000000"/>
                <w:lang w:eastAsia="ar-SA"/>
              </w:rPr>
              <w:t>. Консолидированная и индивидуальная отчетность. Составление отчетности в формате МСФО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428FA" w:rsidRPr="00AE1099" w:rsidRDefault="007428FA" w:rsidP="008D4A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AE1099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ение кейс-задачи № 2</w:t>
            </w:r>
            <w:r w:rsidRPr="00AE109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(п.5.2)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42-47 (п. 5.6)</w:t>
            </w:r>
          </w:p>
          <w:p w:rsidR="007428FA" w:rsidRPr="00C5431F" w:rsidRDefault="007428FA" w:rsidP="008D4A31">
            <w:pPr>
              <w:suppressAutoHyphens/>
              <w:snapToGri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13-16 (п. 5.6)</w:t>
            </w:r>
          </w:p>
        </w:tc>
      </w:tr>
    </w:tbl>
    <w:p w:rsidR="007428FA" w:rsidRPr="00C5431F" w:rsidRDefault="007428FA" w:rsidP="007428F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C5431F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C5431F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C5431F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428FA" w:rsidRPr="00C5431F" w:rsidRDefault="007428FA" w:rsidP="007428FA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7428FA" w:rsidRPr="00C5431F" w:rsidTr="008D4A31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28FA" w:rsidRPr="00C5431F" w:rsidTr="008D4A31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Кейс-задачи № 2</w:t>
            </w:r>
          </w:p>
        </w:tc>
        <w:tc>
          <w:tcPr>
            <w:tcW w:w="487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55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9" w:type="pct"/>
            <w:textDirection w:val="btLr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28FA" w:rsidRPr="00C5431F" w:rsidTr="008D4A31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7428FA" w:rsidRPr="00C5431F" w:rsidTr="008D4A3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428FA" w:rsidRPr="00C5431F" w:rsidTr="008D4A3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7428FA" w:rsidRPr="00C5431F" w:rsidTr="008D4A3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0822ED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822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7" w:type="pct"/>
            <w:vAlign w:val="center"/>
          </w:tcPr>
          <w:p w:rsidR="007428FA" w:rsidRPr="00C5431F" w:rsidRDefault="000822ED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7428FA" w:rsidRPr="00C5431F" w:rsidTr="008D4A31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7428FA" w:rsidRPr="00C5431F" w:rsidTr="008D4A3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428FA" w:rsidRPr="00C5431F" w:rsidTr="008D4A31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7428FA" w:rsidRPr="00C5431F" w:rsidRDefault="007428FA" w:rsidP="007428FA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C5431F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7428FA" w:rsidRPr="00C5431F" w:rsidTr="008D4A31">
        <w:trPr>
          <w:trHeight w:val="1022"/>
        </w:trPr>
        <w:tc>
          <w:tcPr>
            <w:tcW w:w="1384" w:type="dxa"/>
            <w:vAlign w:val="center"/>
          </w:tcPr>
          <w:p w:rsidR="007428FA" w:rsidRPr="00C5431F" w:rsidRDefault="007428FA" w:rsidP="008D4A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7428FA" w:rsidRPr="00C5431F" w:rsidTr="008D4A31">
        <w:tc>
          <w:tcPr>
            <w:tcW w:w="138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428FA" w:rsidRPr="00C5431F" w:rsidTr="008D4A31">
        <w:tc>
          <w:tcPr>
            <w:tcW w:w="138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428FA" w:rsidRPr="00C5431F" w:rsidTr="008D4A31">
        <w:tc>
          <w:tcPr>
            <w:tcW w:w="138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428FA" w:rsidRPr="00C5431F" w:rsidTr="008D4A31">
        <w:tc>
          <w:tcPr>
            <w:tcW w:w="138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7428FA" w:rsidRPr="00C5431F" w:rsidTr="008D4A31">
        <w:tc>
          <w:tcPr>
            <w:tcW w:w="138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428FA" w:rsidRDefault="007428FA" w:rsidP="007428FA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Arial" w:eastAsia="Calibri" w:hAnsi="Arial" w:cs="Arial"/>
          <w:b/>
          <w:sz w:val="24"/>
          <w:szCs w:val="24"/>
        </w:rPr>
        <w:t>5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C5431F">
        <w:rPr>
          <w:rFonts w:ascii="Arial" w:eastAsia="Calibri" w:hAnsi="Arial" w:cs="Arial"/>
          <w:b/>
          <w:sz w:val="24"/>
          <w:szCs w:val="24"/>
        </w:rPr>
        <w:t>Примерные оценочные средства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5.1 Темы для рефератов (докладов, сообщений) № 1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по теме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Pr="00A73723">
        <w:rPr>
          <w:rFonts w:ascii="Times New Roman" w:eastAsia="Calibri" w:hAnsi="Times New Roman" w:cs="Times New Roman"/>
          <w:b/>
          <w:bCs/>
          <w:sz w:val="24"/>
          <w:szCs w:val="24"/>
        </w:rPr>
        <w:t>Регулирование финансовой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73723">
        <w:rPr>
          <w:rFonts w:ascii="Times New Roman" w:eastAsia="Calibri" w:hAnsi="Times New Roman" w:cs="Times New Roman"/>
          <w:b/>
          <w:bCs/>
          <w:sz w:val="24"/>
          <w:szCs w:val="24"/>
        </w:rPr>
        <w:t>отчетности на международном уровне. Представление финансовой отчетности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»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Различия национальных учетных систем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Сравнение принципов бухгалтерского учета по системе </w:t>
      </w:r>
      <w:r w:rsidRPr="00C5431F">
        <w:rPr>
          <w:rFonts w:ascii="Times New Roman" w:eastAsia="Calibri" w:hAnsi="Times New Roman" w:cs="Times New Roman"/>
          <w:sz w:val="24"/>
          <w:szCs w:val="24"/>
          <w:lang w:val="en-US"/>
        </w:rPr>
        <w:t>US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431F">
        <w:rPr>
          <w:rFonts w:ascii="Times New Roman" w:eastAsia="Calibri" w:hAnsi="Times New Roman" w:cs="Times New Roman"/>
          <w:sz w:val="24"/>
          <w:szCs w:val="24"/>
          <w:lang w:val="en-US"/>
        </w:rPr>
        <w:t>GAAP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и по российским стандартам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color w:val="3A3A3A"/>
          <w:sz w:val="24"/>
          <w:szCs w:val="24"/>
        </w:rPr>
        <w:t>Представление финансовой отчетности.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Сравнение принципов бухгалтерского учета по МСФО и по российским стандартам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4-я Директива ЕС и ее влияние на формирование МСФО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История возникновения и разработки МСФО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Применение МСФО для целей управленческого учета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Организация и методология разработки МСФО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Результаты внедрения МСФО в РФ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. </w:t>
      </w:r>
    </w:p>
    <w:p w:rsidR="007428FA" w:rsidRPr="00C5431F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Совет по Международным стандартам финансовой отчетности.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 </w:t>
      </w:r>
    </w:p>
    <w:p w:rsidR="007428FA" w:rsidRPr="00AE1099" w:rsidRDefault="007428FA" w:rsidP="007428FA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Гармонизация национальных учетных систем: сущность, основные проблемы</w:t>
      </w:r>
      <w:r w:rsidRPr="00C5431F">
        <w:rPr>
          <w:rFonts w:ascii="Times New Roman" w:eastAsia="Calibri" w:hAnsi="Times New Roman" w:cs="Times New Roman"/>
          <w:color w:val="3A3A3A"/>
          <w:sz w:val="24"/>
          <w:szCs w:val="24"/>
        </w:rPr>
        <w:t>.</w:t>
      </w:r>
      <w:r w:rsidRPr="00AE1099">
        <w:rPr>
          <w:rFonts w:ascii="Times New Roman" w:eastAsia="Calibri" w:hAnsi="Times New Roman" w:cs="Times New Roman"/>
          <w:color w:val="3A3A3A"/>
          <w:sz w:val="24"/>
          <w:szCs w:val="24"/>
        </w:rPr>
        <w:t xml:space="preserve"> </w:t>
      </w:r>
    </w:p>
    <w:p w:rsidR="007428FA" w:rsidRPr="00C5431F" w:rsidRDefault="007428FA" w:rsidP="007428F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Краткие методические указания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Цели написания рефератов:</w:t>
      </w:r>
    </w:p>
    <w:p w:rsidR="007428FA" w:rsidRPr="00C5431F" w:rsidRDefault="007428FA" w:rsidP="007428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углубленное изучение отдельных вопросов и тем курса;</w:t>
      </w:r>
    </w:p>
    <w:p w:rsidR="007428FA" w:rsidRPr="00C5431F" w:rsidRDefault="007428FA" w:rsidP="007428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7428FA" w:rsidRPr="00C5431F" w:rsidRDefault="007428FA" w:rsidP="007428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совершенствование навыков самостоятельной работы;</w:t>
      </w:r>
    </w:p>
    <w:p w:rsidR="007428FA" w:rsidRPr="00C5431F" w:rsidRDefault="007428FA" w:rsidP="007428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C5431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C5431F">
        <w:rPr>
          <w:rFonts w:ascii="Times New Roman" w:eastAsia="Calibri" w:hAnsi="Times New Roman" w:cs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5431F">
        <w:rPr>
          <w:rFonts w:ascii="Times New Roman" w:eastAsia="Calibri" w:hAnsi="Times New Roman" w:cs="Times New Roman"/>
          <w:bCs/>
          <w:i/>
          <w:sz w:val="24"/>
          <w:szCs w:val="24"/>
        </w:rPr>
        <w:t>Требования к содержанию: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5431F">
        <w:rPr>
          <w:rFonts w:ascii="Times New Roman" w:eastAsia="Calibri" w:hAnsi="Times New Roman" w:cs="Times New Roman"/>
          <w:bCs/>
          <w:i/>
          <w:sz w:val="24"/>
          <w:szCs w:val="24"/>
        </w:rPr>
        <w:t>Структура реферата.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1. Начинается </w:t>
      </w:r>
      <w:r w:rsidRPr="00C5431F">
        <w:rPr>
          <w:rFonts w:ascii="Times New Roman" w:eastAsia="Calibri" w:hAnsi="Times New Roman" w:cs="Times New Roman"/>
          <w:bCs/>
          <w:sz w:val="24"/>
          <w:szCs w:val="24"/>
        </w:rPr>
        <w:t>реферат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>титульного листа</w:t>
      </w:r>
      <w:r w:rsidRPr="00C5431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2. За титульным листом следует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>Оглавление</w:t>
      </w:r>
      <w:r w:rsidRPr="00C5431F">
        <w:rPr>
          <w:rFonts w:ascii="Times New Roman" w:eastAsia="Calibri" w:hAnsi="Times New Roman" w:cs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>Текст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>Введение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5431F">
        <w:rPr>
          <w:rFonts w:ascii="Times New Roman" w:eastAsia="Calibri" w:hAnsi="Times New Roman" w:cs="Times New Roman"/>
          <w:i/>
          <w:sz w:val="24"/>
          <w:szCs w:val="24"/>
        </w:rPr>
        <w:t>Объем введения – 1 страница.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Основная часть - 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C5431F">
        <w:rPr>
          <w:rFonts w:ascii="Times New Roman" w:eastAsia="Calibri" w:hAnsi="Times New Roman" w:cs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>Заключение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- данный раздел реферата должен быть представлен в виде 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>выводов</w:t>
      </w:r>
      <w:r w:rsidRPr="00C5431F">
        <w:rPr>
          <w:rFonts w:ascii="Times New Roman" w:eastAsia="Calibri" w:hAnsi="Times New Roman" w:cs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5431F">
        <w:rPr>
          <w:rFonts w:ascii="Times New Roman" w:eastAsia="Calibri" w:hAnsi="Times New Roman" w:cs="Times New Roman"/>
          <w:i/>
          <w:sz w:val="24"/>
          <w:szCs w:val="24"/>
        </w:rPr>
        <w:t>Объем заключения – 1 страница.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C5431F">
        <w:rPr>
          <w:rFonts w:ascii="Times New Roman" w:eastAsia="Calibri" w:hAnsi="Times New Roman" w:cs="Times New Roman"/>
          <w:i/>
          <w:iCs/>
          <w:sz w:val="24"/>
          <w:szCs w:val="24"/>
        </w:rPr>
        <w:t>Список использованных источников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. В данном списке называются </w:t>
      </w:r>
      <w:r w:rsidRPr="00C5431F">
        <w:rPr>
          <w:rFonts w:ascii="Times New Roman" w:eastAsia="Calibri" w:hAnsi="Times New Roman" w:cs="Times New Roman"/>
          <w:bCs/>
          <w:sz w:val="24"/>
          <w:szCs w:val="24"/>
        </w:rPr>
        <w:t>как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реферата производится в соответствии с требованиями СТО ВГУЭС по письменным работам.</w:t>
      </w: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аанлитические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5.2 Задания для решения кейс-задач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widowControl w:val="0"/>
        <w:spacing w:after="0" w:line="240" w:lineRule="auto"/>
        <w:contextualSpacing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>Кейс-задачи № 1</w:t>
      </w:r>
    </w:p>
    <w:p w:rsidR="007428FA" w:rsidRPr="00C5431F" w:rsidRDefault="007428FA" w:rsidP="007428FA">
      <w:pPr>
        <w:widowControl w:val="0"/>
        <w:spacing w:after="0" w:line="240" w:lineRule="auto"/>
        <w:contextualSpacing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Задан</w:t>
      </w:r>
      <w:r>
        <w:rPr>
          <w:rFonts w:ascii="Times New Roman" w:eastAsia="Calibri" w:hAnsi="Times New Roman" w:cs="Times New Roman"/>
          <w:b/>
          <w:sz w:val="24"/>
          <w:szCs w:val="24"/>
        </w:rPr>
        <w:t>ие 1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proofErr w:type="spellStart"/>
      <w:r w:rsidRPr="00C5431F">
        <w:rPr>
          <w:rFonts w:ascii="Times New Roman" w:eastAsia="Calibri" w:hAnsi="Times New Roman" w:cs="Times New Roman"/>
          <w:b/>
          <w:sz w:val="24"/>
          <w:szCs w:val="24"/>
        </w:rPr>
        <w:t>Карли</w:t>
      </w:r>
      <w:proofErr w:type="spellEnd"/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(</w:t>
      </w:r>
      <w:r w:rsidRPr="00C5431F">
        <w:rPr>
          <w:rFonts w:ascii="Times New Roman" w:eastAsia="Calibri" w:hAnsi="Times New Roman" w:cs="Times New Roman"/>
          <w:b/>
          <w:sz w:val="24"/>
          <w:szCs w:val="24"/>
          <w:lang w:val="en-US"/>
        </w:rPr>
        <w:t>Emile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C5431F">
        <w:rPr>
          <w:rFonts w:ascii="Times New Roman" w:eastAsia="Calibri" w:hAnsi="Times New Roman" w:cs="Times New Roman"/>
          <w:b/>
          <w:sz w:val="24"/>
          <w:szCs w:val="24"/>
          <w:lang w:val="en-US"/>
        </w:rPr>
        <w:t>Woolf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>) (МСБУ16)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Ниже приведена выдержка из отчетности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</w:rPr>
        <w:t>Карли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на 31 декабря 2015 года.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Основные средства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Земля и       Машины и              Компьютеры          Итого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Здания        Оборудование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$                              $                             $                  $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Стоимость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На 31 декабря 2014 г.               1,500,000                   340,500                  617,800     2,458,300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Накопленная амортизация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На 31 декабря 2014 г.                 600,000                   125,900                  505,800     1,231,700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Остаточная стоимость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На 31 декабря 2014 г.                 900,000                    214,600                  112,000     1,226,600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Учетная политика компании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Амортизация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Нормы амортизации: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Земля и здания – 2% в год по линейному методу (на здания только)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Машины и оборудование – 25% в год, метод сниженного остатка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Компьютерное оборудование – 33.33% в год по линейному методу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Амортизация начисляется в полном размере в год приобретения и не начисляется совсем в год выбытия.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В течение 2015 года имели место следующие операции: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(1) 01 января земля и здания были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</w:rPr>
        <w:t>дооценены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до $ 1,750,000. Из этой суммы   $ 650,000, относятся к земле (которая имела первоначальную стоимость $ 500,000). Срок полезного использования здания был оценен в 40 лет.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(2) оборудование, которое имело первоначальную стоимость $ 80,000 и накопленную амортизацию 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>$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57,000, было продано в начале года за 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C5431F">
        <w:rPr>
          <w:rFonts w:ascii="Times New Roman" w:eastAsia="Calibri" w:hAnsi="Times New Roman" w:cs="Times New Roman"/>
          <w:sz w:val="24"/>
          <w:szCs w:val="24"/>
        </w:rPr>
        <w:t>$ 25,000.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(3) при покупке нового оборудования были понесены следующие затраты: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$  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Покупная цена, до скидки, включая возмещаемый налог в размере $ 3,000                 20,000</w:t>
      </w: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Скидка                                                                                                                                     1,000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Доставка                                                                                                                                     500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Установка                                                                                                                                   750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Проценты по займу, взятому для финансирования закупки                                                300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(4) 1 января было решено изменить метод начисления амортизации на компьютерное оборудование с существующего на 40% в год по методу снижаемого остатка.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Требуется: оцените основные средства (нефинансовые активы), представленные в отчетности </w:t>
      </w:r>
      <w:proofErr w:type="spellStart"/>
      <w:r w:rsidRPr="00C5431F">
        <w:rPr>
          <w:rFonts w:ascii="Times New Roman" w:eastAsia="Calibri" w:hAnsi="Times New Roman" w:cs="Times New Roman"/>
          <w:b/>
          <w:sz w:val="24"/>
          <w:szCs w:val="24"/>
        </w:rPr>
        <w:t>Карли</w:t>
      </w:r>
      <w:proofErr w:type="spellEnd"/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. Для этого подготовьте анализ основных средств, который необходим для представления в финансовой отчетности </w:t>
      </w:r>
      <w:proofErr w:type="spellStart"/>
      <w:r w:rsidRPr="00C5431F">
        <w:rPr>
          <w:rFonts w:ascii="Times New Roman" w:eastAsia="Calibri" w:hAnsi="Times New Roman" w:cs="Times New Roman"/>
          <w:b/>
          <w:sz w:val="24"/>
          <w:szCs w:val="24"/>
        </w:rPr>
        <w:t>Карли</w:t>
      </w:r>
      <w:proofErr w:type="spellEnd"/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за год, закончившийся 31 декабря 2015 года.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widowControl w:val="0"/>
        <w:spacing w:after="0" w:line="240" w:lineRule="auto"/>
        <w:contextualSpacing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C5431F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 w:bidi="ru-RU"/>
        </w:rPr>
        <w:t>Задание 2</w:t>
      </w:r>
      <w:r w:rsidRPr="00C5431F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. ….</w:t>
      </w:r>
    </w:p>
    <w:p w:rsidR="007428FA" w:rsidRPr="00C5431F" w:rsidRDefault="007428FA" w:rsidP="007428FA">
      <w:pPr>
        <w:widowControl w:val="0"/>
        <w:spacing w:after="0" w:line="240" w:lineRule="auto"/>
        <w:contextualSpacing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C5431F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 т.д.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Краткие методические указания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Практическое занятие по дисциплине «Международные стандарты финансовой отчетности» подразумевает несколько видов работ: решение кейс-задач по изучаемой теме, выполнение контрольных и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7428FA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E1099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E1099">
        <w:rPr>
          <w:rFonts w:ascii="Times New Roman" w:eastAsia="Calibri" w:hAnsi="Times New Roman" w:cs="Times New Roman"/>
          <w:b/>
          <w:sz w:val="24"/>
          <w:szCs w:val="24"/>
        </w:rPr>
        <w:t>Кейс-задачи № 2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Компания М (</w:t>
      </w:r>
      <w:r w:rsidRPr="00C5431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IAS</w:t>
      </w: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27). Составление консолидированной отчетности</w:t>
      </w:r>
    </w:p>
    <w:p w:rsidR="007428FA" w:rsidRPr="00C5431F" w:rsidRDefault="007428FA" w:rsidP="007428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Компания М 31.12.2017 г. приобрела 90% акций компании Н за $ 5,000. На дату приобретения нераспределенная прибыль Н составляла $ 2,000.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31.12.2018 г. остатки по счетам компаний составляли: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М                                               Н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$                                                $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Инвестиция в Н                                                              5,000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Запасы                                                                             7,000                                         5,000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Дебиторская задолженность                                         1,000                                            800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 Н                                                                                400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Денежные средства                                                           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600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14,000                                         6,000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Текущие обязательства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Кредиторская задолженность                                     </w:t>
      </w:r>
      <w:proofErr w:type="gram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400)                                           (100)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Счет М                                                                                                                              </w:t>
      </w:r>
      <w:proofErr w:type="gram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400)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(400)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(500)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Чистые активы                                                            </w:t>
      </w: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13,600                                          5,500       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Акционерный капитал                                                  10,000                                          3,000</w:t>
      </w: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Нераспределенная прибыль                                           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3,600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r w:rsidRPr="00C543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2,500 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13,600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</w:t>
      </w: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5,500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Отчеты о прибыли и убытках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М                                               Н 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$                                                $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Выручка                                                                        10,000                                         5,000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Себестоимость продаж                                            </w:t>
      </w:r>
      <w:proofErr w:type="gram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7,000)                                       (4,000)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Прибыль до налога                                                        3,000                                          1,000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Налог                                                                          </w:t>
      </w:r>
      <w:proofErr w:type="gram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1,000)                                         (500)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Прибыль за период                                                        2,000                                            500</w:t>
      </w:r>
    </w:p>
    <w:p w:rsidR="007428FA" w:rsidRPr="00C5431F" w:rsidRDefault="007428FA" w:rsidP="007428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М продала Н товары на $ 3,000, из которых на отчетную дату у Н находились в запасах товары на сумму $ 1,000. Этим запасам соответствует прибыль $ 200. Обесценение гудвилла на конец года составляет $ 100.</w:t>
      </w:r>
    </w:p>
    <w:p w:rsidR="007428FA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Требуется: 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консолидированный баланс и отчет о прибыли и убытках на 31.12.2018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Письменно обоснуйте принятие управленческого решения о консолидации группы. На основе составленного консолидированного баланса и отчета о прибылях и убытках, проанализируйте финансовое положение компании с использованием указанных ниже показателей.</w:t>
      </w:r>
    </w:p>
    <w:p w:rsidR="007428FA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46"/>
        <w:gridCol w:w="4449"/>
      </w:tblGrid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Показатель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Формула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Показатели рентабельности</w:t>
            </w:r>
          </w:p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Profitability Ratios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Маржа валовой прибыли,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Gross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Margin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Валовая прибыль / Выручка,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Gross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Sales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, %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Маржа операционной прибыли,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Operating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Margin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Операционная прибыль / Выручка,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Operating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Sales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, %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Маржа чистой прибыли,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Net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Margin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Чистая прибыль / Выручка,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Net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Sales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, %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Рентабельность собственного капитала, %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Return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on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Equity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ROE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Чистая прибыль / Собств. капитал,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Net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Equity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, %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Рентабельность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активов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 %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Return on Assets (ROA)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Чистая прибыль / Суммарные активы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Net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Profit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assets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, %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Показатели финансовой устойчивости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Solvency</w:t>
            </w: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Ratios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обязательств в активах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Debt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Ratio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Суммарные об-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Суммарные активы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Liabilities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Assets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Коэффициент покрытия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внеоборотных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активов собственным капиталом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Equity to Long-term Assets Ratio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Собств. капитал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/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Долгоср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. активы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Equity / Total Long-term Assets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Показатели ликвидности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Liquidity Ratios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Коэффициент ликвидности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Liquidity Ratio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Текущие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активы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Текущие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Current Assets / Current Liabilities</w:t>
            </w: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Оборотный капитал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Working Capital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Текущие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активы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–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Текущие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Current Assets – Current Liabilities</w:t>
            </w: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Коэффициент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срочной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ликвидности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Quick Liquidity Ratio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Ден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ср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ден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эквиваленты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+ +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Дебиторская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ть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Текущие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(Cash and Cash equivalents + Trade receivables) / Current Liabilities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Показатели деловой активности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Business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Activity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Ratios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Коэффициент оборачиваемости дебиторской задолженности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Accounts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Receivable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Turnover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Выручка / Ср. Дебиторская з-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ть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Sales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Av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Trade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Receivables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Средний период оборачиваемости дебиторской задолженности,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Accounts Receivable Days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360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Оборачиваемость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Дебит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360 / Trade Receivables Turnover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Коэффициент оборачиваемости запасов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Inventory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Turnover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Себестоимость реализации /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Ср.запасы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Cost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of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Sales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Av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Inventory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Средний период оборачиваемости запасов,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Inventory Days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360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Оборачиваемость запасов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360 / Inventory Turnover</w:t>
            </w: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Коэффициент оборачиваемости кредиторской задолженности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Accounts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Payable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Turnover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Себестоимость реализации / Ср. кредиторская з-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ть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Cost of Sales / Av. Trade Payables</w:t>
            </w: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Средний период оборачиваемости кредиторской задолженности,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Accounts Payable Days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360 /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ть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кредит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360 / Trade Payables Turnover</w:t>
            </w: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Длительность финансового цикла</w:t>
            </w: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Ср. период об-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дебит. з-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+ Ср. период об-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запасов – </w:t>
            </w:r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- Ср. период об-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кредит. з-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ти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Trade Receivables Days + Inventory Days - Trade Payables Days</w:t>
            </w:r>
          </w:p>
        </w:tc>
      </w:tr>
      <w:tr w:rsidR="007428FA" w:rsidRPr="00F066A2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Показатели платежеспособности</w:t>
            </w:r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428FA" w:rsidRPr="00997E17" w:rsidTr="008D4A31">
        <w:tc>
          <w:tcPr>
            <w:tcW w:w="2818" w:type="pct"/>
          </w:tcPr>
          <w:p w:rsidR="007428FA" w:rsidRPr="00F066A2" w:rsidRDefault="007428FA" w:rsidP="008D4A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Коэффициент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Бивера</w:t>
            </w:r>
            <w:proofErr w:type="spellEnd"/>
          </w:p>
        </w:tc>
        <w:tc>
          <w:tcPr>
            <w:tcW w:w="2182" w:type="pct"/>
          </w:tcPr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Операц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ден.поток</w:t>
            </w:r>
            <w:proofErr w:type="spellEnd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Ср. текущие. об-</w:t>
            </w:r>
            <w:proofErr w:type="spellStart"/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</w:rPr>
              <w:t>ва</w:t>
            </w:r>
            <w:proofErr w:type="spellEnd"/>
          </w:p>
          <w:p w:rsidR="007428FA" w:rsidRPr="00F066A2" w:rsidRDefault="007428FA" w:rsidP="008D4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66A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Operating Cash Flow / Av. Current Liabilities</w:t>
            </w:r>
          </w:p>
        </w:tc>
      </w:tr>
    </w:tbl>
    <w:p w:rsidR="007428FA" w:rsidRPr="00F066A2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428FA" w:rsidRPr="00F066A2" w:rsidRDefault="007428FA" w:rsidP="007428FA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7428FA" w:rsidRPr="00C5431F" w:rsidRDefault="007428FA" w:rsidP="007428F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Краткие методические указания</w:t>
      </w:r>
    </w:p>
    <w:p w:rsidR="007428FA" w:rsidRPr="00C5431F" w:rsidRDefault="007428FA" w:rsidP="007428F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Кейс-задача № 2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включает в себя расчеты и составление фрагмента отчетности на английском языке.</w:t>
      </w: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Шкала оценк</w:t>
      </w:r>
      <w:r>
        <w:rPr>
          <w:rFonts w:ascii="Times New Roman" w:eastAsia="Calibri" w:hAnsi="Times New Roman" w:cs="Times New Roman"/>
          <w:sz w:val="24"/>
          <w:szCs w:val="24"/>
        </w:rPr>
        <w:t>и (для одной задачи из кейса № 1</w:t>
      </w:r>
      <w:r w:rsidRPr="00C54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Шкала оценк</w:t>
      </w:r>
      <w:r>
        <w:rPr>
          <w:rFonts w:ascii="Times New Roman" w:eastAsia="Calibri" w:hAnsi="Times New Roman" w:cs="Times New Roman"/>
          <w:sz w:val="24"/>
          <w:szCs w:val="24"/>
        </w:rPr>
        <w:t>и (для задачи из кейса № 2</w:t>
      </w:r>
      <w:r w:rsidRPr="00C54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428FA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5.3 Творческое задание 15. Компания Джейсон (МСБУ 15)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Джейсон – недавно зарегистрированная компания, которая занимается разработкой пакетов программного обеспечения, продажей лицензий на стандартные или специализированные программные пакеты, а также проектировкой, разработкой и обслуживанием компьютерных приложений под заказ.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Клиенты обычно рассчитываются с компанией поэтапно, по мере продвижения разработки программ. Недавно компания Джейсон занялась розничной торговлей компьютерным оборудованием.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Джейсон также разработал прототип «компьютерного класса», где клиенты получат возможность работать на компьютере за почасовую оплату, используя свое собственное или принадлежащее компании программное обеспечение для обработки данных и т. п.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Цель Джейсона – развернуть сеть таких классов в масштабах всей страны путем лицензирования заинтересованных предпринимателей, которые смогут использовать концепцию компьютерного класса, продвигаемую на рынке благодаря развернутой Джейсоном рекламной компании.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Помимо выгод от рекламы и ноу-хау, Джейсон будет поставлять заинтересованным предпринимателям программное и аппаратное обеспечение, а также предоставит административную поддержку.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Джейсон рассматривает несколько вариантов схем расчетов с предпринимателями – хозяевами компьютерных классов, в частности: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а) взимание единовременной платы за лицензию плюс регулярные платежи, привязанные к объему оборота компьютерного класса.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б) взимание более высокой регулярной платы при условии отказа от единовременной платы за лицензию.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Программное и аппаратное обеспечение, поставляемое Джейсоном, будет оплачиваться после доставки исходя из обычных цен продажи.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Требуется: </w:t>
      </w:r>
      <w:r w:rsidRPr="00C5431F">
        <w:rPr>
          <w:rFonts w:ascii="Times New Roman" w:eastAsia="Calibri" w:hAnsi="Times New Roman" w:cs="Times New Roman"/>
          <w:sz w:val="24"/>
          <w:szCs w:val="24"/>
        </w:rPr>
        <w:t>признать</w:t>
      </w:r>
      <w:r w:rsidRPr="00C5431F">
        <w:rPr>
          <w:rFonts w:ascii="Times New Roman" w:eastAsia="Calibri" w:hAnsi="Times New Roman" w:cs="Times New Roman"/>
          <w:lang w:eastAsia="ar-SA"/>
        </w:rPr>
        <w:t>, оценить и отразить в финансовой отчетности выручку и дебиторскую задолженность. Для этого необходимо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подготовить служебную записку Правлению Джейсоном с рекомендациями относительно факторов, влияющих на выбор политики учета доходов от: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- разработки и продажи программного обеспечения и розничной торговли аппаратным обеспечением,</w:t>
      </w:r>
    </w:p>
    <w:p w:rsidR="007428FA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- предложенных схем лицензирования компьютерных классов.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Письменно обоснуйте принятие управленческого решения о выборе стратегии развития компании Джейсон.</w:t>
      </w:r>
      <w:r w:rsidR="0072034B" w:rsidRPr="0072034B">
        <w:rPr>
          <w:rFonts w:ascii="Times New Roman" w:eastAsia="Calibri" w:hAnsi="Times New Roman" w:cs="Times New Roman"/>
          <w:sz w:val="24"/>
          <w:szCs w:val="24"/>
        </w:rPr>
        <w:t xml:space="preserve"> Распределите должностные обязанности между сотрудниками компании Джейсон, составьте должностные инструкции.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Краткие методические указания</w:t>
      </w:r>
    </w:p>
    <w:p w:rsidR="0072034B" w:rsidRPr="00C5431F" w:rsidRDefault="007428FA" w:rsidP="007203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Творческое задание предполагает написание служебной записки руководству компании Джейсон, желательно, на английском языке, с указанием: критериев признания выручки со ссылкой на стандарты, с рассмотрением различных вариантов отражения выручки в учете: продажа программного обеспечения за наличный расчет, с «полки», под заказ, при организации компьютерного класса, а также при различных схемах лицензирования класса.</w:t>
      </w:r>
      <w:r w:rsidR="0072034B" w:rsidRPr="007203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034B">
        <w:rPr>
          <w:rFonts w:ascii="Times New Roman" w:eastAsia="Calibri" w:hAnsi="Times New Roman" w:cs="Times New Roman"/>
          <w:sz w:val="24"/>
          <w:szCs w:val="24"/>
        </w:rPr>
        <w:t xml:space="preserve">Также при разных вариантах развития бизнеса необходимо определиться с функционалом персонала. Творческое задание проверяет </w:t>
      </w:r>
      <w:proofErr w:type="spellStart"/>
      <w:r w:rsidR="0072034B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="0072034B">
        <w:rPr>
          <w:rFonts w:ascii="Times New Roman" w:eastAsia="Calibri" w:hAnsi="Times New Roman" w:cs="Times New Roman"/>
          <w:sz w:val="24"/>
          <w:szCs w:val="24"/>
        </w:rPr>
        <w:t xml:space="preserve"> умения руководить коллективом и определять должностные обязанности сотрудников.</w:t>
      </w:r>
    </w:p>
    <w:p w:rsidR="007428FA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Шкала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оценки (для одного творческого задания)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аргументировать свою позицию, свободно оперирует приобретенными умениями, применяет их в ситуациях повышенной сложности.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5.4 Тесты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Тест 1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1. МСФО (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IFRS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) 1 требует от компании осуществить следующие действия при подготовке вступительного бухгалтерского баланса по МСФО, который служит отправной точкой для учета в соответствии с МСФО: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признать все активы и обязательства, признание которых требуется МСФО;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не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признавать статьи в качестве активов или обязательств, если МСФО не разрешает такое признание;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iii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изменить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классификацию статей, которые были признаны в соответствии с ранее применяемыми национальными правилами в качестве одного вида активов, обязательств или составляющих капитала, но являются различными видами активов, обязательств или составляющих капитала согласно МСФО;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iv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применять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МСФО при оценке все признанных активов и обязательств;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v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.  вычесть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гудвиллл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из капитала.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iii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iv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д)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v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2. Цель МСФО (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IFRS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) 1 – обеспечить, чтобы первая финансовая отчетность компании по МСФО и ее промежуточная финансовая отчетность по части периода, охватываемого указанной финансовой отчетностью, содержала высококачественную информацию, которая: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) Является прозрачной для пользователей и сравнимой за все представленные периоды;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ii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) Обеспечивает адекватную отравную точку для учета в соответствии с МСФО;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iii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) Может быть создана при затратах, не превышающих выгоды для пользователей;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iv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) Может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быть создана быстрее, чем по ранее применяемым национальным правилам.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iii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-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iv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3. 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годы.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Ваша дата перехода на МСФО: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1 января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1 января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1 января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4.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7 годы. В отчетности содержится ясное и безоговорочное заявление о соответствии МСФО.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Ваша первая финансовая отчетность МСФО – за: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 год.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 год.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5.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годы. В отчетности содержится ясное и безоговорочное заявление о соответствии МСФО.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Ваш первый отчетный период по МСФО – год, оканчивающийся в: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 году.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году.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 году.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6.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годы.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Ваш вступительный бухгалтерский баланс по МСФО на 1 января: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7.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7 годы. В отчетности содержится ясное и безоговорочное заявление о соответствии МСФО. Подготовка промежуточной финансовой отчетности не осуществлялась.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Ваша первая отчетная дата по МСФО – 31 декабря: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 года.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8.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7 годы.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Вы также готовите промежуточную финансовую отчетность за январь – июнь 2ХХ8 года. В этой отчетности содержится ясное и безоговорочное заявление о соответствии МСФО.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Примените ли вы МСФО (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IFRS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) 1 к своей промежуточной финансовой отчетности?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Нет.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в) У вас есть право выбора действовать по своему усмотрению. 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9. Вы решили опубликовать финансовую отчетность по МСФО за 2ХХ8 год, содержащую сравнительные 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годы. В отчетности содержится ясное и безоговорочное заявление о соответствии МСФО. Подготовка промежуточной финансовой отчетности не осуществлялась.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Данные за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3-2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7годы взяты из управленческой отчетности, с которой знакомились только ваши директоры.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Ваша первая финансовая отчетность по МСФО – за: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 год.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7 год.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2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XX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8 год.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10. Если, например, компания: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представила свою самую позднюю предыдущую финансовую отчетность: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</w:t>
      </w:r>
      <w:proofErr w:type="spellEnd"/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. согласно национальным требованиям, которые не соответствуют МСФО по всем аспектам;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согласно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МСФО по всем аспектам, за исключением того, что финансовая отчетность не содержит ясного и безоговорочного заявления о соответствии МСФО;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iii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содержащую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ясное и безоговорочное заявление о соответствии некоторым, но не всем МСФО;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iv</w:t>
      </w: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согласно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национальным требованиям, не соответствующим МСФО, используя некоторые отдельные МСФО для учета статей, в отношении которых отсутствуют национальные требования; или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proofErr w:type="gramStart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GB"/>
        </w:rPr>
        <w:t>v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согласно национальным требованиям и содержащую выверку определенных сумм с суммами, определяемыми в соответствии с МСФО;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будет ли эта финансовая отчетность рассматриваться как первая финансовая отчетность по МСФО?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Да.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Нет.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Возможно.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Краткие методические указания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7428FA" w:rsidRPr="00C5431F" w:rsidRDefault="007428FA" w:rsidP="007428FA">
      <w:pPr>
        <w:spacing w:after="10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5.5 Контрольные работы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Контрольная работа № 1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Задание 1. Компания </w:t>
      </w:r>
      <w:proofErr w:type="spellStart"/>
      <w:r w:rsidRPr="00C5431F">
        <w:rPr>
          <w:rFonts w:ascii="Times New Roman" w:eastAsia="Calibri" w:hAnsi="Times New Roman" w:cs="Times New Roman"/>
          <w:b/>
          <w:sz w:val="24"/>
          <w:szCs w:val="24"/>
        </w:rPr>
        <w:t>Футон</w:t>
      </w:r>
      <w:proofErr w:type="spellEnd"/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(МСБУ 40)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Компания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</w:rPr>
        <w:t>Футон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владеет четырьмя объектами инвестиционной собственности: А, Б, В и Г. Инвестиционная собственность переоценивается ежегодно в конце отчетного периода. Данные о стоимости инвестиционной собственности представлены в таблице: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Инвестиционная       Справедливая         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</w:rPr>
        <w:t>Справедливая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proofErr w:type="spellStart"/>
      <w:r w:rsidRPr="00C5431F">
        <w:rPr>
          <w:rFonts w:ascii="Times New Roman" w:eastAsia="Calibri" w:hAnsi="Times New Roman" w:cs="Times New Roman"/>
          <w:sz w:val="24"/>
          <w:szCs w:val="24"/>
        </w:rPr>
        <w:t>Дооценка</w:t>
      </w:r>
      <w:proofErr w:type="spellEnd"/>
      <w:r w:rsidRPr="00C5431F">
        <w:rPr>
          <w:rFonts w:ascii="Times New Roman" w:eastAsia="Calibri" w:hAnsi="Times New Roman" w:cs="Times New Roman"/>
          <w:sz w:val="24"/>
          <w:szCs w:val="24"/>
        </w:rPr>
        <w:t>/Уценка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собственность           стоимость на           стоимость на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начало периода        конец периода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А                                           $ 100,000                 $100,000                                $ 0    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Б                                            $200,000                  $ 220,000                  + $ 20,000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В                                           $ 300,000                 $ 290,000                   -  $ 10,000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Г                                           $ 400,000                 $ 410,000                    + $ 10,000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Итого                                 $1,000,000              $ 1,020,000                   </w:t>
      </w:r>
      <w:proofErr w:type="gramStart"/>
      <w:r w:rsidRPr="00C5431F">
        <w:rPr>
          <w:rFonts w:ascii="Times New Roman" w:eastAsia="Calibri" w:hAnsi="Times New Roman" w:cs="Times New Roman"/>
          <w:sz w:val="24"/>
          <w:szCs w:val="24"/>
        </w:rPr>
        <w:t>+  $</w:t>
      </w:r>
      <w:proofErr w:type="gramEnd"/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20,000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Требуется: отразите в отчетности нефинансовые активы. Покажите, каким образом эта ситуация отразится на финансовой отчетности компании.</w:t>
      </w: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C5431F" w:rsidRDefault="007428FA" w:rsidP="007428F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Контрольная работа № 2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5431F">
        <w:rPr>
          <w:rFonts w:ascii="Times New Roman" w:eastAsia="Times New Roman" w:hAnsi="Times New Roman" w:cs="Times New Roman"/>
          <w:b/>
          <w:lang w:eastAsia="ru-RU"/>
        </w:rPr>
        <w:t xml:space="preserve">Задание 1. Компания </w:t>
      </w:r>
      <w:proofErr w:type="spellStart"/>
      <w:r w:rsidRPr="00C5431F">
        <w:rPr>
          <w:rFonts w:ascii="Times New Roman" w:eastAsia="Times New Roman" w:hAnsi="Times New Roman" w:cs="Times New Roman"/>
          <w:b/>
          <w:lang w:eastAsia="ru-RU"/>
        </w:rPr>
        <w:t>Боуток</w:t>
      </w:r>
      <w:proofErr w:type="spellEnd"/>
      <w:r w:rsidRPr="00C5431F">
        <w:rPr>
          <w:rFonts w:ascii="Times New Roman" w:eastAsia="Times New Roman" w:hAnsi="Times New Roman" w:cs="Times New Roman"/>
          <w:b/>
          <w:lang w:eastAsia="ru-RU"/>
        </w:rPr>
        <w:t xml:space="preserve"> (</w:t>
      </w:r>
      <w:r w:rsidRPr="00C5431F">
        <w:rPr>
          <w:rFonts w:ascii="Times New Roman" w:eastAsia="Times New Roman" w:hAnsi="Times New Roman" w:cs="Times New Roman"/>
          <w:b/>
          <w:lang w:val="en-US" w:eastAsia="ru-RU"/>
        </w:rPr>
        <w:t>IAS</w:t>
      </w:r>
      <w:r w:rsidRPr="00C5431F">
        <w:rPr>
          <w:rFonts w:ascii="Times New Roman" w:eastAsia="Times New Roman" w:hAnsi="Times New Roman" w:cs="Times New Roman"/>
          <w:b/>
          <w:lang w:eastAsia="ru-RU"/>
        </w:rPr>
        <w:t xml:space="preserve"> 12). </w:t>
      </w:r>
      <w:r w:rsidRPr="00C5431F">
        <w:rPr>
          <w:rFonts w:ascii="Times New Roman" w:eastAsia="Calibri" w:hAnsi="Times New Roman" w:cs="Times New Roman"/>
          <w:b/>
          <w:bCs/>
          <w:color w:val="000000"/>
          <w:lang w:eastAsia="ar-SA"/>
        </w:rPr>
        <w:t>Отражение в отчетности налогов на прибыль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Объясните, почему необходимо отражать в отчетности отложенный налог. Является ли отложенный налог отложенным налоговым обязательством? В чем состоят отличия отложенного налогового обязательства и отложенного налогового актива?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1 октября 2014 г. компания </w:t>
      </w:r>
      <w:proofErr w:type="spell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Боуток</w:t>
      </w:r>
      <w:proofErr w:type="spell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приобрела объект оборудования за $2 млн. Его срок службы составляет 8 лет, а ликвидационная стоимость - $400 тыс. Амортизация рассчитывается линейным методом. Для целей исчисления налогов амортизация не принимается в качестве вычитаемого расхода. Вместо этого может быть использован налоговый вычет в размере 40% от стоимости этого оборудования вместо налога на прибыль в год покупки и 20% в год от его налоговой стоимости (методом уменьшаемого остатка) в последующие годы. Ставка налога – 25%.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вышеуказанного объекта оборудования рассчитайте расход/доход по отложенному налогу в отчете о прибылях и убытках за год, заканчивающийся 30 сентября 2017 г., и остаток по отложенному налогу в балансе компании на эту дату. Расчеты проведите в тыс. долл.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Компания </w:t>
      </w:r>
      <w:proofErr w:type="spell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Боуток</w:t>
      </w:r>
      <w:proofErr w:type="spell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взяла в лизинг объект оборудования в соответствии с нижеследующими условиями.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срока лизинга – 1 января 2016 г. Срок лизинга – 5 лет. Ежегодные авансовые платежи - $12 тыс. Цена и справедливая стоимость актива на 1 января 2016 г. - $52 тыс. Вмененная процентная ставка в рамках лизинга – 8% годовых (подлежит распределению на пропорционально-временной основе). В соответствии с политикой компании норма амортизации такого типа оборудования – 20% (подлежит распределению на пропорционально-временной основе).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Подготовьте фрагменты отчета о прибылях и убытках за год, заканчивающийся 30 сентября 2017 г., и баланс компании </w:t>
      </w:r>
      <w:proofErr w:type="spellStart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Боуток</w:t>
      </w:r>
      <w:proofErr w:type="spellEnd"/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эту дату в отношении вышеуказанной операции по лизингу.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Объясните, почему события, происходящие после отчетной даты, могут иметь отношение к финансовой отчетности предыдущих периодов.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428FA" w:rsidRPr="00C5431F" w:rsidRDefault="007428FA" w:rsidP="00742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5.6 Вопросы к экзамену</w:t>
      </w:r>
    </w:p>
    <w:p w:rsidR="007428FA" w:rsidRPr="00C5431F" w:rsidRDefault="007428FA" w:rsidP="00742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создания Совета по международным стандартам учета и финансовой отчетности (СМСФО)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 и характеристика основных органов Совета МСФО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Международные организации, занимающиеся унификацией учета, решаемые задачи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разработки и принятия МСФО (IAS, IFRS)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международных стандартов учета и финансовой отчетности, их назначение и правовой статус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Принципы подготовки и составления финансовой отчетности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причины перехода российской федерации на международные стандарты финансовой отчетности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 финансовой отчетности, их сущность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 концепции поддержания капитала, как условие признания прибыли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и условия составления финансовой отчетности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Содержание финансовой отчетности, структура, сроки представления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Примечания к финансовой отчетности, их назначение и содержание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Отчет о финансовом положении организации (баланс) и его структура в соответствии с МСФО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Бухгалтерский баланс: назначение, применяемые формы, элементы отчета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МСФО по движению денежных средств, используемые понятия, классификация денежных потоков.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об изменениях в капитале: назначение, применяемый вид отчета, элементы отчета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прибылях и убытках: назначение, применяемые варианты отчетов, их отличие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прибылях и убытках, назначение, затратный вариант отчета, его статьи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прибылях и убытках, назначение, операционный вариант отчета, его статьи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движении денежных средств: назначение, структура отчета, методы составления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о движении денежных средств: сущность прямого и косвенного метода составления Отчета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Отчет о движении денежных средств: назначение, составление Отчета прямым методом, используемые статьи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движении денежных средств: назначение, составление Отчета косвенным методом, используемые статьи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Применяемые характеристики активов в соответствии с МСФО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Условный актив, условное обязательство: сущность, порядок отражения в финансовой отчет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убытков от обесценения активов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Обязательства: виды в соответствии с МСФО, сущность формируемых резервов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Выручка торгового предприятия; счета, используемые для учета торговых скидок, возврата, уценок товара.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Методы учета закупок товаров: метод валовой цены (</w:t>
      </w:r>
      <w:proofErr w:type="spellStart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Gross</w:t>
      </w:r>
      <w:proofErr w:type="spellEnd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Method</w:t>
      </w:r>
      <w:proofErr w:type="spellEnd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метод чистой цены (</w:t>
      </w:r>
      <w:proofErr w:type="spellStart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Net</w:t>
      </w:r>
      <w:proofErr w:type="spellEnd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Price</w:t>
      </w:r>
      <w:proofErr w:type="spellEnd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Method</w:t>
      </w:r>
      <w:proofErr w:type="spellEnd"/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Запасы, структура, учет товарно-материальных запасов в соответствии с МСФО, используемые методы учета то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варно-материальных запасов</w:t>
      </w:r>
      <w:r w:rsidRPr="00C543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генерирующей единицы, учет в ее составе деловой репутации и корпоративных активов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Применяемые методы амортизации активов, пересмотр сумм амортизационных отчислений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инструменты (ФИ): понятие, их первоначальное признание и оценка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Финансовые инструменты: понятие, сущность оценки ФИ по справедливой стоимости и по амортизированным затратам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Долевые инструменты, понятие, порядок их отражения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Сложный финансовый инструмент, сущность, требования по учёту и отражению сумм, характеризующих его составляющие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Сложный финансовый инструмент, сущность, методы по оценке стоимости составляющих сложного финансового инструмента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Отражение в учете выручки.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Отражение в отчетности налогов на прибыль, финансовых активов и обязательств.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Отражение в учете резервов и условных обязательств. 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Отражение в учёте вознаграждений работникам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информации о связанных сторонах в отчетности. Методы определения цен, устанавливаемых связанными сторонами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Объединение компаний, виды объединений компаний, используемые методы для составления отчетности</w:t>
      </w:r>
    </w:p>
    <w:p w:rsidR="007428FA" w:rsidRPr="00C5431F" w:rsidRDefault="007428FA" w:rsidP="007428FA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сегментной отчетности, раскрытие информации по отчетным сегментам</w:t>
      </w:r>
    </w:p>
    <w:p w:rsidR="007428FA" w:rsidRPr="00C5431F" w:rsidRDefault="007428FA" w:rsidP="007428FA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МСФО по расходам на вознаграждение работникам и социальное обеспечение.</w:t>
      </w:r>
    </w:p>
    <w:p w:rsidR="007428FA" w:rsidRPr="00C5431F" w:rsidRDefault="007428FA" w:rsidP="007428FA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Обменные курсы.</w:t>
      </w:r>
    </w:p>
    <w:p w:rsidR="007428FA" w:rsidRPr="00C5431F" w:rsidRDefault="007428FA" w:rsidP="007428FA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различия в принципах учета отдельных элементов отчетности, установленные в МСФО и в национальных стандартах (РФ, US GAAP). Перспективы их унификации </w:t>
      </w:r>
    </w:p>
    <w:p w:rsidR="007428FA" w:rsidRPr="00C5431F" w:rsidRDefault="007428FA" w:rsidP="007428FA">
      <w:pPr>
        <w:rPr>
          <w:rFonts w:ascii="Arial" w:eastAsia="Calibri" w:hAnsi="Arial" w:cs="Arial"/>
          <w:b/>
          <w:sz w:val="24"/>
          <w:szCs w:val="24"/>
        </w:rPr>
      </w:pPr>
    </w:p>
    <w:p w:rsidR="007428FA" w:rsidRPr="00C5431F" w:rsidRDefault="007428FA" w:rsidP="007428F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Тесты для промежуточной оценки знаний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1. Элементы финансовой отчетности, которые связаны с измерением финансового положения, подразделяют на: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активы, обязательства, капитал, доходы и расходы;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активы, обязательства и капитал;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доходы и расходы.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2. Установите, верно ли данное утверждение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активы - это ресурсы, затраченные экономическим субъектом на их приобретение;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обязательства - это задолженность экономического субъекта;</w:t>
      </w:r>
      <w:r w:rsidRPr="00C5431F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капитал - это доля в активах экономического субъекта, остающаяся после вычета его обязательств.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3. Укажите балансовое уравнение, отражающее взаимосвязь баланса и отчета о прибылях и убытках: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Активы = Обязательства + Капитал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Активы - Обязательства = Капитал + Чистая прибыль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Активы = Обязательства + Собственный капитал + Доходы – Расходы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г) нет правильного ответа.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4. МСФО 1 «Представление финансовой отчетности» устанавливает:</w:t>
      </w:r>
      <w:r w:rsidRPr="00C5431F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а) единство правил для представления бухгалтерской (финансовой) отчетности, общие рекомендации по ее структуре, минимально допустимые требования по ее содержанию, рекомендации по ее составлению и отклонениям от МСФО;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б) единство правил для представления бухгалтерской (финансовой) отчетности, общие рекомендации по ее структуре, максимально допустимые требования по ее содержанию, рекомендации по ее составлению и отклонениям от МСФО;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в) единство правил для представления бухгалтерской (финансовой) отчетности, минимально допустимые требования по ее содержание;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5431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г) нет правильного ответа.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5. В себестоимость включена сумма амортизация 10,000 руб., списанный безнадежный долг на сумму 3,000 руб., расходы на вознаграждения работникам в объеме 5,000 руб. Как отразить данные операции при составлении Отчета о движении денежных средств косвенным методом?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а) Корректировки делаются в разделе Финансовая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 </w:t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б) Корректировки делаются в разделе Финансовая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А в разделе операционная деятельность: включить в себестоимость расходы на вознаграждения работникам в сумме 5,000 руб.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в) Корректировки делаются в разделе Операционная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руб., включить в себестоимость расходы на вознаграждения работникам в сумме 5,000 руб.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г) Корректировки делаются в разделе Операционная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6. В случае, когда результат договора на строительство не может быть надежно оценен: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а) в учете отражаются затраты и выручка в том объеме, в котором они были отражены в прошлом отчетном периоде.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б) Затраты по договору на строительство должны признаваться на сумму дохода полученного в период возникновения затрат, и выручка должна признаваться только в топ степени, в какой понесенные по договору на строительство затраты.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в) Затраты по договору на строительство должны признаваться в качестве расхода в период их возникновения и выручка должна признаваться только в топ степени, в какой понесенные по договору на строительство затраты.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г) в учете отражаются плановые затраты и выручка.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7. Вы покупаете земельный участок со зданием. В результате переоценки стоимость земли удваивается. Изменится ли величина амортизационных отчислений на землю, если да, то на сколько?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а) да изменится, величина амортизационных отчислений увеличится в два раза.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б) нет, амортизация на землю не начисляется.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в) здания и земля имеет один срок службы и одновременно амортизируется, следовательно, и амортизация здания должна удвоится.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г) да изменится, величина амортизационных отчислений уменьшится в два раза.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8. Государство предоставило предприятию субсидию с целью приобретения нового оборудования. Как отразить в учете оборудование и субсидию?  Выберите, по крайней мере, один ответ: 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а) Оборудование учесть по фактической стоимости, субсидию отразить как доходы будущих периодов и списывать систематически, в зависимости от срока предоставления субсидии.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б) Оборудование учесть по фактической стоимости, субсидию отразить как доходы будущих периодов и списывать систематически в зависимости от срока полезного использования оборудования.  </w:t>
      </w:r>
      <w:r w:rsidRPr="00C5431F">
        <w:rPr>
          <w:rFonts w:ascii="Times New Roman" w:eastAsia="Calibri" w:hAnsi="Times New Roman" w:cs="Times New Roman"/>
          <w:sz w:val="24"/>
          <w:szCs w:val="24"/>
        </w:rPr>
        <w:tab/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в) Оборудование отразить по фактической стоимости за минусом субсидии, начислять амортизацию.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г) Оборудование не учитывать, учесть только всю сумму субсидии (в размере справедливой стоимости здания). 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73723">
        <w:rPr>
          <w:rFonts w:ascii="Times New Roman" w:eastAsia="Calibri" w:hAnsi="Times New Roman" w:cs="Times New Roman"/>
          <w:sz w:val="24"/>
          <w:szCs w:val="24"/>
        </w:rPr>
        <w:t>9. Выручкой признается: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поступление в пользу принципала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комиссионное вознаграждение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поступление в пользу третьей стороны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73723">
        <w:rPr>
          <w:rFonts w:ascii="Times New Roman" w:eastAsia="Calibri" w:hAnsi="Times New Roman" w:cs="Times New Roman"/>
          <w:sz w:val="24"/>
          <w:szCs w:val="24"/>
        </w:rPr>
        <w:t>10. Какой из следующих активов не является финансовым активом: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денежные средства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дебиторская задолженность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приобретенные долевые инструменты другого предприятия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предоплаченные расходы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73723">
        <w:rPr>
          <w:rFonts w:ascii="Times New Roman" w:eastAsia="Calibri" w:hAnsi="Times New Roman" w:cs="Times New Roman"/>
          <w:sz w:val="24"/>
          <w:szCs w:val="24"/>
        </w:rPr>
        <w:t>11. Какое из следующих обязательств является финансовым обязательством: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обязательство по предоставлению переменного количества собственных долевых инструментов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б)</w:t>
      </w:r>
      <w:r w:rsidRPr="00A73723">
        <w:rPr>
          <w:rFonts w:ascii="Times New Roman" w:eastAsia="Calibri" w:hAnsi="Times New Roman" w:cs="Times New Roman"/>
          <w:sz w:val="24"/>
          <w:szCs w:val="24"/>
        </w:rPr>
        <w:t>гарантийное</w:t>
      </w:r>
      <w:proofErr w:type="gramEnd"/>
      <w:r w:rsidRPr="00A73723">
        <w:rPr>
          <w:rFonts w:ascii="Times New Roman" w:eastAsia="Calibri" w:hAnsi="Times New Roman" w:cs="Times New Roman"/>
          <w:sz w:val="24"/>
          <w:szCs w:val="24"/>
        </w:rPr>
        <w:t xml:space="preserve"> обязательство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денежные средства, полученные авансом за предоставление будущих услуг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обязательство по предоставлению фиксированного количества собственных долевых инструментов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73723">
        <w:rPr>
          <w:rFonts w:ascii="Times New Roman" w:eastAsia="Calibri" w:hAnsi="Times New Roman" w:cs="Times New Roman"/>
          <w:sz w:val="24"/>
          <w:szCs w:val="24"/>
        </w:rPr>
        <w:t xml:space="preserve">12.Резерв – это: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обязательство, определенное во времени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актив, применяемый в расчетах будущих периодов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обязательство, неопределенное по величине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обязательство, неопределенное по сроку исполнения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д) </w:t>
      </w:r>
      <w:r w:rsidRPr="00C5431F">
        <w:rPr>
          <w:rFonts w:ascii="Times New Roman" w:eastAsia="Calibri" w:hAnsi="Times New Roman" w:cs="Times New Roman"/>
          <w:sz w:val="24"/>
          <w:szCs w:val="24"/>
        </w:rPr>
        <w:t>совместно 1) и 3)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е) </w:t>
      </w:r>
      <w:r w:rsidRPr="00C5431F">
        <w:rPr>
          <w:rFonts w:ascii="Times New Roman" w:eastAsia="Calibri" w:hAnsi="Times New Roman" w:cs="Times New Roman"/>
          <w:sz w:val="24"/>
          <w:szCs w:val="24"/>
        </w:rPr>
        <w:t>совместно 4) и 3)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13. В соответствии с МСФО 24 понятие «контроль» означает: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возможность управлять финансовой и оперативной политикой компании, чтобы получать выгоду от ее деятельности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возможность принимать решения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возможность приобретать доли участия без ограничений   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14. В каком разделе Отчета о движении денежных средств отражается «Продажа здания»?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в инвестиционном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в операционном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C5431F">
        <w:rPr>
          <w:rFonts w:ascii="Times New Roman" w:eastAsia="Calibri" w:hAnsi="Times New Roman" w:cs="Times New Roman"/>
          <w:sz w:val="24"/>
          <w:szCs w:val="24"/>
        </w:rPr>
        <w:t>в финансовой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73723">
        <w:rPr>
          <w:rFonts w:ascii="Times New Roman" w:eastAsia="Calibri" w:hAnsi="Times New Roman" w:cs="Times New Roman"/>
          <w:sz w:val="24"/>
          <w:szCs w:val="24"/>
        </w:rPr>
        <w:t>15. Одним из условий определения хозяйственного или географического сегмента для представления отчетов является величина его: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активов в размере не менее 10% суммарных активов всех сегментов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выручки в размере не менее 20% общей выручки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A73723">
        <w:rPr>
          <w:rFonts w:ascii="Times New Roman" w:eastAsia="Calibri" w:hAnsi="Times New Roman" w:cs="Times New Roman"/>
          <w:sz w:val="24"/>
          <w:szCs w:val="24"/>
        </w:rPr>
        <w:t>прибыли в размере не менее 20% общего результата всех сегментов по прибыли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73723">
        <w:rPr>
          <w:rFonts w:ascii="Times New Roman" w:eastAsia="Calibri" w:hAnsi="Times New Roman" w:cs="Times New Roman"/>
          <w:sz w:val="24"/>
          <w:szCs w:val="24"/>
        </w:rPr>
        <w:t>16. Показатель базовой прибыли на акцию согласно МСФО (IAS) 33 рассчитывается как: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A73723">
        <w:rPr>
          <w:rFonts w:ascii="Times New Roman" w:eastAsia="Calibri" w:hAnsi="Times New Roman" w:cs="Times New Roman"/>
          <w:sz w:val="24"/>
          <w:szCs w:val="24"/>
        </w:rPr>
        <w:t>чистая прибыль, деленная на средневзвешенное количество обыкновенных акций в обращении за период</w:t>
      </w:r>
    </w:p>
    <w:p w:rsidR="007428FA" w:rsidRPr="00A73723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A73723">
        <w:rPr>
          <w:rFonts w:ascii="Times New Roman" w:eastAsia="Calibri" w:hAnsi="Times New Roman" w:cs="Times New Roman"/>
          <w:sz w:val="24"/>
          <w:szCs w:val="24"/>
        </w:rPr>
        <w:t>чистая прибыль, деленная на количество обыкновенных акций в обращении на конец отчетного периода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A73723">
        <w:rPr>
          <w:rFonts w:ascii="Times New Roman" w:eastAsia="Calibri" w:hAnsi="Times New Roman" w:cs="Times New Roman"/>
          <w:sz w:val="24"/>
          <w:szCs w:val="24"/>
        </w:rPr>
        <w:t>чистая прибыль, деленная на количество обыкновенных акций в обращении на</w:t>
      </w:r>
      <w:r w:rsidRPr="00C543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начало отчетного периода</w:t>
      </w:r>
    </w:p>
    <w:p w:rsidR="007428FA" w:rsidRPr="00C5431F" w:rsidRDefault="007428FA" w:rsidP="00742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и т.д.</w:t>
      </w:r>
    </w:p>
    <w:p w:rsidR="007428FA" w:rsidRPr="00C5431F" w:rsidRDefault="007428FA" w:rsidP="007428FA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C5431F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C5431F">
              <w:rPr>
                <w:rFonts w:ascii="Times New Roman" w:eastAsia="Calibri" w:hAnsi="Times New Roman" w:cs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7428FA" w:rsidRPr="00C5431F" w:rsidTr="008D4A31">
        <w:tc>
          <w:tcPr>
            <w:tcW w:w="1126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28FA" w:rsidRPr="00C5431F" w:rsidRDefault="007428FA" w:rsidP="008D4A3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31F">
              <w:rPr>
                <w:rFonts w:ascii="Times New Roman" w:eastAsia="Calibri" w:hAnsi="Times New Roman" w:cs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7428FA" w:rsidRPr="00C5431F" w:rsidRDefault="007428FA" w:rsidP="008D4A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C5431F">
              <w:rPr>
                <w:rFonts w:ascii="Times New Roman" w:eastAsia="Calibri" w:hAnsi="Times New Roman" w:cs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7428FA" w:rsidRPr="00C5431F" w:rsidRDefault="007428FA" w:rsidP="007428FA">
      <w:pPr>
        <w:rPr>
          <w:rFonts w:ascii="Arial" w:eastAsia="Calibri" w:hAnsi="Arial" w:cs="Arial"/>
          <w:b/>
          <w:sz w:val="24"/>
          <w:szCs w:val="24"/>
        </w:rPr>
      </w:pPr>
    </w:p>
    <w:p w:rsidR="007428FA" w:rsidRPr="00C5431F" w:rsidRDefault="007428FA" w:rsidP="00742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b/>
          <w:sz w:val="24"/>
          <w:szCs w:val="24"/>
        </w:rPr>
        <w:t>Краткие методические указания</w:t>
      </w: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Промежуточная аттестация по дисциплине «Международные стандарты </w:t>
      </w:r>
      <w:r>
        <w:rPr>
          <w:rFonts w:ascii="Times New Roman" w:eastAsia="Calibri" w:hAnsi="Times New Roman" w:cs="Times New Roman"/>
          <w:sz w:val="24"/>
          <w:szCs w:val="24"/>
        </w:rPr>
        <w:t>корпоративной</w:t>
      </w:r>
      <w:r w:rsidRPr="00C5431F">
        <w:rPr>
          <w:rFonts w:ascii="Times New Roman" w:eastAsia="Calibri" w:hAnsi="Times New Roman" w:cs="Times New Roman"/>
          <w:sz w:val="24"/>
          <w:szCs w:val="24"/>
        </w:rPr>
        <w:t xml:space="preserve"> отчетности» проходит в виде экзамена - тестирования. 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7428FA" w:rsidRPr="00C5431F" w:rsidRDefault="007428FA" w:rsidP="007428FA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C5431F">
        <w:rPr>
          <w:rFonts w:ascii="Times New Roman" w:eastAsia="Calibri" w:hAnsi="Times New Roman" w:cs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  <w:r w:rsidRPr="00C5431F">
        <w:rPr>
          <w:rFonts w:ascii="Arial" w:eastAsia="Calibri" w:hAnsi="Arial" w:cs="Arial"/>
          <w:b/>
          <w:sz w:val="24"/>
          <w:szCs w:val="24"/>
        </w:rPr>
        <w:br w:type="page"/>
      </w:r>
    </w:p>
    <w:p w:rsidR="007428FA" w:rsidRPr="00C5431F" w:rsidRDefault="007428FA" w:rsidP="007428FA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  <w:r w:rsidRPr="00C5431F">
        <w:rPr>
          <w:rFonts w:eastAsia="Times New Roman" w:hAnsi="Times New Roman" w:cs="Times New Roman"/>
          <w:b/>
          <w:bCs/>
          <w:sz w:val="28"/>
          <w:szCs w:val="28"/>
        </w:rPr>
        <w:t>Приложение</w:t>
      </w:r>
      <w:r w:rsidRPr="00C5431F">
        <w:rPr>
          <w:rFonts w:eastAsia="Times New Roman" w:hAnsi="Times New Roman" w:cs="Times New Roman"/>
          <w:b/>
          <w:bCs/>
          <w:sz w:val="28"/>
          <w:szCs w:val="28"/>
        </w:rPr>
        <w:t xml:space="preserve"> </w:t>
      </w:r>
      <w:r w:rsidRPr="00C5431F">
        <w:rPr>
          <w:rFonts w:eastAsia="Times New Roman" w:hAnsi="Times New Roman" w:cs="Times New Roman"/>
          <w:b/>
          <w:bCs/>
          <w:sz w:val="28"/>
          <w:szCs w:val="28"/>
        </w:rPr>
        <w:t>А</w:t>
      </w:r>
    </w:p>
    <w:p w:rsidR="007428FA" w:rsidRPr="00C5431F" w:rsidRDefault="007428FA" w:rsidP="007428FA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</w:p>
    <w:p w:rsidR="007428FA" w:rsidRPr="00C5431F" w:rsidRDefault="007428FA" w:rsidP="007428FA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4"/>
          <w:szCs w:val="24"/>
        </w:rPr>
      </w:pPr>
      <w:r w:rsidRPr="00C5431F">
        <w:rPr>
          <w:rFonts w:eastAsia="Times New Roman" w:hAnsi="Times New Roman" w:cs="Times New Roman"/>
          <w:b/>
          <w:bCs/>
          <w:sz w:val="24"/>
          <w:szCs w:val="24"/>
        </w:rPr>
        <w:t>Примерный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 xml:space="preserve"> 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>перечень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 xml:space="preserve"> 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>оценочных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 xml:space="preserve"> 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>средств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 xml:space="preserve"> (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>ОС</w:t>
      </w:r>
      <w:r w:rsidRPr="00C5431F">
        <w:rPr>
          <w:rFonts w:eastAsia="Times New Roman" w:hAnsi="Times New Roman" w:cs="Times New Roman"/>
          <w:b/>
          <w:bCs/>
          <w:sz w:val="24"/>
          <w:szCs w:val="24"/>
        </w:rPr>
        <w:t>)</w:t>
      </w:r>
    </w:p>
    <w:p w:rsidR="007428FA" w:rsidRPr="00C5431F" w:rsidRDefault="007428FA" w:rsidP="007428FA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7428FA" w:rsidRPr="00C5431F" w:rsidTr="008D4A31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7428FA" w:rsidRPr="00C5431F" w:rsidTr="008D4A31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Устный опрос</w:t>
            </w:r>
          </w:p>
        </w:tc>
      </w:tr>
      <w:tr w:rsidR="007428FA" w:rsidRPr="00C5431F" w:rsidTr="008D4A31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Вопросы по темам/разделам дисциплины</w:t>
            </w:r>
          </w:p>
        </w:tc>
      </w:tr>
      <w:tr w:rsidR="007428FA" w:rsidRPr="00C5431F" w:rsidTr="008D4A31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Вопросы по темам/разделам дисциплины</w:t>
            </w:r>
          </w:p>
        </w:tc>
      </w:tr>
      <w:tr w:rsidR="007428FA" w:rsidRPr="00C5431F" w:rsidTr="008D4A31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</w:t>
            </w:r>
            <w:proofErr w:type="spellStart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учебно</w:t>
            </w:r>
            <w:r w:rsidRPr="00C5431F">
              <w:rPr>
                <w:rFonts w:ascii="Times New Roman" w:eastAsia="Times New Roman" w:hAnsi="Times New Roman" w:cs="Times New Roman"/>
                <w:color w:val="000000"/>
              </w:rPr>
              <w:softHyphen/>
              <w:t>исследовательской</w:t>
            </w:r>
            <w:proofErr w:type="spellEnd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Темы докладов, сообщений</w:t>
            </w:r>
          </w:p>
        </w:tc>
      </w:tr>
      <w:tr w:rsidR="007428FA" w:rsidRPr="00C5431F" w:rsidTr="008D4A31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7428FA" w:rsidRPr="00C5431F" w:rsidTr="008D4A31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7428FA" w:rsidRPr="00C5431F" w:rsidTr="008D4A31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Фонд тестовых заданий</w:t>
            </w:r>
          </w:p>
        </w:tc>
      </w:tr>
      <w:tr w:rsidR="007428FA" w:rsidRPr="00C5431F" w:rsidTr="008D4A31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Комплект контрольных заданий по вариантам</w:t>
            </w:r>
          </w:p>
        </w:tc>
      </w:tr>
      <w:tr w:rsidR="007428FA" w:rsidRPr="00C5431F" w:rsidTr="008D4A31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Тематика эссе</w:t>
            </w:r>
          </w:p>
        </w:tc>
      </w:tr>
      <w:tr w:rsidR="007428FA" w:rsidRPr="00C5431F" w:rsidTr="008D4A31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(учебно-</w:t>
            </w:r>
            <w:r w:rsidRPr="00C5431F">
              <w:rPr>
                <w:rFonts w:ascii="Times New Roman" w:eastAsia="Times New Roman" w:hAnsi="Times New Roman" w:cs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Темы рефератов</w:t>
            </w:r>
          </w:p>
        </w:tc>
      </w:tr>
      <w:tr w:rsidR="007428FA" w:rsidRPr="00C5431F" w:rsidTr="008D4A31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(учебно-</w:t>
            </w:r>
            <w:r w:rsidRPr="00C5431F">
              <w:rPr>
                <w:rFonts w:ascii="Times New Roman" w:eastAsia="Times New Roman" w:hAnsi="Times New Roman" w:cs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Темы рефератов</w:t>
            </w:r>
          </w:p>
        </w:tc>
      </w:tr>
      <w:tr w:rsidR="007428FA" w:rsidRPr="00C5431F" w:rsidTr="008D4A31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Комплект лабораторных заданий</w:t>
            </w:r>
          </w:p>
        </w:tc>
      </w:tr>
      <w:tr w:rsidR="007428FA" w:rsidRPr="00C5431F" w:rsidTr="008D4A31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Темы/разделы дисциплины</w:t>
            </w:r>
          </w:p>
        </w:tc>
      </w:tr>
      <w:tr w:rsidR="007428FA" w:rsidRPr="00C5431F" w:rsidTr="008D4A31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Структура портфолио</w:t>
            </w:r>
          </w:p>
        </w:tc>
      </w:tr>
      <w:tr w:rsidR="007428FA" w:rsidRPr="00C5431F" w:rsidTr="008D4A31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</w:t>
            </w:r>
            <w:proofErr w:type="spellStart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сформированности</w:t>
            </w:r>
            <w:proofErr w:type="spellEnd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7428FA" w:rsidRPr="00C5431F" w:rsidTr="008D4A31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5431F">
              <w:rPr>
                <w:rFonts w:ascii="Times New Roman" w:eastAsia="Times New Roman" w:hAnsi="Times New Roman" w:cs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7428FA" w:rsidRPr="00C5431F" w:rsidTr="008D4A31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Задания для решения кейс-задачи</w:t>
            </w:r>
          </w:p>
        </w:tc>
      </w:tr>
      <w:tr w:rsidR="007428FA" w:rsidRPr="00C5431F" w:rsidTr="008D4A31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Образец рабочей тетради</w:t>
            </w:r>
          </w:p>
        </w:tc>
      </w:tr>
      <w:tr w:rsidR="007428FA" w:rsidRPr="00C5431F" w:rsidTr="008D4A31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Разноуровневые</w:t>
            </w:r>
            <w:proofErr w:type="spellEnd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Комплект </w:t>
            </w:r>
            <w:proofErr w:type="spellStart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разноуровневых</w:t>
            </w:r>
            <w:proofErr w:type="spellEnd"/>
            <w:r w:rsidRPr="00C5431F">
              <w:rPr>
                <w:rFonts w:ascii="Times New Roman" w:eastAsia="Times New Roman" w:hAnsi="Times New Roman" w:cs="Times New Roman"/>
                <w:color w:val="000000"/>
              </w:rPr>
              <w:t xml:space="preserve"> задач и заданий</w:t>
            </w:r>
          </w:p>
        </w:tc>
      </w:tr>
      <w:tr w:rsidR="007428FA" w:rsidRPr="00C5431F" w:rsidTr="008D4A31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28FA" w:rsidRPr="00C5431F" w:rsidTr="008D4A31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28FA" w:rsidRPr="00C5431F" w:rsidTr="008D4A31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28FA" w:rsidRPr="00C5431F" w:rsidTr="008D4A31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Расчетно-</w:t>
            </w:r>
            <w:r w:rsidRPr="00C5431F">
              <w:rPr>
                <w:rFonts w:ascii="Times New Roman" w:eastAsia="Times New Roman" w:hAnsi="Times New Roman" w:cs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7428FA" w:rsidRPr="00C5431F" w:rsidTr="008D4A31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7428FA" w:rsidRPr="00C5431F" w:rsidTr="008D4A31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7428FA" w:rsidRPr="00C5431F" w:rsidTr="008D4A31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7428FA" w:rsidRPr="00C5431F" w:rsidRDefault="007428FA" w:rsidP="008D4A3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5431F">
              <w:rPr>
                <w:rFonts w:ascii="Times New Roman" w:eastAsia="Times New Roman" w:hAnsi="Times New Roman" w:cs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7428FA" w:rsidRPr="00C5431F" w:rsidRDefault="007428FA" w:rsidP="007428FA">
      <w:pPr>
        <w:spacing w:line="360" w:lineRule="auto"/>
        <w:ind w:firstLine="709"/>
        <w:jc w:val="both"/>
        <w:rPr>
          <w:rFonts w:ascii="Calibri" w:eastAsia="Calibri" w:hAnsi="Calibri" w:cs="Times New Roman"/>
        </w:rPr>
      </w:pPr>
    </w:p>
    <w:p w:rsidR="007428FA" w:rsidRPr="00C5431F" w:rsidRDefault="007428FA" w:rsidP="00742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28FA" w:rsidRPr="00C5431F" w:rsidRDefault="007428FA" w:rsidP="007428FA">
      <w:pPr>
        <w:rPr>
          <w:rFonts w:ascii="Calibri" w:eastAsia="Calibri" w:hAnsi="Calibri" w:cs="Times New Roman"/>
        </w:rPr>
      </w:pPr>
    </w:p>
    <w:p w:rsidR="007428FA" w:rsidRPr="00C5431F" w:rsidRDefault="007428FA" w:rsidP="007428FA">
      <w:pPr>
        <w:rPr>
          <w:rFonts w:ascii="Calibri" w:eastAsia="Calibri" w:hAnsi="Calibri" w:cs="Times New Roman"/>
        </w:rPr>
      </w:pPr>
    </w:p>
    <w:p w:rsidR="007428FA" w:rsidRDefault="007428FA" w:rsidP="007428FA"/>
    <w:p w:rsidR="00F4233F" w:rsidRDefault="00F4233F"/>
    <w:sectPr w:rsidR="00F4233F" w:rsidSect="00EB415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8FA"/>
    <w:rsid w:val="000822ED"/>
    <w:rsid w:val="001938CC"/>
    <w:rsid w:val="001B2931"/>
    <w:rsid w:val="005713B9"/>
    <w:rsid w:val="00595710"/>
    <w:rsid w:val="005E200D"/>
    <w:rsid w:val="005E2D14"/>
    <w:rsid w:val="0072034B"/>
    <w:rsid w:val="007428FA"/>
    <w:rsid w:val="00930CA8"/>
    <w:rsid w:val="0097090D"/>
    <w:rsid w:val="00997E17"/>
    <w:rsid w:val="00BE79C5"/>
    <w:rsid w:val="00C35495"/>
    <w:rsid w:val="00F32B06"/>
    <w:rsid w:val="00F4233F"/>
    <w:rsid w:val="00F50C3E"/>
    <w:rsid w:val="00F7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89ABEF-14D2-4772-8FEB-9080E6CCE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8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428FA"/>
  </w:style>
  <w:style w:type="character" w:customStyle="1" w:styleId="5">
    <w:name w:val="Основной текст (5)_"/>
    <w:link w:val="50"/>
    <w:rsid w:val="007428FA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428FA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character" w:styleId="a3">
    <w:name w:val="Hyperlink"/>
    <w:rsid w:val="007428FA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742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7428FA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7428F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7428FA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7428FA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7428FA"/>
  </w:style>
  <w:style w:type="table" w:styleId="a4">
    <w:name w:val="Table Grid"/>
    <w:basedOn w:val="a1"/>
    <w:uiPriority w:val="39"/>
    <w:rsid w:val="00742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428FA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742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7428FA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742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7428FA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7428FA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7428FA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7428FA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7428FA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428FA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7428FA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7428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7428F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7428FA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7428FA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7428FA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7428FA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7428FA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7428FA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7428FA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7428FA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7428FA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rsid w:val="007428FA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7428FA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styleId="af3">
    <w:name w:val="Normal (Web)"/>
    <w:basedOn w:val="a"/>
    <w:rsid w:val="0074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7428FA"/>
    <w:rPr>
      <w:b/>
      <w:bCs/>
    </w:rPr>
  </w:style>
  <w:style w:type="character" w:customStyle="1" w:styleId="FontStyle50">
    <w:name w:val="Font Style50"/>
    <w:uiPriority w:val="99"/>
    <w:rsid w:val="007428FA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74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7428FA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428F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742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7428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742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7428FA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7428FA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7428FA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7428FA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8466</Words>
  <Characters>48258</Characters>
  <Application>Microsoft Office Word</Application>
  <DocSecurity>4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56611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Бубновская Татьяна</dc:creator>
  <cp:keywords/>
  <dc:description/>
  <cp:lastModifiedBy>Бубновская Татьяна</cp:lastModifiedBy>
  <cp:revision>2</cp:revision>
  <dcterms:created xsi:type="dcterms:W3CDTF">2020-06-17T09:13:00Z</dcterms:created>
  <dcterms:modified xsi:type="dcterms:W3CDTF">2020-06-17T09:13:00Z</dcterms:modified>
</cp:coreProperties>
</file>