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024A" w:rsidRDefault="00C86FC2">
      <w:pPr>
        <w:spacing w:after="12"/>
        <w:ind w:left="37" w:right="27" w:hanging="10"/>
        <w:jc w:val="center"/>
      </w:pPr>
      <w:r>
        <w:t xml:space="preserve">МИНОБРНАУКИ РОССИИ </w:t>
      </w:r>
    </w:p>
    <w:p w:rsidR="0043024A" w:rsidRDefault="00C86FC2">
      <w:pPr>
        <w:spacing w:after="12"/>
        <w:ind w:left="37" w:right="0" w:hanging="10"/>
        <w:jc w:val="center"/>
      </w:pPr>
      <w:r>
        <w:t xml:space="preserve">Федеральное государственное бюджетное образовательное учреждение высшего образования  </w:t>
      </w:r>
    </w:p>
    <w:p w:rsidR="0043024A" w:rsidRDefault="00C86FC2">
      <w:pPr>
        <w:spacing w:after="12"/>
        <w:ind w:left="37" w:right="27" w:hanging="10"/>
        <w:jc w:val="center"/>
      </w:pPr>
      <w:r>
        <w:t xml:space="preserve">ВЛАДИВОСТОКСКИЙ ГОСУДАРСТВЕННЫЙ УНИВЕРСИТЕТ  </w:t>
      </w:r>
    </w:p>
    <w:p w:rsidR="0043024A" w:rsidRDefault="00C86FC2">
      <w:pPr>
        <w:spacing w:after="12"/>
        <w:ind w:left="37" w:right="27" w:hanging="10"/>
        <w:jc w:val="center"/>
      </w:pPr>
      <w:r>
        <w:t xml:space="preserve">КОЛЛЕДЖ ИНФОРМАЦИОННЫХ И КРЕАТИВНЫХ ТЕХНОЛОГИЙ  </w:t>
      </w:r>
    </w:p>
    <w:p w:rsidR="0043024A" w:rsidRDefault="00C86FC2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3024A" w:rsidRDefault="00C86FC2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3024A" w:rsidRDefault="00C86FC2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3024A" w:rsidRDefault="00C86FC2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3024A" w:rsidRDefault="00C86FC2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3024A" w:rsidRDefault="00C86FC2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3024A" w:rsidRDefault="00C86FC2">
      <w:pPr>
        <w:spacing w:after="0" w:line="259" w:lineRule="auto"/>
        <w:ind w:right="0" w:firstLine="0"/>
        <w:jc w:val="left"/>
      </w:pPr>
      <w:r>
        <w:rPr>
          <w:b/>
          <w:i/>
        </w:rPr>
        <w:t xml:space="preserve"> </w:t>
      </w:r>
    </w:p>
    <w:p w:rsidR="0043024A" w:rsidRDefault="00C86FC2">
      <w:pPr>
        <w:pStyle w:val="1"/>
      </w:pPr>
      <w:r>
        <w:t xml:space="preserve">РАБОЧАЯ ПРОГРАММА ПРОФЕССИОНАЛЬНОГО МОДУЛЯ </w:t>
      </w:r>
    </w:p>
    <w:p w:rsidR="0043024A" w:rsidRDefault="00C86FC2">
      <w:pPr>
        <w:spacing w:after="12"/>
        <w:ind w:left="37" w:right="27" w:hanging="10"/>
        <w:jc w:val="center"/>
      </w:pPr>
      <w:r>
        <w:rPr>
          <w:b/>
        </w:rPr>
        <w:t>«</w:t>
      </w:r>
      <w:r>
        <w:t>ПМ.03</w:t>
      </w:r>
      <w:r>
        <w:rPr>
          <w:b/>
        </w:rPr>
        <w:t xml:space="preserve"> </w:t>
      </w:r>
      <w:r>
        <w:t>Продвижение торговых марок, брендов и организаций в среде Интернет средствами цифровых коммуникационных технологий</w:t>
      </w:r>
      <w:r>
        <w:rPr>
          <w:b/>
        </w:rPr>
        <w:t>»</w:t>
      </w:r>
      <w:r>
        <w:t xml:space="preserve"> </w:t>
      </w:r>
    </w:p>
    <w:p w:rsidR="0043024A" w:rsidRDefault="00C86FC2">
      <w:pPr>
        <w:pStyle w:val="1"/>
        <w:spacing w:after="64"/>
      </w:pPr>
      <w:r>
        <w:t xml:space="preserve">(333 ч.) </w:t>
      </w:r>
    </w:p>
    <w:p w:rsidR="0043024A" w:rsidRDefault="00C86FC2">
      <w:pPr>
        <w:spacing w:after="0" w:line="259" w:lineRule="auto"/>
        <w:ind w:left="12" w:right="0" w:hanging="10"/>
        <w:jc w:val="center"/>
      </w:pPr>
      <w:r>
        <w:rPr>
          <w:sz w:val="32"/>
        </w:rPr>
        <w:t xml:space="preserve">программы подготовки специалистов среднего звена </w:t>
      </w:r>
    </w:p>
    <w:p w:rsidR="0043024A" w:rsidRDefault="00C86FC2">
      <w:pPr>
        <w:spacing w:after="0" w:line="259" w:lineRule="auto"/>
        <w:ind w:left="162" w:right="0" w:firstLine="0"/>
        <w:jc w:val="center"/>
      </w:pPr>
      <w:r>
        <w:rPr>
          <w:sz w:val="32"/>
        </w:rPr>
        <w:t xml:space="preserve">  </w:t>
      </w:r>
    </w:p>
    <w:p w:rsidR="0043024A" w:rsidRDefault="00C86FC2">
      <w:pPr>
        <w:spacing w:after="0" w:line="259" w:lineRule="auto"/>
        <w:ind w:left="12" w:right="0" w:hanging="10"/>
        <w:jc w:val="center"/>
      </w:pPr>
      <w:r>
        <w:rPr>
          <w:sz w:val="32"/>
        </w:rPr>
        <w:t xml:space="preserve">42.02.01 Реклама </w:t>
      </w:r>
    </w:p>
    <w:p w:rsidR="0043024A" w:rsidRDefault="00C86FC2">
      <w:pPr>
        <w:spacing w:after="0" w:line="259" w:lineRule="auto"/>
        <w:ind w:left="82" w:right="0" w:firstLine="0"/>
        <w:jc w:val="center"/>
      </w:pPr>
      <w:r>
        <w:rPr>
          <w:sz w:val="32"/>
        </w:rPr>
        <w:t xml:space="preserve"> </w:t>
      </w:r>
    </w:p>
    <w:p w:rsidR="0043024A" w:rsidRDefault="00C86FC2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3024A" w:rsidRDefault="00C86FC2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3024A" w:rsidRDefault="00C86FC2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3024A" w:rsidRDefault="00C86FC2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3024A" w:rsidRDefault="00C86FC2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3024A" w:rsidRDefault="00C86FC2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3024A" w:rsidRDefault="00C86FC2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3024A" w:rsidRDefault="00C86FC2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3024A" w:rsidRDefault="00C86FC2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3024A" w:rsidRDefault="00C86FC2">
      <w:pPr>
        <w:spacing w:after="117" w:line="259" w:lineRule="auto"/>
        <w:ind w:left="59" w:right="0" w:firstLine="0"/>
        <w:jc w:val="center"/>
      </w:pPr>
      <w:r>
        <w:t xml:space="preserve"> </w:t>
      </w:r>
    </w:p>
    <w:p w:rsidR="0043024A" w:rsidRDefault="00C86FC2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3024A" w:rsidRDefault="00C86FC2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3024A" w:rsidRDefault="00C86FC2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3024A" w:rsidRDefault="00C86FC2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3024A" w:rsidRDefault="00C86FC2">
      <w:pPr>
        <w:spacing w:after="117" w:line="259" w:lineRule="auto"/>
        <w:ind w:left="59" w:right="0" w:firstLine="0"/>
        <w:jc w:val="center"/>
      </w:pPr>
      <w:r>
        <w:t xml:space="preserve"> </w:t>
      </w:r>
    </w:p>
    <w:p w:rsidR="0043024A" w:rsidRDefault="00C86FC2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3024A" w:rsidRDefault="00C86FC2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3024A" w:rsidRDefault="00C86FC2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3024A" w:rsidRDefault="00C86FC2">
      <w:pPr>
        <w:spacing w:after="117" w:line="259" w:lineRule="auto"/>
        <w:ind w:left="59" w:right="0" w:firstLine="0"/>
        <w:jc w:val="center"/>
      </w:pPr>
      <w:r>
        <w:t xml:space="preserve"> </w:t>
      </w:r>
    </w:p>
    <w:p w:rsidR="0043024A" w:rsidRDefault="00C86FC2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3024A" w:rsidRDefault="00C86FC2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3024A" w:rsidRDefault="00C86FC2" w:rsidP="00CD1451">
      <w:pPr>
        <w:spacing w:after="112" w:line="259" w:lineRule="auto"/>
        <w:ind w:left="59" w:right="0" w:firstLine="0"/>
        <w:jc w:val="center"/>
      </w:pPr>
      <w:r>
        <w:t xml:space="preserve"> Владивосток 2025 г. </w:t>
      </w:r>
    </w:p>
    <w:p w:rsidR="0043024A" w:rsidRDefault="00C86FC2">
      <w:pPr>
        <w:spacing w:after="0" w:line="359" w:lineRule="auto"/>
        <w:ind w:right="0" w:firstLine="0"/>
      </w:pPr>
      <w:r>
        <w:rPr>
          <w:sz w:val="26"/>
        </w:rPr>
        <w:lastRenderedPageBreak/>
        <w:t>Рабочая программа учебной дисциплины ПМ.03 «</w:t>
      </w:r>
      <w:r>
        <w:t>Продвижение торговых марок, брендов и организаций в среде Интернет средствами цифровых коммуникационных технологий</w:t>
      </w:r>
      <w:r>
        <w:rPr>
          <w:sz w:val="26"/>
        </w:rPr>
        <w:t xml:space="preserve">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42.02.01 Реклама, утвержденного Приказом Минпросвещения России от 21.07.2023 г. N 552, примерной образовательной программой. </w:t>
      </w:r>
    </w:p>
    <w:p w:rsidR="0043024A" w:rsidRDefault="00C86FC2">
      <w:pPr>
        <w:spacing w:after="122" w:line="259" w:lineRule="auto"/>
        <w:ind w:right="0" w:firstLine="0"/>
        <w:jc w:val="left"/>
      </w:pPr>
      <w:r>
        <w:rPr>
          <w:sz w:val="26"/>
        </w:rPr>
        <w:t xml:space="preserve"> </w:t>
      </w:r>
    </w:p>
    <w:p w:rsidR="0043024A" w:rsidRDefault="00C86FC2">
      <w:pPr>
        <w:spacing w:after="127" w:line="259" w:lineRule="auto"/>
        <w:ind w:left="-5" w:right="1765" w:hanging="10"/>
        <w:jc w:val="left"/>
      </w:pPr>
      <w:r>
        <w:rPr>
          <w:sz w:val="26"/>
        </w:rPr>
        <w:t xml:space="preserve">Разработчик(и): А.С. Тен, преподаватель </w:t>
      </w:r>
    </w:p>
    <w:p w:rsidR="00CD1451" w:rsidRDefault="00CD1451">
      <w:pPr>
        <w:spacing w:after="0" w:line="359" w:lineRule="auto"/>
        <w:ind w:left="-5" w:right="1765" w:hanging="10"/>
        <w:jc w:val="left"/>
        <w:rPr>
          <w:sz w:val="26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 wp14:anchorId="06662E97" wp14:editId="191619EB">
            <wp:simplePos x="0" y="0"/>
            <wp:positionH relativeFrom="column">
              <wp:posOffset>1504950</wp:posOffset>
            </wp:positionH>
            <wp:positionV relativeFrom="paragraph">
              <wp:posOffset>365760</wp:posOffset>
            </wp:positionV>
            <wp:extent cx="850265" cy="1005840"/>
            <wp:effectExtent l="0" t="0" r="6985" b="381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5-09-02 at 09.17.17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265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6FC2">
        <w:rPr>
          <w:sz w:val="26"/>
        </w:rPr>
        <w:t xml:space="preserve">Рассмотрено и одобрено на заседании предметной </w:t>
      </w:r>
      <w:r>
        <w:rPr>
          <w:sz w:val="26"/>
        </w:rPr>
        <w:t>цикловой комиссии Протокол № 6  от « 20 »  августа 2025</w:t>
      </w:r>
      <w:r w:rsidR="00C86FC2">
        <w:rPr>
          <w:sz w:val="26"/>
        </w:rPr>
        <w:t xml:space="preserve"> г. </w:t>
      </w:r>
    </w:p>
    <w:p w:rsidR="00CD1451" w:rsidRDefault="00CD1451">
      <w:pPr>
        <w:spacing w:after="0" w:line="359" w:lineRule="auto"/>
        <w:ind w:left="-5" w:right="1765" w:hanging="10"/>
        <w:jc w:val="left"/>
        <w:rPr>
          <w:sz w:val="26"/>
        </w:rPr>
      </w:pPr>
    </w:p>
    <w:p w:rsidR="0043024A" w:rsidRDefault="00C86FC2">
      <w:pPr>
        <w:spacing w:after="0" w:line="359" w:lineRule="auto"/>
        <w:ind w:left="-5" w:right="1765" w:hanging="10"/>
        <w:jc w:val="left"/>
      </w:pPr>
      <w:r>
        <w:rPr>
          <w:sz w:val="26"/>
        </w:rPr>
        <w:t xml:space="preserve">Председатель ПЦК _______________ А.С. Тен </w:t>
      </w:r>
    </w:p>
    <w:p w:rsidR="0043024A" w:rsidRDefault="00C86FC2">
      <w:pPr>
        <w:spacing w:after="127" w:line="259" w:lineRule="auto"/>
        <w:ind w:left="-5" w:right="1765" w:hanging="10"/>
        <w:jc w:val="left"/>
      </w:pPr>
      <w:r>
        <w:rPr>
          <w:sz w:val="26"/>
        </w:rPr>
        <w:t xml:space="preserve">                                                  подпись </w:t>
      </w:r>
    </w:p>
    <w:p w:rsidR="0043024A" w:rsidRDefault="00C86FC2">
      <w:pPr>
        <w:spacing w:after="103" w:line="259" w:lineRule="auto"/>
        <w:ind w:right="0" w:firstLine="0"/>
        <w:jc w:val="left"/>
      </w:pPr>
      <w:r>
        <w:rPr>
          <w:sz w:val="26"/>
        </w:rPr>
        <w:t xml:space="preserve"> </w:t>
      </w:r>
    </w:p>
    <w:p w:rsidR="0043024A" w:rsidRDefault="00C86FC2">
      <w:pPr>
        <w:spacing w:after="112" w:line="259" w:lineRule="auto"/>
        <w:ind w:right="0" w:firstLine="0"/>
        <w:jc w:val="left"/>
      </w:pPr>
      <w:r>
        <w:t xml:space="preserve"> </w:t>
      </w:r>
    </w:p>
    <w:p w:rsidR="0043024A" w:rsidRDefault="00C86FC2">
      <w:pPr>
        <w:spacing w:after="117" w:line="259" w:lineRule="auto"/>
        <w:ind w:left="59" w:right="0" w:firstLine="0"/>
        <w:jc w:val="center"/>
      </w:pPr>
      <w:r>
        <w:t xml:space="preserve"> </w:t>
      </w:r>
    </w:p>
    <w:p w:rsidR="0043024A" w:rsidRDefault="00C86FC2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3024A" w:rsidRDefault="00C86FC2">
      <w:pPr>
        <w:spacing w:after="108" w:line="259" w:lineRule="auto"/>
        <w:ind w:left="59" w:right="0" w:firstLine="0"/>
        <w:jc w:val="center"/>
      </w:pPr>
      <w:r>
        <w:t xml:space="preserve"> </w:t>
      </w:r>
    </w:p>
    <w:p w:rsidR="0043024A" w:rsidRDefault="00C86FC2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CD1451" w:rsidRDefault="00CD1451">
      <w:pPr>
        <w:pStyle w:val="1"/>
      </w:pPr>
    </w:p>
    <w:p w:rsidR="00CD1451" w:rsidRDefault="00CD1451">
      <w:pPr>
        <w:pStyle w:val="1"/>
      </w:pPr>
    </w:p>
    <w:p w:rsidR="00CD1451" w:rsidRDefault="00CD1451">
      <w:pPr>
        <w:pStyle w:val="1"/>
      </w:pPr>
    </w:p>
    <w:p w:rsidR="00CD1451" w:rsidRDefault="00CD1451">
      <w:pPr>
        <w:pStyle w:val="1"/>
      </w:pPr>
    </w:p>
    <w:p w:rsidR="00CD1451" w:rsidRDefault="00CD1451">
      <w:pPr>
        <w:pStyle w:val="1"/>
      </w:pPr>
    </w:p>
    <w:p w:rsidR="00CD1451" w:rsidRDefault="00CD1451">
      <w:pPr>
        <w:pStyle w:val="1"/>
      </w:pPr>
    </w:p>
    <w:p w:rsidR="00CD1451" w:rsidRDefault="00CD1451">
      <w:pPr>
        <w:pStyle w:val="1"/>
      </w:pPr>
    </w:p>
    <w:p w:rsidR="00CD1451" w:rsidRDefault="00CD1451">
      <w:pPr>
        <w:pStyle w:val="1"/>
      </w:pPr>
    </w:p>
    <w:p w:rsidR="00CD1451" w:rsidRDefault="00CD1451">
      <w:pPr>
        <w:pStyle w:val="1"/>
      </w:pPr>
    </w:p>
    <w:p w:rsidR="00CD1451" w:rsidRDefault="00CD1451">
      <w:pPr>
        <w:pStyle w:val="1"/>
      </w:pPr>
    </w:p>
    <w:p w:rsidR="00CD1451" w:rsidRDefault="00CD1451">
      <w:pPr>
        <w:pStyle w:val="1"/>
      </w:pPr>
    </w:p>
    <w:p w:rsidR="00CD1451" w:rsidRDefault="00CD1451" w:rsidP="00CD1451"/>
    <w:p w:rsidR="00CD1451" w:rsidRPr="00CD1451" w:rsidRDefault="00CD1451" w:rsidP="00CD1451"/>
    <w:p w:rsidR="00CD1451" w:rsidRDefault="00CD1451">
      <w:pPr>
        <w:pStyle w:val="1"/>
      </w:pPr>
    </w:p>
    <w:p w:rsidR="00CD1451" w:rsidRDefault="00CD1451">
      <w:pPr>
        <w:pStyle w:val="1"/>
      </w:pPr>
    </w:p>
    <w:p w:rsidR="00760814" w:rsidRPr="00760814" w:rsidRDefault="00760814" w:rsidP="00760814"/>
    <w:p w:rsidR="00CD1451" w:rsidRDefault="00CD1451">
      <w:pPr>
        <w:pStyle w:val="1"/>
      </w:pPr>
      <w:bookmarkStart w:id="0" w:name="_GoBack"/>
      <w:bookmarkEnd w:id="0"/>
    </w:p>
    <w:p w:rsidR="00CD1451" w:rsidRDefault="00CD1451">
      <w:pPr>
        <w:pStyle w:val="1"/>
      </w:pPr>
    </w:p>
    <w:p w:rsidR="00CD1451" w:rsidRDefault="00CD1451">
      <w:pPr>
        <w:pStyle w:val="1"/>
      </w:pPr>
    </w:p>
    <w:p w:rsidR="00CD1451" w:rsidRDefault="00CD1451">
      <w:pPr>
        <w:pStyle w:val="1"/>
      </w:pPr>
    </w:p>
    <w:p w:rsidR="0043024A" w:rsidRDefault="00C86FC2">
      <w:pPr>
        <w:pStyle w:val="1"/>
      </w:pPr>
      <w:r>
        <w:t xml:space="preserve">СОДЕРЖАНИЕ </w:t>
      </w:r>
    </w:p>
    <w:p w:rsidR="0043024A" w:rsidRDefault="00C86FC2">
      <w:pPr>
        <w:spacing w:after="0" w:line="259" w:lineRule="auto"/>
        <w:ind w:right="0" w:firstLine="0"/>
        <w:jc w:val="left"/>
      </w:pPr>
      <w:r>
        <w:rPr>
          <w:b/>
          <w:i/>
        </w:rPr>
        <w:t xml:space="preserve"> </w:t>
      </w:r>
    </w:p>
    <w:p w:rsidR="0043024A" w:rsidRDefault="00C86FC2">
      <w:pPr>
        <w:numPr>
          <w:ilvl w:val="0"/>
          <w:numId w:val="1"/>
        </w:numPr>
        <w:spacing w:after="5" w:line="250" w:lineRule="auto"/>
        <w:ind w:right="395" w:hanging="360"/>
        <w:jc w:val="left"/>
      </w:pPr>
      <w:r>
        <w:rPr>
          <w:b/>
        </w:rPr>
        <w:t xml:space="preserve">ОБЩАЯ ХАРАКТЕРИСТИКА ПРИМЕРНОЙ РАБОЧЕЙ </w:t>
      </w:r>
      <w:r>
        <w:rPr>
          <w:b/>
        </w:rPr>
        <w:tab/>
        <w:t xml:space="preserve"> ПРОГРАММЫ ПРОФЕССИОНАЛЬНОГО МОДУЛЯ </w:t>
      </w:r>
    </w:p>
    <w:p w:rsidR="0043024A" w:rsidRDefault="00C86FC2">
      <w:pPr>
        <w:numPr>
          <w:ilvl w:val="0"/>
          <w:numId w:val="1"/>
        </w:numPr>
        <w:spacing w:after="5" w:line="250" w:lineRule="auto"/>
        <w:ind w:right="395" w:hanging="360"/>
        <w:jc w:val="left"/>
      </w:pPr>
      <w:r>
        <w:rPr>
          <w:b/>
        </w:rPr>
        <w:t xml:space="preserve">СТРУКТУРА И СОДЕРЖАНИЕ </w:t>
      </w:r>
      <w:r>
        <w:rPr>
          <w:b/>
        </w:rPr>
        <w:tab/>
        <w:t xml:space="preserve"> </w:t>
      </w:r>
    </w:p>
    <w:p w:rsidR="0043024A" w:rsidRDefault="00C86FC2">
      <w:pPr>
        <w:spacing w:after="5" w:line="250" w:lineRule="auto"/>
        <w:ind w:left="704" w:right="0" w:hanging="10"/>
        <w:jc w:val="left"/>
      </w:pPr>
      <w:r>
        <w:rPr>
          <w:b/>
        </w:rPr>
        <w:t xml:space="preserve">ПРОФЕССИОНАЛЬНОГО МОДУЛЯ </w:t>
      </w:r>
    </w:p>
    <w:p w:rsidR="0043024A" w:rsidRDefault="00C86FC2">
      <w:pPr>
        <w:numPr>
          <w:ilvl w:val="0"/>
          <w:numId w:val="1"/>
        </w:numPr>
        <w:spacing w:after="5" w:line="250" w:lineRule="auto"/>
        <w:ind w:right="395" w:hanging="360"/>
        <w:jc w:val="left"/>
      </w:pPr>
      <w:r>
        <w:rPr>
          <w:b/>
        </w:rPr>
        <w:t xml:space="preserve">УСЛОВИЯ РЕАЛИЗАЦИИ ПРОФЕССИОНАЛЬНОГО МОДУЛЯ </w:t>
      </w:r>
    </w:p>
    <w:p w:rsidR="0043024A" w:rsidRDefault="00C86FC2">
      <w:pPr>
        <w:numPr>
          <w:ilvl w:val="0"/>
          <w:numId w:val="1"/>
        </w:numPr>
        <w:spacing w:after="5" w:line="250" w:lineRule="auto"/>
        <w:ind w:right="395" w:hanging="360"/>
        <w:jc w:val="left"/>
      </w:pPr>
      <w:r>
        <w:rPr>
          <w:b/>
        </w:rPr>
        <w:t xml:space="preserve">КОНТРОЛЬ И ОЦЕНКА РЕЗУЛЬТАТОВ ОСВОЕНИЯ </w:t>
      </w:r>
      <w:r>
        <w:rPr>
          <w:b/>
        </w:rPr>
        <w:tab/>
        <w:t xml:space="preserve"> </w:t>
      </w:r>
    </w:p>
    <w:p w:rsidR="0043024A" w:rsidRDefault="00C86FC2">
      <w:pPr>
        <w:spacing w:after="5" w:line="250" w:lineRule="auto"/>
        <w:ind w:left="704" w:right="0" w:hanging="10"/>
        <w:jc w:val="left"/>
      </w:pPr>
      <w:r>
        <w:rPr>
          <w:b/>
        </w:rPr>
        <w:t xml:space="preserve">ПРОФЕССИОНАЛЬНОГО МОДУЛЯ </w:t>
      </w:r>
    </w:p>
    <w:p w:rsidR="0043024A" w:rsidRDefault="00C86FC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  <w:r>
        <w:br w:type="page"/>
      </w:r>
    </w:p>
    <w:p w:rsidR="0043024A" w:rsidRDefault="00C86FC2">
      <w:pPr>
        <w:pStyle w:val="1"/>
      </w:pPr>
      <w:r>
        <w:lastRenderedPageBreak/>
        <w:t xml:space="preserve">1. ОБЩАЯ ХАРАКТЕРИСТИКА РАБОЧЕЙ ПРОГРАММЫ ПРОФЕССИОНАЛЬНОГО МОДУЛЯ «ПМ.03 Продвижение торговых марок, брендов и организаций в среде Интернет средствами цифровых коммуникационных технологий» </w:t>
      </w:r>
    </w:p>
    <w:p w:rsidR="0043024A" w:rsidRDefault="00C86FC2">
      <w:pPr>
        <w:spacing w:after="5" w:line="250" w:lineRule="auto"/>
        <w:ind w:left="704" w:right="0" w:hanging="10"/>
        <w:jc w:val="left"/>
      </w:pPr>
      <w:r>
        <w:rPr>
          <w:b/>
        </w:rPr>
        <w:t xml:space="preserve">1.1. Цель и планируемые результаты освоения профессионального модуля  </w:t>
      </w:r>
    </w:p>
    <w:p w:rsidR="0043024A" w:rsidRDefault="00C86FC2">
      <w:pPr>
        <w:ind w:left="-15" w:right="0"/>
      </w:pPr>
      <w:r>
        <w:t xml:space="preserve">В результате изучения профессионального модуля обучающийся должен освоить основной вид деятельности «ПМ.03 Продвижение торговых марок, брендов и организаций в среде Интернет средствами цифровых коммуникационных технологий» и соответствующие ему общие компетенции и профессиональные компетенции: 1.1.1. Перечень общих компетенций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4" w:type="dxa"/>
        </w:tblCellMar>
        <w:tblLook w:val="04A0" w:firstRow="1" w:lastRow="0" w:firstColumn="1" w:lastColumn="0" w:noHBand="0" w:noVBand="1"/>
      </w:tblPr>
      <w:tblGrid>
        <w:gridCol w:w="1267"/>
        <w:gridCol w:w="8587"/>
      </w:tblGrid>
      <w:tr w:rsidR="0043024A">
        <w:trPr>
          <w:trHeight w:val="288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Код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Наименование общих компетенций </w:t>
            </w:r>
          </w:p>
        </w:tc>
      </w:tr>
      <w:tr w:rsidR="0043024A">
        <w:trPr>
          <w:trHeight w:val="562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ОК 01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</w:pPr>
            <w:r>
              <w:t xml:space="preserve">Выбирать способы решения задач профессиональной деятельности применительно к различным контекстам </w:t>
            </w:r>
          </w:p>
        </w:tc>
      </w:tr>
      <w:tr w:rsidR="0043024A">
        <w:trPr>
          <w:trHeight w:val="835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ОК 02</w:t>
            </w:r>
            <w:r>
              <w:rPr>
                <w:i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60" w:firstLine="0"/>
            </w:pPr>
            <w: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  <w:r>
              <w:rPr>
                <w:i/>
              </w:rPr>
              <w:t xml:space="preserve"> </w:t>
            </w:r>
          </w:p>
        </w:tc>
      </w:tr>
      <w:tr w:rsidR="0043024A">
        <w:trPr>
          <w:trHeight w:val="288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ОК 04</w:t>
            </w:r>
            <w:r>
              <w:rPr>
                <w:i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Эффективно взаимодействовать и работать в коллективе и команде</w:t>
            </w:r>
            <w:r>
              <w:rPr>
                <w:i/>
              </w:rPr>
              <w:t xml:space="preserve"> </w:t>
            </w:r>
          </w:p>
        </w:tc>
      </w:tr>
      <w:tr w:rsidR="0043024A">
        <w:trPr>
          <w:trHeight w:val="840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ОК 05</w:t>
            </w:r>
            <w:r>
              <w:rPr>
                <w:i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60" w:firstLine="0"/>
            </w:pPr>
            <w: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  <w:r>
              <w:rPr>
                <w:i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ОК 09</w:t>
            </w:r>
            <w:r>
              <w:rPr>
                <w:i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Пользоваться </w:t>
            </w:r>
            <w:r>
              <w:tab/>
              <w:t xml:space="preserve">профессиональной </w:t>
            </w:r>
            <w:r>
              <w:tab/>
              <w:t xml:space="preserve">документацией </w:t>
            </w:r>
            <w:r>
              <w:tab/>
              <w:t xml:space="preserve">на </w:t>
            </w:r>
            <w:r>
              <w:tab/>
              <w:t xml:space="preserve">государственном </w:t>
            </w:r>
            <w:r>
              <w:tab/>
              <w:t>и иностранном языках</w:t>
            </w:r>
            <w:r>
              <w:rPr>
                <w:i/>
              </w:rPr>
              <w:t xml:space="preserve"> </w:t>
            </w:r>
          </w:p>
        </w:tc>
      </w:tr>
    </w:tbl>
    <w:p w:rsidR="0043024A" w:rsidRDefault="00C86FC2">
      <w:pPr>
        <w:spacing w:after="0" w:line="259" w:lineRule="auto"/>
        <w:ind w:left="709" w:right="0" w:firstLine="0"/>
        <w:jc w:val="left"/>
      </w:pPr>
      <w:r>
        <w:rPr>
          <w:b/>
        </w:rPr>
        <w:t xml:space="preserve"> </w:t>
      </w:r>
    </w:p>
    <w:p w:rsidR="0043024A" w:rsidRDefault="00C86FC2">
      <w:pPr>
        <w:ind w:left="709" w:right="0" w:firstLine="0"/>
      </w:pPr>
      <w:r>
        <w:t xml:space="preserve">1.1.2. Перечень профессиональных компетенций 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3" w:type="dxa"/>
        </w:tblCellMar>
        <w:tblLook w:val="04A0" w:firstRow="1" w:lastRow="0" w:firstColumn="1" w:lastColumn="0" w:noHBand="0" w:noVBand="1"/>
      </w:tblPr>
      <w:tblGrid>
        <w:gridCol w:w="1243"/>
        <w:gridCol w:w="8611"/>
      </w:tblGrid>
      <w:tr w:rsidR="0043024A">
        <w:trPr>
          <w:trHeight w:val="283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Код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Наименование видов деятельности и профессиональных компетенций </w:t>
            </w:r>
          </w:p>
        </w:tc>
      </w:tr>
      <w:tr w:rsidR="0043024A">
        <w:trPr>
          <w:trHeight w:val="28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ПК 3.1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Разрабатывать стратегии продвижения бренда в сети Интернет</w:t>
            </w:r>
            <w:r>
              <w:rPr>
                <w:i/>
              </w:rPr>
              <w:t xml:space="preserve"> </w:t>
            </w:r>
          </w:p>
        </w:tc>
      </w:tr>
      <w:tr w:rsidR="0043024A">
        <w:trPr>
          <w:trHeight w:val="283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ПК 3.2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Разрабатывать рекламные кампании бренда в сети Интернет</w:t>
            </w:r>
            <w:r>
              <w:rPr>
                <w:i/>
              </w:rPr>
              <w:t xml:space="preserve"> </w:t>
            </w:r>
          </w:p>
        </w:tc>
      </w:tr>
      <w:tr w:rsidR="0043024A">
        <w:trPr>
          <w:trHeight w:val="566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ПК 3.3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</w:pPr>
            <w:r>
              <w:t>Проводить рекламную кампанию инструментами поисковой оптимизации, контекстно-медийной рекламы и маркетинга в социальных сетях</w:t>
            </w:r>
            <w:r>
              <w:rPr>
                <w:i/>
              </w:rPr>
              <w:t xml:space="preserve"> </w:t>
            </w:r>
          </w:p>
        </w:tc>
      </w:tr>
    </w:tbl>
    <w:p w:rsidR="0043024A" w:rsidRDefault="00C86FC2">
      <w:pPr>
        <w:spacing w:after="0" w:line="259" w:lineRule="auto"/>
        <w:ind w:left="709" w:right="0" w:firstLine="0"/>
        <w:jc w:val="left"/>
      </w:pPr>
      <w:r>
        <w:t xml:space="preserve"> </w:t>
      </w:r>
    </w:p>
    <w:p w:rsidR="0043024A" w:rsidRDefault="00C86FC2">
      <w:pPr>
        <w:ind w:left="709" w:right="0" w:firstLine="0"/>
      </w:pPr>
      <w:r>
        <w:t xml:space="preserve">1.1.3. В результате освоения профессионального модуля обучающийся должен: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5" w:type="dxa"/>
        </w:tblCellMar>
        <w:tblLook w:val="04A0" w:firstRow="1" w:lastRow="0" w:firstColumn="1" w:lastColumn="0" w:noHBand="0" w:noVBand="1"/>
      </w:tblPr>
      <w:tblGrid>
        <w:gridCol w:w="1810"/>
        <w:gridCol w:w="8044"/>
      </w:tblGrid>
      <w:tr w:rsidR="0043024A">
        <w:trPr>
          <w:trHeight w:val="562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Владеть навыками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Анализа цифровой среды и конкурентов с использованием инструментов веб-аналитики;  </w:t>
            </w: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оценки эффективности интернет-рекламы по ключевым метрикам; 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настройки и ведения контекстной и таргетированной рекламы;  </w:t>
            </w: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применения рекламных кабинетов и систем отслеживания; 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создания </w:t>
            </w:r>
            <w:r>
              <w:tab/>
              <w:t xml:space="preserve">текстового, </w:t>
            </w:r>
            <w:r>
              <w:tab/>
              <w:t xml:space="preserve">графического </w:t>
            </w:r>
            <w:r>
              <w:tab/>
              <w:t xml:space="preserve">и </w:t>
            </w:r>
            <w:r>
              <w:tab/>
              <w:t xml:space="preserve">видеоконтента </w:t>
            </w:r>
            <w:r>
              <w:tab/>
              <w:t xml:space="preserve">для </w:t>
            </w:r>
            <w:r>
              <w:tab/>
              <w:t xml:space="preserve">digitalкоммуникаций;  </w:t>
            </w:r>
          </w:p>
        </w:tc>
      </w:tr>
      <w:tr w:rsidR="0043024A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</w:pPr>
            <w:r>
              <w:t xml:space="preserve">разработки и реализации контент-планов; администрирования и продвижения сообществ в социальных сетях; 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</w:pPr>
            <w:r>
              <w:t xml:space="preserve">использования инструментов SEO и SEM для оптимизации сайтов и рекламных материалов; 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</w:pPr>
            <w:r>
              <w:t xml:space="preserve">настройки чат-ботов и автоматизированных рассылок; разработки digitalстратегий продвижения брендов; 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</w:pPr>
            <w:r>
              <w:t xml:space="preserve">ведения отчетности и медиапланирования с применением CRM-систем и аналитических сервисов. </w:t>
            </w: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организации e-mail и мессенджер-маркетинга;  </w:t>
            </w:r>
          </w:p>
        </w:tc>
      </w:tr>
      <w:tr w:rsidR="0043024A">
        <w:trPr>
          <w:trHeight w:val="288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lastRenderedPageBreak/>
              <w:t xml:space="preserve">Уметь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Определять целевую аудиторию и выбирать каналы продвижения; 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разрабатывать стратегию интернет-продвижения бренда;  </w:t>
            </w: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формировать медиаплан; 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настраивать и вести рекламные кампании в поисковых системах и </w:t>
            </w:r>
          </w:p>
        </w:tc>
      </w:tr>
      <w:tr w:rsidR="0043024A">
        <w:trPr>
          <w:trHeight w:val="288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социальных сетях;  </w:t>
            </w: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использовать инструменты веб-аналитики для оценки эффективности; 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подбирать ключевые слова и формировать семантическое ядро; 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создавать и адаптировать контент под разные цифровые платформы;  </w:t>
            </w: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применять сервисы автоматизации рассылок и чат-ботов; 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готовить отчеты по результатам кампаний и представлять их в визуализированной форме </w:t>
            </w:r>
          </w:p>
        </w:tc>
      </w:tr>
      <w:tr w:rsidR="0043024A">
        <w:trPr>
          <w:trHeight w:val="288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Знать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Основы интернет-маркетинга и digital-коммуникаций;  </w:t>
            </w: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современные тренды продвижения брендов в сети; 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основные виды и форматы интернет-рекламы; 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принципы работы контекстной и таргетированной рекламы;  </w:t>
            </w: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основы SEO и SEM-продвижения; 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методы сбора и анализа статистики;  </w:t>
            </w: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ключевые показатели эффективности digital-кампаний; 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инструменты автоматизации маркетинга и CRM-системы;  </w:t>
            </w: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правила создания контента для различных цифровых платформ; 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основы медиапланирования и отчетности. </w:t>
            </w:r>
          </w:p>
        </w:tc>
      </w:tr>
    </w:tbl>
    <w:p w:rsidR="0043024A" w:rsidRDefault="00C86FC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:rsidR="0043024A" w:rsidRDefault="00C86FC2">
      <w:pPr>
        <w:spacing w:after="0" w:line="259" w:lineRule="auto"/>
        <w:ind w:left="10" w:right="902" w:hanging="10"/>
        <w:jc w:val="right"/>
      </w:pPr>
      <w:r>
        <w:rPr>
          <w:b/>
        </w:rPr>
        <w:t xml:space="preserve">1.2. Количество часов, отводимое на освоение профессионального модуля </w:t>
      </w:r>
    </w:p>
    <w:p w:rsidR="0043024A" w:rsidRDefault="00C86FC2">
      <w:pPr>
        <w:spacing w:after="0" w:line="259" w:lineRule="auto"/>
        <w:ind w:right="0" w:firstLine="0"/>
        <w:jc w:val="left"/>
      </w:pPr>
      <w:r>
        <w:t xml:space="preserve"> </w:t>
      </w:r>
    </w:p>
    <w:p w:rsidR="0043024A" w:rsidRDefault="00C86FC2">
      <w:pPr>
        <w:ind w:left="693" w:right="3556" w:hanging="708"/>
      </w:pPr>
      <w:r>
        <w:t xml:space="preserve">Всего часов – 333 в том числе в форме практической подготовки – 108 </w:t>
      </w:r>
    </w:p>
    <w:p w:rsidR="0043024A" w:rsidRDefault="00C86FC2">
      <w:pPr>
        <w:spacing w:after="3" w:line="238" w:lineRule="auto"/>
        <w:ind w:right="4746" w:firstLine="0"/>
        <w:jc w:val="left"/>
      </w:pPr>
      <w:r>
        <w:t>Из них на освоение МДК – 255 в том числе самостоятельная работа – 22</w:t>
      </w:r>
      <w:r>
        <w:rPr>
          <w:i/>
        </w:rPr>
        <w:t xml:space="preserve">  </w:t>
      </w:r>
      <w:r>
        <w:t xml:space="preserve">практики, в том числе учебная – 36   производственная – 36 </w:t>
      </w:r>
    </w:p>
    <w:p w:rsidR="0043024A" w:rsidRDefault="00C86FC2">
      <w:pPr>
        <w:ind w:left="-15" w:right="0" w:firstLine="0"/>
      </w:pPr>
      <w:r>
        <w:t xml:space="preserve">Промежуточная аттестация – </w:t>
      </w:r>
      <w:r>
        <w:rPr>
          <w:i/>
        </w:rPr>
        <w:t xml:space="preserve">6 </w:t>
      </w:r>
    </w:p>
    <w:p w:rsidR="0043024A" w:rsidRDefault="0043024A">
      <w:pPr>
        <w:sectPr w:rsidR="0043024A" w:rsidSect="00760814">
          <w:footerReference w:type="even" r:id="rId8"/>
          <w:footerReference w:type="default" r:id="rId9"/>
          <w:footerReference w:type="first" r:id="rId10"/>
          <w:footnotePr>
            <w:numRestart w:val="eachPage"/>
          </w:footnotePr>
          <w:pgSz w:w="11909" w:h="16838"/>
          <w:pgMar w:top="1138" w:right="854" w:bottom="1258" w:left="1416" w:header="720" w:footer="826" w:gutter="0"/>
          <w:cols w:space="720"/>
        </w:sectPr>
      </w:pPr>
    </w:p>
    <w:p w:rsidR="0043024A" w:rsidRDefault="00C86FC2">
      <w:pPr>
        <w:numPr>
          <w:ilvl w:val="0"/>
          <w:numId w:val="2"/>
        </w:numPr>
        <w:spacing w:after="0" w:line="259" w:lineRule="auto"/>
        <w:ind w:right="-15" w:hanging="240"/>
        <w:jc w:val="right"/>
      </w:pPr>
      <w:r>
        <w:rPr>
          <w:b/>
        </w:rPr>
        <w:lastRenderedPageBreak/>
        <w:t xml:space="preserve">СТРУКТУРА И СОДЕРЖАНИЕ ПРОФЕССИОНАЛЬНОГО МОДУЛЯ </w:t>
      </w:r>
    </w:p>
    <w:p w:rsidR="0043024A" w:rsidRDefault="00C86FC2">
      <w:pPr>
        <w:spacing w:after="0" w:line="259" w:lineRule="auto"/>
        <w:ind w:left="3391" w:righ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pPr w:vertAnchor="text" w:tblpX="-110" w:tblpY="276"/>
        <w:tblOverlap w:val="never"/>
        <w:tblW w:w="14933" w:type="dxa"/>
        <w:tblInd w:w="0" w:type="dxa"/>
        <w:tblCellMar>
          <w:top w:w="6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1857"/>
        <w:gridCol w:w="2669"/>
        <w:gridCol w:w="971"/>
        <w:gridCol w:w="688"/>
        <w:gridCol w:w="763"/>
        <w:gridCol w:w="1582"/>
        <w:gridCol w:w="1267"/>
        <w:gridCol w:w="1690"/>
        <w:gridCol w:w="710"/>
        <w:gridCol w:w="937"/>
        <w:gridCol w:w="1799"/>
      </w:tblGrid>
      <w:tr w:rsidR="0043024A">
        <w:trPr>
          <w:trHeight w:val="24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right="0" w:firstLine="4"/>
              <w:jc w:val="center"/>
            </w:pPr>
            <w:r>
              <w:rPr>
                <w:sz w:val="20"/>
              </w:rPr>
              <w:t xml:space="preserve">Коды профессиональных и общих компетенций </w:t>
            </w:r>
          </w:p>
        </w:tc>
        <w:tc>
          <w:tcPr>
            <w:tcW w:w="2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rPr>
                <w:sz w:val="20"/>
              </w:rPr>
              <w:t xml:space="preserve">Наименования разделов профессионального модуля </w:t>
            </w:r>
          </w:p>
        </w:tc>
        <w:tc>
          <w:tcPr>
            <w:tcW w:w="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rPr>
                <w:sz w:val="20"/>
              </w:rPr>
              <w:t xml:space="preserve">Всего, час. </w:t>
            </w:r>
          </w:p>
        </w:tc>
        <w:tc>
          <w:tcPr>
            <w:tcW w:w="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64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288072" cy="1394568"/>
                      <wp:effectExtent l="0" t="0" r="0" b="0"/>
                      <wp:docPr id="54265" name="Group 5426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8072" cy="1394568"/>
                                <a:chOff x="0" y="0"/>
                                <a:chExt cx="288072" cy="1394568"/>
                              </a:xfrm>
                            </wpg:grpSpPr>
                            <wps:wsp>
                              <wps:cNvPr id="796" name="Rectangle 796"/>
                              <wps:cNvSpPr/>
                              <wps:spPr>
                                <a:xfrm rot="-5399999">
                                  <a:off x="-437661" y="455350"/>
                                  <a:ext cx="1063877" cy="18855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43024A" w:rsidRDefault="00C86FC2">
                                    <w:pPr>
                                      <w:spacing w:after="160" w:line="259" w:lineRule="auto"/>
                                      <w:ind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В т.ч. в форме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97" name="Rectangle 797"/>
                              <wps:cNvSpPr/>
                              <wps:spPr>
                                <a:xfrm rot="-5399999">
                                  <a:off x="-686808" y="372904"/>
                                  <a:ext cx="1854776" cy="18855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43024A" w:rsidRDefault="00C86FC2">
                                    <w:pPr>
                                      <w:spacing w:after="160" w:line="259" w:lineRule="auto"/>
                                      <w:ind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практической подготовки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54265" o:spid="_x0000_s1026" style="width:22.7pt;height:109.8pt;mso-position-horizontal-relative:char;mso-position-vertical-relative:line" coordsize="2880,13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">
                      <v:rect id="Rectangle 796" o:spid="_x0000_s1027" style="position:absolute;left:-4377;top:4553;width:10639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7PRsYA&#10;AADcAAAADwAAAGRycy9kb3ducmV2LnhtbESPW2vCQBSE3wv+h+UIfWs2lqI2zUakUNKXCl4qPp5m&#10;Ty6YPZtmV03/vVsQfBxm5hsmXQymFWfqXWNZwSSKQRAXVjdcKdhtP57mIJxH1thaJgV/5GCRjR5S&#10;TLS98JrOG1+JAGGXoILa+y6R0hU1GXSR7YiDV9reoA+yr6Tu8RLgppXPcTyVBhsOCzV29F5Tcdyc&#10;jILvyfa0z93qhw/l7+zly+erssqVehwPyzcQngZ/D9/an1rB7HUK/2fCEZDZ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l7PRsYAAADcAAAADwAAAAAAAAAAAAAAAACYAgAAZHJz&#10;L2Rvd25yZXYueG1sUEsFBgAAAAAEAAQA9QAAAIsDAAAAAA==&#10;" filled="f" stroked="f">
                        <v:textbox inset="0,0,0,0">
                          <w:txbxContent>
                            <w:p w:rsidR="0043024A" w:rsidRDefault="00C86FC2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В т.ч. в форме </w:t>
                              </w:r>
                            </w:p>
                          </w:txbxContent>
                        </v:textbox>
                      </v:rect>
                      <v:rect id="Rectangle 797" o:spid="_x0000_s1028" style="position:absolute;left:-6868;top:3729;width:18547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Jq3cUA&#10;AADcAAAADwAAAGRycy9kb3ducmV2LnhtbESPW2vCQBSE3wX/w3IE33SjlKaNrlIKJb5U8Fb6eJo9&#10;uWD2bMyuGv+9Kwh9HGbmG2a+7EwtLtS6yrKCyTgCQZxZXXGhYL/7Gr2BcB5ZY22ZFNzIwXLR780x&#10;0fbKG7psfSEChF2CCkrvm0RKl5Vk0I1tQxy83LYGfZBtIXWL1wA3tZxG0as0WHFYKLGhz5Ky4/Zs&#10;FBwmu/NP6tZ//Juf4pdvn67zIlVqOOg+ZiA8df4//GyvtIL4PYbHmXAE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EmrdxQAAANwAAAAPAAAAAAAAAAAAAAAAAJgCAABkcnMv&#10;ZG93bnJldi54bWxQSwUGAAAAAAQABAD1AAAAigMAAAAA&#10;" filled="f" stroked="f">
                        <v:textbox inset="0,0,0,0">
                          <w:txbxContent>
                            <w:p w:rsidR="0043024A" w:rsidRDefault="00C86FC2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практической подготовки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98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662" w:right="0" w:firstLine="0"/>
              <w:jc w:val="left"/>
            </w:pPr>
            <w:r>
              <w:rPr>
                <w:sz w:val="20"/>
              </w:rPr>
              <w:t xml:space="preserve">Объем профессионального модуля, ак. час. </w:t>
            </w:r>
          </w:p>
        </w:tc>
      </w:tr>
      <w:tr w:rsidR="0043024A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524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340" w:right="0" w:firstLine="0"/>
              <w:jc w:val="left"/>
            </w:pPr>
            <w:r>
              <w:rPr>
                <w:sz w:val="20"/>
              </w:rPr>
              <w:t xml:space="preserve">Обучение по МДК </w:t>
            </w:r>
          </w:p>
        </w:tc>
        <w:tc>
          <w:tcPr>
            <w:tcW w:w="2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2" w:firstLine="0"/>
              <w:jc w:val="center"/>
            </w:pPr>
            <w:r>
              <w:rPr>
                <w:sz w:val="20"/>
              </w:rPr>
              <w:t xml:space="preserve">Практики </w:t>
            </w:r>
          </w:p>
        </w:tc>
      </w:tr>
      <w:tr w:rsidR="0043024A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9" w:right="0" w:firstLine="0"/>
              <w:jc w:val="left"/>
            </w:pPr>
            <w:r>
              <w:rPr>
                <w:sz w:val="20"/>
              </w:rPr>
              <w:t xml:space="preserve">Всего </w:t>
            </w:r>
          </w:p>
        </w:tc>
        <w:tc>
          <w:tcPr>
            <w:tcW w:w="5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8" w:firstLine="0"/>
              <w:jc w:val="center"/>
            </w:pPr>
            <w:r>
              <w:rPr>
                <w:sz w:val="20"/>
              </w:rPr>
              <w:t xml:space="preserve">В том числе </w:t>
            </w:r>
          </w:p>
        </w:tc>
        <w:tc>
          <w:tcPr>
            <w:tcW w:w="2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3" w:firstLine="0"/>
              <w:jc w:val="center"/>
            </w:pPr>
            <w:r>
              <w:rPr>
                <w:i/>
                <w:sz w:val="20"/>
              </w:rPr>
              <w:t xml:space="preserve"> </w:t>
            </w:r>
          </w:p>
        </w:tc>
      </w:tr>
      <w:tr w:rsidR="0043024A">
        <w:trPr>
          <w:trHeight w:val="154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0" w:right="0" w:firstLine="0"/>
              <w:jc w:val="center"/>
            </w:pPr>
            <w:r>
              <w:rPr>
                <w:sz w:val="20"/>
              </w:rPr>
              <w:t>Лабораторных  и практических занятий</w:t>
            </w:r>
            <w:r>
              <w:rPr>
                <w:i/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37" w:lineRule="auto"/>
              <w:ind w:right="0" w:firstLine="0"/>
              <w:jc w:val="center"/>
            </w:pPr>
            <w:r>
              <w:rPr>
                <w:sz w:val="20"/>
              </w:rPr>
              <w:t xml:space="preserve">Курсовых работ </w:t>
            </w:r>
          </w:p>
          <w:p w:rsidR="0043024A" w:rsidRDefault="00C86FC2">
            <w:pPr>
              <w:spacing w:after="0" w:line="259" w:lineRule="auto"/>
              <w:ind w:right="44" w:firstLine="0"/>
              <w:jc w:val="center"/>
            </w:pPr>
            <w:r>
              <w:rPr>
                <w:sz w:val="20"/>
              </w:rPr>
              <w:t xml:space="preserve">(проектов)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rPr>
                <w:sz w:val="20"/>
              </w:rPr>
              <w:t xml:space="preserve">Самостоятельная работа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75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288073" cy="903870"/>
                      <wp:effectExtent l="0" t="0" r="0" b="0"/>
                      <wp:docPr id="54461" name="Group 5446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8073" cy="903870"/>
                                <a:chOff x="0" y="0"/>
                                <a:chExt cx="288073" cy="903870"/>
                              </a:xfrm>
                            </wpg:grpSpPr>
                            <wps:wsp>
                              <wps:cNvPr id="876" name="Rectangle 876"/>
                              <wps:cNvSpPr/>
                              <wps:spPr>
                                <a:xfrm rot="-5399999">
                                  <a:off x="-506796" y="208521"/>
                                  <a:ext cx="1202147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43024A" w:rsidRDefault="00C86FC2">
                                    <w:pPr>
                                      <w:spacing w:after="160" w:line="259" w:lineRule="auto"/>
                                      <w:ind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Промежуточная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7" name="Rectangle 877"/>
                              <wps:cNvSpPr/>
                              <wps:spPr>
                                <a:xfrm rot="-5399999">
                                  <a:off x="-149316" y="276697"/>
                                  <a:ext cx="779796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43024A" w:rsidRDefault="00C86FC2">
                                    <w:pPr>
                                      <w:spacing w:after="160" w:line="259" w:lineRule="auto"/>
                                      <w:ind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аттестация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8" name="Rectangle 878"/>
                              <wps:cNvSpPr/>
                              <wps:spPr>
                                <a:xfrm rot="-5399999">
                                  <a:off x="219297" y="58992"/>
                                  <a:ext cx="42566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43024A" w:rsidRDefault="00C86FC2">
                                    <w:pPr>
                                      <w:spacing w:after="160" w:line="259" w:lineRule="auto"/>
                                      <w:ind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54461" o:spid="_x0000_s1029" style="width:22.7pt;height:71.15pt;mso-position-horizontal-relative:char;mso-position-vertical-relative:line" coordsize="2880,9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">
                      <v:rect id="Rectangle 876" o:spid="_x0000_s1030" style="position:absolute;left:-5067;top:2085;width:12020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a96sQA&#10;AADcAAAADwAAAGRycy9kb3ducmV2LnhtbESPT4vCMBTE74LfITxhb5oqi0o1igjSvSisruLx2bz+&#10;weal20St334jCHscZuY3zHzZmkrcqXGlZQXDQQSCOLW65FzBz2HTn4JwHlljZZkUPMnBctHtzDHW&#10;9sHfdN/7XAQIuxgVFN7XsZQuLcigG9iaOHiZbQz6IJtc6gYfAW4qOYqisTRYclgosKZ1Qel1fzMK&#10;jsPD7ZS43YXP2e/kc+uTXZYnSn302tUMhKfW/4ff7S+tYDoZw+tMOAJ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mverEAAAA3AAAAA8AAAAAAAAAAAAAAAAAmAIAAGRycy9k&#10;b3ducmV2LnhtbFBLBQYAAAAABAAEAPUAAACJAwAAAAA=&#10;" filled="f" stroked="f">
                        <v:textbox inset="0,0,0,0">
                          <w:txbxContent>
                            <w:p w:rsidR="0043024A" w:rsidRDefault="00C86FC2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Промежуточная </w:t>
                              </w:r>
                            </w:p>
                          </w:txbxContent>
                        </v:textbox>
                      </v:rect>
                      <v:rect id="Rectangle 877" o:spid="_x0000_s1031" style="position:absolute;left:-1493;top:2767;width:7797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oYccYA&#10;AADcAAAADwAAAGRycy9kb3ducmV2LnhtbESPT2vCQBTE74V+h+UVeqsbi5gQs5FSKPFSQW3F4zP7&#10;8odm36bZVeO3dwsFj8PM/IbJlqPpxJkG11pWMJ1EIIhLq1uuFXztPl4SEM4ja+wsk4IrOVjmjw8Z&#10;ptpeeEPnra9FgLBLUUHjfZ9K6cqGDLqJ7YmDV9nBoA9yqKUe8BLgppOvUTSXBlsOCw329N5Q+bM9&#10;GQXf091pX7j1kQ/Vbzz79MW6qgulnp/GtwUIT6O/h//bK60giWP4OxOOgMx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6oYccYAAADcAAAADwAAAAAAAAAAAAAAAACYAgAAZHJz&#10;L2Rvd25yZXYueG1sUEsFBgAAAAAEAAQA9QAAAIsDAAAAAA==&#10;" filled="f" stroked="f">
                        <v:textbox inset="0,0,0,0">
                          <w:txbxContent>
                            <w:p w:rsidR="0043024A" w:rsidRDefault="00C86FC2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аттестация</w:t>
                              </w:r>
                            </w:p>
                          </w:txbxContent>
                        </v:textbox>
                      </v:rect>
                      <v:rect id="Rectangle 878" o:spid="_x0000_s1032" style="position:absolute;left:2193;top:589;width:426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WMA8MA&#10;AADcAAAADwAAAGRycy9kb3ducmV2LnhtbERPy2rCQBTdF/yH4Qru6sQijaSOIkKJmwZMqnR5m7l5&#10;0MydmBk1/fvOQujycN7r7Wg6caPBtZYVLOYRCOLS6pZrBZ/F+/MKhPPIGjvLpOCXHGw3k6c1Jtre&#10;+Ui33NcihLBLUEHjfZ9I6cqGDLq57YkDV9nBoA9wqKUe8B7CTSdfouhVGmw5NDTY076h8ie/GgWn&#10;RXE9py775q/qEi8/fJpVdarUbDru3kB4Gv2/+OE+aAWrOKwNZ8IRk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jWMA8MAAADcAAAADwAAAAAAAAAAAAAAAACYAgAAZHJzL2Rv&#10;d25yZXYueG1sUEsFBgAAAAAEAAQA9QAAAIgDAAAAAA==&#10;" filled="f" stroked="f">
                        <v:textbox inset="0,0,0,0">
                          <w:txbxContent>
                            <w:p w:rsidR="0043024A" w:rsidRDefault="00C86FC2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20"/>
              </w:rPr>
              <w:t xml:space="preserve">Учебная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4" w:right="0" w:firstLine="0"/>
              <w:jc w:val="left"/>
            </w:pPr>
            <w:r>
              <w:rPr>
                <w:sz w:val="20"/>
              </w:rPr>
              <w:t xml:space="preserve">Производственная </w:t>
            </w:r>
          </w:p>
        </w:tc>
      </w:tr>
      <w:tr w:rsidR="0043024A">
        <w:trPr>
          <w:trHeight w:val="24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4" w:firstLine="0"/>
              <w:jc w:val="center"/>
            </w:pPr>
            <w:r>
              <w:rPr>
                <w:i/>
                <w:sz w:val="20"/>
              </w:rPr>
              <w:t xml:space="preserve">1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2" w:firstLine="0"/>
              <w:jc w:val="center"/>
            </w:pPr>
            <w:r>
              <w:rPr>
                <w:i/>
                <w:sz w:val="20"/>
              </w:rPr>
              <w:t xml:space="preserve">2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0" w:firstLine="0"/>
              <w:jc w:val="center"/>
            </w:pPr>
            <w:r>
              <w:rPr>
                <w:i/>
                <w:sz w:val="20"/>
              </w:rPr>
              <w:t xml:space="preserve">3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2" w:firstLine="0"/>
              <w:jc w:val="center"/>
            </w:pPr>
            <w:r>
              <w:rPr>
                <w:i/>
                <w:sz w:val="20"/>
              </w:rPr>
              <w:t xml:space="preserve">4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7" w:firstLine="0"/>
              <w:jc w:val="center"/>
            </w:pPr>
            <w:r>
              <w:rPr>
                <w:i/>
                <w:sz w:val="20"/>
              </w:rPr>
              <w:t xml:space="preserve">5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6" w:firstLine="0"/>
              <w:jc w:val="center"/>
            </w:pPr>
            <w:r>
              <w:rPr>
                <w:i/>
                <w:sz w:val="20"/>
              </w:rPr>
              <w:t xml:space="preserve">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4" w:firstLine="0"/>
              <w:jc w:val="center"/>
            </w:pPr>
            <w:r>
              <w:rPr>
                <w:i/>
                <w:sz w:val="20"/>
              </w:rPr>
              <w:t xml:space="preserve">7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3" w:firstLine="0"/>
              <w:jc w:val="center"/>
            </w:pPr>
            <w:r>
              <w:rPr>
                <w:i/>
                <w:sz w:val="20"/>
              </w:rPr>
              <w:t xml:space="preserve">8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9" w:firstLine="0"/>
              <w:jc w:val="center"/>
            </w:pPr>
            <w:r>
              <w:rPr>
                <w:i/>
                <w:sz w:val="20"/>
              </w:rPr>
              <w:t xml:space="preserve">9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1" w:firstLine="0"/>
              <w:jc w:val="center"/>
            </w:pPr>
            <w:r>
              <w:rPr>
                <w:i/>
                <w:sz w:val="20"/>
              </w:rPr>
              <w:t xml:space="preserve">10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6" w:firstLine="0"/>
              <w:jc w:val="center"/>
            </w:pPr>
            <w:r>
              <w:rPr>
                <w:i/>
                <w:sz w:val="20"/>
              </w:rPr>
              <w:t xml:space="preserve">11 </w:t>
            </w:r>
          </w:p>
        </w:tc>
      </w:tr>
      <w:tr w:rsidR="0043024A">
        <w:trPr>
          <w:trHeight w:val="926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3.1.; ПК 3.2;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3.3; ОК 01.;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ОК 02.; ОК 04; ОК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05; ОК 09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sz w:val="20"/>
              </w:rPr>
              <w:t xml:space="preserve">Раздел 1. Таргетированная реклама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0" w:firstLine="0"/>
              <w:jc w:val="center"/>
            </w:pPr>
            <w:r>
              <w:rPr>
                <w:b/>
                <w:sz w:val="20"/>
              </w:rPr>
              <w:t xml:space="preserve">32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2" w:firstLine="0"/>
              <w:jc w:val="center"/>
            </w:pPr>
            <w:r>
              <w:rPr>
                <w:sz w:val="20"/>
              </w:rPr>
              <w:t xml:space="preserve">14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7" w:firstLine="0"/>
              <w:jc w:val="center"/>
            </w:pPr>
            <w:r>
              <w:rPr>
                <w:b/>
                <w:sz w:val="20"/>
              </w:rPr>
              <w:t xml:space="preserve">32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6" w:firstLine="0"/>
              <w:jc w:val="center"/>
            </w:pPr>
            <w:r>
              <w:rPr>
                <w:b/>
                <w:sz w:val="20"/>
              </w:rPr>
              <w:t xml:space="preserve">28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3" w:firstLine="0"/>
              <w:jc w:val="center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43024A">
        <w:trPr>
          <w:trHeight w:val="93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3.1.; ПК 3.2;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3.3; ОК 01.;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ОК 02.; ОК 04; ОК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05; ОК 09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sz w:val="20"/>
              </w:rPr>
              <w:t xml:space="preserve">Раздел 2. Основы контекстной рекламы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0" w:firstLine="0"/>
              <w:jc w:val="center"/>
            </w:pPr>
            <w:r>
              <w:rPr>
                <w:b/>
                <w:sz w:val="20"/>
              </w:rPr>
              <w:t xml:space="preserve">38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2" w:firstLine="0"/>
              <w:jc w:val="center"/>
            </w:pPr>
            <w:r>
              <w:rPr>
                <w:sz w:val="20"/>
              </w:rPr>
              <w:t xml:space="preserve">14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7" w:firstLine="0"/>
              <w:jc w:val="center"/>
            </w:pPr>
            <w:r>
              <w:rPr>
                <w:b/>
                <w:sz w:val="20"/>
              </w:rPr>
              <w:t xml:space="preserve">38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6" w:firstLine="0"/>
              <w:jc w:val="center"/>
            </w:pPr>
            <w:r>
              <w:rPr>
                <w:b/>
                <w:sz w:val="20"/>
              </w:rPr>
              <w:t xml:space="preserve">28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3" w:firstLine="0"/>
              <w:jc w:val="center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9" w:firstLine="0"/>
              <w:jc w:val="center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43024A">
        <w:trPr>
          <w:trHeight w:val="93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3.1.; ПК 3.2;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3.3; ОК 01.;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ОК 02.; ОК 04; ОК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05; ОК 09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sz w:val="20"/>
              </w:rPr>
              <w:t xml:space="preserve">Раздел 3. Брендинг. Стратегии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0" w:firstLine="0"/>
              <w:jc w:val="center"/>
            </w:pPr>
            <w:r>
              <w:rPr>
                <w:b/>
                <w:sz w:val="20"/>
              </w:rPr>
              <w:t xml:space="preserve">61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2" w:firstLine="0"/>
              <w:jc w:val="center"/>
            </w:pPr>
            <w:r>
              <w:rPr>
                <w:sz w:val="20"/>
              </w:rPr>
              <w:t xml:space="preserve">22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7" w:firstLine="0"/>
              <w:jc w:val="center"/>
            </w:pPr>
            <w:r>
              <w:rPr>
                <w:b/>
                <w:sz w:val="20"/>
              </w:rPr>
              <w:t xml:space="preserve">61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6" w:firstLine="0"/>
              <w:jc w:val="center"/>
            </w:pPr>
            <w:r>
              <w:rPr>
                <w:sz w:val="20"/>
              </w:rPr>
              <w:t xml:space="preserve">56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4" w:firstLine="0"/>
              <w:jc w:val="center"/>
            </w:pPr>
            <w:r>
              <w:rPr>
                <w:sz w:val="20"/>
              </w:rPr>
              <w:t xml:space="preserve">22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3" w:firstLine="0"/>
              <w:jc w:val="center"/>
            </w:pPr>
            <w:r>
              <w:rPr>
                <w:sz w:val="20"/>
              </w:rPr>
              <w:t xml:space="preserve">5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43024A">
        <w:trPr>
          <w:trHeight w:val="93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3.1.; ПК 3.2;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3.3; ОК 01.;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ОК 02.; ОК 04; ОК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05; ОК 09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sz w:val="20"/>
              </w:rPr>
              <w:t xml:space="preserve">Раздел 4. Брендинг. Методики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0" w:firstLine="0"/>
              <w:jc w:val="center"/>
            </w:pPr>
            <w:r>
              <w:rPr>
                <w:b/>
                <w:sz w:val="20"/>
              </w:rPr>
              <w:t xml:space="preserve">48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2" w:firstLine="0"/>
              <w:jc w:val="center"/>
            </w:pPr>
            <w:r>
              <w:rPr>
                <w:sz w:val="20"/>
              </w:rPr>
              <w:t xml:space="preserve">22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7" w:firstLine="0"/>
              <w:jc w:val="center"/>
            </w:pPr>
            <w:r>
              <w:rPr>
                <w:b/>
                <w:sz w:val="20"/>
              </w:rPr>
              <w:t xml:space="preserve">48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6" w:firstLine="0"/>
              <w:jc w:val="center"/>
            </w:pPr>
            <w:r>
              <w:rPr>
                <w:sz w:val="20"/>
              </w:rPr>
              <w:t xml:space="preserve">44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3" w:firstLine="0"/>
              <w:jc w:val="center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43024A">
        <w:trPr>
          <w:trHeight w:val="926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3.1.; ПК 3.2;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3.3; ОК 01.;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ОК 02.; ОК 04; ОК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05; ОК 09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sz w:val="20"/>
              </w:rPr>
              <w:t xml:space="preserve">Раздел 5. SMM-стратегии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0" w:firstLine="0"/>
              <w:jc w:val="center"/>
            </w:pPr>
            <w:r>
              <w:rPr>
                <w:b/>
                <w:sz w:val="20"/>
              </w:rPr>
              <w:t xml:space="preserve">76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2" w:firstLine="0"/>
              <w:jc w:val="center"/>
            </w:pPr>
            <w:r>
              <w:rPr>
                <w:sz w:val="20"/>
              </w:rPr>
              <w:t xml:space="preserve">36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7" w:firstLine="0"/>
              <w:jc w:val="center"/>
            </w:pPr>
            <w:r>
              <w:rPr>
                <w:b/>
                <w:sz w:val="20"/>
              </w:rPr>
              <w:t xml:space="preserve">76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6" w:firstLine="0"/>
              <w:jc w:val="center"/>
            </w:pPr>
            <w:r>
              <w:rPr>
                <w:sz w:val="20"/>
              </w:rPr>
              <w:t xml:space="preserve">72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3" w:firstLine="0"/>
              <w:jc w:val="center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43024A">
        <w:trPr>
          <w:trHeight w:val="24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sz w:val="20"/>
              </w:rPr>
              <w:t xml:space="preserve">Учебная практика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0" w:firstLine="0"/>
              <w:jc w:val="center"/>
            </w:pPr>
            <w:r>
              <w:rPr>
                <w:b/>
                <w:sz w:val="20"/>
              </w:rPr>
              <w:t xml:space="preserve">36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2" w:firstLine="0"/>
              <w:jc w:val="center"/>
            </w:pPr>
            <w:r>
              <w:rPr>
                <w:sz w:val="20"/>
              </w:rPr>
              <w:t xml:space="preserve">36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3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3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1" w:firstLine="0"/>
              <w:jc w:val="center"/>
            </w:pPr>
            <w:r>
              <w:rPr>
                <w:b/>
                <w:sz w:val="20"/>
              </w:rPr>
              <w:t xml:space="preserve">36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43024A">
        <w:trPr>
          <w:trHeight w:val="24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sz w:val="20"/>
              </w:rPr>
              <w:t>Производственная практика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0" w:firstLine="0"/>
              <w:jc w:val="center"/>
            </w:pPr>
            <w:r>
              <w:rPr>
                <w:b/>
                <w:sz w:val="20"/>
              </w:rPr>
              <w:t xml:space="preserve">36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2" w:firstLine="0"/>
              <w:jc w:val="center"/>
            </w:pPr>
            <w:r>
              <w:rPr>
                <w:sz w:val="20"/>
              </w:rPr>
              <w:t xml:space="preserve">36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3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3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" w:right="0" w:firstLine="0"/>
              <w:jc w:val="left"/>
            </w:pPr>
            <w:r>
              <w:rPr>
                <w:b/>
                <w:sz w:val="20"/>
              </w:rPr>
              <w:t xml:space="preserve">36 </w:t>
            </w:r>
          </w:p>
        </w:tc>
      </w:tr>
      <w:tr w:rsidR="0043024A">
        <w:trPr>
          <w:trHeight w:val="238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i/>
                <w:sz w:val="20"/>
              </w:rPr>
              <w:lastRenderedPageBreak/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sz w:val="20"/>
              </w:rPr>
              <w:t xml:space="preserve">Промежуточная аттестация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0" w:firstLine="0"/>
              <w:jc w:val="center"/>
            </w:pPr>
            <w:r>
              <w:rPr>
                <w:b/>
                <w:sz w:val="20"/>
              </w:rPr>
              <w:t xml:space="preserve">6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43024A" w:rsidRDefault="00C86FC2">
            <w:pPr>
              <w:spacing w:after="0" w:line="259" w:lineRule="auto"/>
              <w:ind w:right="3" w:firstLine="0"/>
              <w:jc w:val="center"/>
            </w:pPr>
            <w:r>
              <w:rPr>
                <w:i/>
                <w:sz w:val="20"/>
              </w:rPr>
              <w:t xml:space="preserve">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43024A" w:rsidRDefault="00C86FC2">
            <w:pPr>
              <w:spacing w:after="0" w:line="259" w:lineRule="auto"/>
              <w:ind w:left="3" w:right="0" w:firstLine="0"/>
              <w:jc w:val="center"/>
            </w:pPr>
            <w:r>
              <w:rPr>
                <w:i/>
                <w:sz w:val="20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43024A" w:rsidRDefault="00C86FC2">
            <w:pPr>
              <w:spacing w:after="0" w:line="259" w:lineRule="auto"/>
              <w:ind w:left="3" w:right="0" w:firstLine="0"/>
              <w:jc w:val="center"/>
            </w:pPr>
            <w:r>
              <w:rPr>
                <w:i/>
                <w:sz w:val="20"/>
              </w:rPr>
              <w:t xml:space="preserve"> </w:t>
            </w:r>
          </w:p>
        </w:tc>
        <w:tc>
          <w:tcPr>
            <w:tcW w:w="46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43024A" w:rsidRDefault="00C86FC2">
            <w:pPr>
              <w:spacing w:after="0" w:line="259" w:lineRule="auto"/>
              <w:ind w:left="7" w:right="0" w:firstLine="0"/>
              <w:jc w:val="center"/>
            </w:pPr>
            <w:r>
              <w:rPr>
                <w:i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43024A">
        <w:trPr>
          <w:trHeight w:val="24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i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i/>
                <w:sz w:val="20"/>
              </w:rPr>
              <w:t xml:space="preserve">Всего: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0" w:firstLine="0"/>
              <w:jc w:val="center"/>
            </w:pPr>
            <w:r>
              <w:rPr>
                <w:b/>
                <w:i/>
                <w:sz w:val="20"/>
              </w:rPr>
              <w:t xml:space="preserve">333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2" w:firstLine="0"/>
              <w:jc w:val="center"/>
            </w:pPr>
            <w:r>
              <w:rPr>
                <w:b/>
                <w:i/>
                <w:sz w:val="20"/>
              </w:rPr>
              <w:t xml:space="preserve">180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  <w:i/>
                <w:sz w:val="20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  <w:i/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6" w:right="0" w:firstLine="0"/>
              <w:jc w:val="center"/>
            </w:pPr>
            <w:r>
              <w:rPr>
                <w:b/>
                <w:i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3" w:firstLine="0"/>
              <w:jc w:val="center"/>
            </w:pPr>
            <w:r>
              <w:rPr>
                <w:b/>
                <w:i/>
                <w:sz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17" w:firstLine="0"/>
              <w:jc w:val="center"/>
            </w:pPr>
            <w:r>
              <w:rPr>
                <w:b/>
                <w:i/>
                <w:sz w:val="13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1" w:firstLine="0"/>
              <w:jc w:val="center"/>
            </w:pPr>
            <w:r>
              <w:rPr>
                <w:b/>
                <w:i/>
                <w:sz w:val="20"/>
              </w:rPr>
              <w:t xml:space="preserve">36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6" w:firstLine="0"/>
              <w:jc w:val="center"/>
            </w:pPr>
            <w:r>
              <w:rPr>
                <w:b/>
                <w:i/>
                <w:sz w:val="20"/>
              </w:rPr>
              <w:t xml:space="preserve">36 </w:t>
            </w:r>
          </w:p>
        </w:tc>
      </w:tr>
    </w:tbl>
    <w:p w:rsidR="0043024A" w:rsidRDefault="00C86FC2">
      <w:pPr>
        <w:numPr>
          <w:ilvl w:val="1"/>
          <w:numId w:val="2"/>
        </w:numPr>
        <w:spacing w:after="5" w:line="250" w:lineRule="auto"/>
        <w:ind w:right="5373" w:hanging="42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3674588</wp:posOffset>
                </wp:positionH>
                <wp:positionV relativeFrom="paragraph">
                  <wp:posOffset>165658</wp:posOffset>
                </wp:positionV>
                <wp:extent cx="141768" cy="32004"/>
                <wp:effectExtent l="0" t="0" r="0" b="0"/>
                <wp:wrapSquare wrapText="bothSides"/>
                <wp:docPr id="56825" name="Group 568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768" cy="32004"/>
                          <a:chOff x="0" y="0"/>
                          <a:chExt cx="141768" cy="32004"/>
                        </a:xfrm>
                      </wpg:grpSpPr>
                      <wps:wsp>
                        <wps:cNvPr id="798" name="Rectangle 798"/>
                        <wps:cNvSpPr/>
                        <wps:spPr>
                          <a:xfrm rot="-5399999">
                            <a:off x="72994" y="-83553"/>
                            <a:ext cx="42566" cy="1885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3024A" w:rsidRDefault="00C86FC2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6825" o:spid="_x0000_s1033" style="position:absolute;left:0;text-align:left;margin-left:289.35pt;margin-top:13.05pt;width:11.15pt;height:2.5pt;z-index:251658240;mso-position-horizontal-relative:text;mso-position-vertical-relative:text" coordsize="141768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">
                <v:rect id="Rectangle 798" o:spid="_x0000_s1034" style="position:absolute;left:72994;top:-83553;width:42566;height:18855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3+r8IA&#10;AADcAAAADwAAAGRycy9kb3ducmV2LnhtbERPy4rCMBTdC/5DuMLsNFVkdKpRRJDOZgR1ZnB5bW4f&#10;2NzUJmr9e7MQXB7Oe75sTSVu1LjSsoLhIAJBnFpdcq7g97DpT0E4j6yxskwKHuRgueh25hhre+cd&#10;3fY+FyGEXYwKCu/rWEqXFmTQDWxNHLjMNgZ9gE0udYP3EG4qOYqiT2mw5NBQYE3rgtLz/moU/A0P&#10;1//EbU98zC6T8Y9PtlmeKPXRa1czEJ5a/xa/3N9aweQrrA1nwhGQi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jf6vwgAAANwAAAAPAAAAAAAAAAAAAAAAAJgCAABkcnMvZG93&#10;bnJldi54bWxQSwUGAAAAAAQABAD1AAAAhwMAAAAA&#10;" filled="f" stroked="f">
                  <v:textbox inset="0,0,0,0">
                    <w:txbxContent>
                      <w:p w:rsidR="0043024A" w:rsidRDefault="00C86FC2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b/>
        </w:rPr>
        <w:t xml:space="preserve">Структура профессионального модуля </w:t>
      </w:r>
      <w:r>
        <w:br w:type="page"/>
      </w:r>
    </w:p>
    <w:p w:rsidR="0043024A" w:rsidRDefault="00C86FC2">
      <w:pPr>
        <w:spacing w:after="0" w:line="259" w:lineRule="auto"/>
        <w:ind w:right="0" w:firstLine="0"/>
        <w:jc w:val="left"/>
      </w:pPr>
      <w:r>
        <w:rPr>
          <w:b/>
        </w:rPr>
        <w:lastRenderedPageBreak/>
        <w:t xml:space="preserve"> </w:t>
      </w:r>
    </w:p>
    <w:p w:rsidR="0043024A" w:rsidRDefault="00C86FC2">
      <w:pPr>
        <w:numPr>
          <w:ilvl w:val="1"/>
          <w:numId w:val="2"/>
        </w:numPr>
        <w:spacing w:after="5" w:line="250" w:lineRule="auto"/>
        <w:ind w:right="5373" w:hanging="420"/>
        <w:jc w:val="left"/>
      </w:pPr>
      <w:r>
        <w:rPr>
          <w:b/>
        </w:rPr>
        <w:t xml:space="preserve">Тематический план и содержание профессионального модуля  </w:t>
      </w:r>
    </w:p>
    <w:tbl>
      <w:tblPr>
        <w:tblStyle w:val="TableGrid"/>
        <w:tblW w:w="14933" w:type="dxa"/>
        <w:tblInd w:w="-110" w:type="dxa"/>
        <w:tblCellMar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3024A">
        <w:trPr>
          <w:trHeight w:val="1666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40" w:lineRule="auto"/>
              <w:ind w:right="0" w:firstLine="0"/>
              <w:jc w:val="center"/>
            </w:pPr>
            <w:r>
              <w:rPr>
                <w:b/>
              </w:rPr>
              <w:t xml:space="preserve">Наименование разделов и тем </w:t>
            </w:r>
          </w:p>
          <w:p w:rsidR="0043024A" w:rsidRDefault="00C86FC2">
            <w:pPr>
              <w:spacing w:after="0" w:line="240" w:lineRule="auto"/>
              <w:ind w:right="0" w:firstLine="0"/>
              <w:jc w:val="center"/>
            </w:pPr>
            <w:r>
              <w:rPr>
                <w:b/>
              </w:rPr>
              <w:t xml:space="preserve">профессионального модуля (ПМ),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междисциплинарных курсов (МДК)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учебного материала,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лабораторные работы и практические занятия, самостоятельная учебная работа обучающихся, курсовая работа (проект)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line="238" w:lineRule="auto"/>
              <w:ind w:left="95" w:right="152" w:hanging="4"/>
              <w:jc w:val="center"/>
            </w:pPr>
            <w:r>
              <w:rPr>
                <w:b/>
              </w:rPr>
              <w:t xml:space="preserve">Объем, акад. ч / в том числе  в форме </w:t>
            </w:r>
          </w:p>
          <w:p w:rsidR="0043024A" w:rsidRDefault="00C86FC2">
            <w:pPr>
              <w:spacing w:after="0" w:line="259" w:lineRule="auto"/>
              <w:ind w:right="61" w:firstLine="0"/>
              <w:jc w:val="center"/>
            </w:pPr>
            <w:r>
              <w:rPr>
                <w:b/>
              </w:rPr>
              <w:t xml:space="preserve">практической </w:t>
            </w:r>
          </w:p>
          <w:p w:rsidR="0043024A" w:rsidRDefault="00C86FC2">
            <w:pPr>
              <w:spacing w:after="0" w:line="259" w:lineRule="auto"/>
              <w:ind w:left="14" w:right="15" w:firstLine="0"/>
              <w:jc w:val="center"/>
            </w:pPr>
            <w:r>
              <w:rPr>
                <w:b/>
              </w:rPr>
              <w:t>подготовки, акад. ч</w:t>
            </w:r>
            <w:r>
              <w:rPr>
                <w:b/>
                <w:vertAlign w:val="superscript"/>
              </w:rPr>
              <w:footnoteReference w:id="1"/>
            </w: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right="62" w:firstLine="0"/>
              <w:jc w:val="center"/>
            </w:pPr>
            <w:r>
              <w:rPr>
                <w:b/>
              </w:rPr>
              <w:t xml:space="preserve">Код ПК, ОК </w:t>
            </w:r>
          </w:p>
        </w:tc>
      </w:tr>
      <w:tr w:rsidR="0043024A">
        <w:trPr>
          <w:trHeight w:val="288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54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61" w:firstLine="0"/>
              <w:jc w:val="center"/>
            </w:pPr>
            <w:r>
              <w:rPr>
                <w:b/>
              </w:rPr>
              <w:t xml:space="preserve">3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62" w:firstLine="0"/>
              <w:jc w:val="center"/>
            </w:pPr>
            <w:r>
              <w:rPr>
                <w:b/>
              </w:rPr>
              <w:t xml:space="preserve">4 </w:t>
            </w:r>
          </w:p>
        </w:tc>
      </w:tr>
      <w:tr w:rsidR="0043024A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Раздел I. Таргетированная реклама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61" w:firstLine="0"/>
              <w:jc w:val="center"/>
            </w:pPr>
            <w:r>
              <w:rPr>
                <w:b/>
              </w:rPr>
              <w:t xml:space="preserve">32/14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МДК. 03.01 Таргетированная реклама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61" w:firstLine="0"/>
              <w:jc w:val="center"/>
            </w:pPr>
            <w:r>
              <w:rPr>
                <w:b/>
              </w:rPr>
              <w:t xml:space="preserve">32/14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1.1. Основы таргетированной рекламы |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62" w:firstLine="0"/>
              <w:jc w:val="center"/>
            </w:pPr>
            <w:r>
              <w:rPr>
                <w:b/>
              </w:rPr>
              <w:t xml:space="preserve">4 </w:t>
            </w:r>
          </w:p>
        </w:tc>
      </w:tr>
      <w:tr w:rsidR="0043024A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60" w:firstLine="0"/>
            </w:pPr>
            <w:r>
              <w:rPr>
                <w:b/>
              </w:rPr>
              <w:t xml:space="preserve">1. </w:t>
            </w:r>
            <w:r>
              <w:t xml:space="preserve">Введение в таргетированную рекламу. Основные понятия: целевая аудитория, сегментация, ретаргетинг, KPI. История развития и современные тенденции.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60" w:firstLine="0"/>
            </w:pPr>
            <w:r>
              <w:rPr>
                <w:b/>
              </w:rPr>
              <w:t xml:space="preserve">2. </w:t>
            </w:r>
            <w:r>
              <w:t xml:space="preserve">Преимущества и ограничения таргетированной рекламы. Сравнение с другими видами рекламы. Правовые аспекты и правила соблюдения конфиденциальности данных.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В том числе практических занятий и лабораторных работ 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№1. Анализ кейсов успешных кампаний. Разбор основных терминов.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1.2. Платформы для таргетированной рекламы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Обзор основных рекламных платформ: VK Ads, MyTarget,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Яндекс</w:t>
            </w:r>
            <w:r w:rsidRPr="00C86FC2">
              <w:rPr>
                <w:lang w:val="en-US"/>
              </w:rPr>
              <w:t>.</w:t>
            </w:r>
            <w:r>
              <w:t>Директ</w:t>
            </w:r>
            <w:r w:rsidRPr="00C86FC2">
              <w:rPr>
                <w:lang w:val="en-US"/>
              </w:rPr>
              <w:t xml:space="preserve">, Facebook Ads, TikTok Ads. </w:t>
            </w:r>
            <w:r>
              <w:t xml:space="preserve">Их особенности, аудитория и возможности.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2</w:t>
            </w:r>
            <w:r>
              <w:t xml:space="preserve">. Принципы работы алгоритмов и аукционов. Факторы, влияющие на стоимость и показы рекламы.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Лабораторное занятие №2. Регистрация и изучение интерфейса рекламных кабинетов VK Ads и Яндекс.Директ.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66" w:firstLine="0"/>
            </w:pPr>
            <w:r>
              <w:rPr>
                <w:b/>
              </w:rPr>
              <w:t xml:space="preserve">Тема 1.3.  Сегментация аудитории и настройка таргетинга|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Методы сегментации аудитории: демография, география, интересы, поведение. Использование данных для точного охвата.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ОК 1; ОК 2; ОК 4; ОК 5; ОК 9; ПК 3.1; П 3.2; </w:t>
            </w:r>
          </w:p>
        </w:tc>
      </w:tr>
    </w:tbl>
    <w:p w:rsidR="0043024A" w:rsidRDefault="00C86FC2">
      <w:pPr>
        <w:spacing w:after="0" w:line="259" w:lineRule="auto"/>
        <w:ind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1828800" cy="6097"/>
                <wp:effectExtent l="0" t="0" r="0" b="0"/>
                <wp:docPr id="52478" name="Group 524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6097"/>
                          <a:chOff x="0" y="0"/>
                          <a:chExt cx="1828800" cy="6097"/>
                        </a:xfrm>
                      </wpg:grpSpPr>
                      <wps:wsp>
                        <wps:cNvPr id="59605" name="Shape 59605"/>
                        <wps:cNvSpPr/>
                        <wps:spPr>
                          <a:xfrm>
                            <a:off x="0" y="0"/>
                            <a:ext cx="18288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9144">
                                <a:moveTo>
                                  <a:pt x="0" y="0"/>
                                </a:moveTo>
                                <a:lnTo>
                                  <a:pt x="1828800" y="0"/>
                                </a:lnTo>
                                <a:lnTo>
                                  <a:pt x="18288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5D9FC5" id="Group 52478" o:spid="_x0000_s1026" style="width:2in;height:.5pt;mso-position-horizontal-relative:char;mso-position-vertical-relative:line" coordsize="18288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">
                <v:shape id="Shape 59605" o:spid="_x0000_s1027" style="position:absolute;width:18288;height:91;visibility:visible;mso-wrap-style:square;v-text-anchor:top" coordsize="182880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macccA&#10;AADeAAAADwAAAGRycy9kb3ducmV2LnhtbESPzWrDMBCE74G+g9hCLqGRW3B+3CimNSn4EojTPMBi&#10;bW0Ta+Vaqu2+fVUI5DjMzDfMLp1MKwbqXWNZwfMyAkFcWt1wpeDy+fG0AeE8ssbWMin4JQfp/mG2&#10;w0TbkQsazr4SAcIuQQW1910ipStrMuiWtiMO3pftDfog+0rqHscAN618iaKVNNhwWKixo6ym8nr+&#10;MQqK75HizC1OsT82edEuDuv3zVWp+eP09grC0+Tv4Vs71wri7SqK4f9OuAJy/w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pJmnHHAAAA3gAAAA8AAAAAAAAAAAAAAAAAmAIAAGRy&#10;cy9kb3ducmV2LnhtbFBLBQYAAAAABAAEAPUAAACMAwAAAAA=&#10;" path="m,l1828800,r,9144l,9144,,e" fillcolor="black" stroked="f" strokeweight="0">
                  <v:stroke miterlimit="83231f" joinstyle="miter"/>
                  <v:path arrowok="t" textboxrect="0,0,1828800,9144"/>
                </v:shape>
                <w10:anchorlock/>
              </v:group>
            </w:pict>
          </mc:Fallback>
        </mc:AlternateContent>
      </w:r>
      <w:r>
        <w:t xml:space="preserve"> </w:t>
      </w:r>
    </w:p>
    <w:p w:rsidR="0043024A" w:rsidRDefault="0043024A">
      <w:pPr>
        <w:spacing w:after="0" w:line="259" w:lineRule="auto"/>
        <w:ind w:left="-994" w:right="12376" w:firstLine="0"/>
        <w:jc w:val="left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71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3024A">
        <w:trPr>
          <w:trHeight w:val="562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Ретаргетинг: работа с пикселями, создание аудиторий на основе посещения сайта и действий пользователей.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0" w:firstLine="0"/>
              <w:jc w:val="center"/>
            </w:pPr>
            <w:r>
              <w:t xml:space="preserve">ПК 3.3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№3. Создание портрета целевой аудитории для заданного продукта.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Лабораторное занятие №4. Настройка ретаргетинга с установкой пикселя на сайт.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1.4. Создание рекламных креативов и объявлений |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3" w:firstLine="0"/>
              <w:jc w:val="left"/>
            </w:pPr>
            <w:r>
              <w:rPr>
                <w:b/>
              </w:rPr>
              <w:t>1.</w:t>
            </w:r>
            <w:r>
              <w:t xml:space="preserve"> Принципы разработки эффективных креативов: изображения, видео, тексты. А/B тестирование.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Адаптация креативов под разные платформы и форматы (сториз, баннеры, видеореклама).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Лабораторное занятие №5. Создание серии рекламных креативов для социальных сетей.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 ПК 3.1; П 3.2; ПК 3.3 </w:t>
            </w:r>
          </w:p>
        </w:tc>
      </w:tr>
      <w:tr w:rsidR="0043024A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№6. Проведение A/B теста заголовков и изображений.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1.5  Запуск и управление рекламной кампанией |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Стратегии запуска кампаний: установка бюджета, выбор ставок, определение целей кампании.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Управление кампанией: мониторинг в реальном времени, корректировка настроек, остановка и перезапуск кампаний.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№7. Полный цикл запуска кампании в выбранной платформе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3024A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1.6 Анализ эффективности и оптимизация кампаний|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Ключевые метрики: CTR, CPC, CPA, ROAS, LTV. Методы анализа и интерпретации данных.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2.</w:t>
            </w:r>
            <w:r>
              <w:t xml:space="preserve"> Оптимизация кампаний: повышение качества объявлений, работа с негативными ключевыми словами,|снижение стоимости целевого действия.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Лабораторное занятие №8. Анализ отчетности и составление рекомендаций по оптимизации.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</w:tbl>
    <w:p w:rsidR="0043024A" w:rsidRDefault="0043024A">
      <w:pPr>
        <w:spacing w:after="0" w:line="259" w:lineRule="auto"/>
        <w:ind w:left="-994" w:right="12376" w:firstLine="0"/>
        <w:jc w:val="left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64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3024A">
        <w:trPr>
          <w:trHeight w:val="562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№9 Разработка и запуск комплексной рекламной кампании с полным анализом ее эффективности.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Раздел II. Основы контекстной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МДК. 03.02 Основы контекстной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2.1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Яндекс.Директ.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Быстрый старт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1.Знакомство, рассказ о курсе. Основы контекстной рекламы. Создание аккаунта Яндекс Директ.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2</w:t>
            </w:r>
            <w:r>
              <w:rPr>
                <w:i/>
              </w:rPr>
              <w:t>.</w:t>
            </w:r>
            <w:r>
              <w:t xml:space="preserve">Основные понятия. Типы запросов. Как работает аукцион. Создание и первичная настройка кампании. Типы стратегий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3</w:t>
            </w:r>
            <w:r>
              <w:rPr>
                <w:i/>
              </w:rPr>
              <w:t>.</w:t>
            </w:r>
            <w:r>
              <w:t xml:space="preserve">ЦА, УТП. Создание объявления. Работа со ставками. Проведение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А/Б тестирования для запуска кампании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4</w:t>
            </w:r>
            <w:r>
              <w:rPr>
                <w:i/>
              </w:rPr>
              <w:t>.</w:t>
            </w:r>
            <w:r>
              <w:t xml:space="preserve">Работа с вордстатом. Сбор ключевых фраз и разбиение на группы. Минус-слова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№1. Настройка мастер кампании в Яндекс.Директ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 2. Создание эксперимента в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Яндекс.Аудитории и настройка кампании для АБ-тестирования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 3. Составление семантики с использование Wordstat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2.2 Повторение базовой теории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1.Конверсия и воронка продаж. Особенности в контекстной рекламе.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Основные метрики для оценки трафика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36" w:right="0" w:firstLine="0"/>
              <w:jc w:val="left"/>
            </w:pPr>
            <w:r>
              <w:t xml:space="preserve">ОК 1; ОК 2; ПК 3.1; П </w:t>
            </w:r>
          </w:p>
          <w:p w:rsidR="0043024A" w:rsidRDefault="00C86FC2">
            <w:pPr>
              <w:spacing w:after="0" w:line="259" w:lineRule="auto"/>
              <w:ind w:right="47" w:firstLine="0"/>
              <w:jc w:val="center"/>
            </w:pPr>
            <w:r>
              <w:t xml:space="preserve">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2.Расчет показателей рекламной кампании. Практика. Решение задач на расчет показателей рекламной кампании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3.Методы увеличения конверсии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 4. Моделирование  KPI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 5. Разработка гипотез по улучшению показателей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t xml:space="preserve">Тема 2.3 Яндекс. Метрика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</w:pPr>
            <w:r>
              <w:t>1.</w:t>
            </w:r>
            <w:hyperlink r:id="rId11">
              <w:r>
                <w:t>Яндекс.Метрика: основной функционал. UTM</w:t>
              </w:r>
            </w:hyperlink>
            <w:hyperlink r:id="rId12">
              <w:r>
                <w:t>-</w:t>
              </w:r>
            </w:hyperlink>
            <w:hyperlink r:id="rId13">
              <w:r>
                <w:t>метки. Usability сайта</w:t>
              </w:r>
            </w:hyperlink>
            <w:hyperlink r:id="rId14">
              <w: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3" w:right="0" w:firstLine="0"/>
              <w:jc w:val="left"/>
            </w:pPr>
            <w:r>
              <w:t xml:space="preserve">ОК 1; ОК 2;; ОК 9; ПК </w:t>
            </w:r>
          </w:p>
          <w:p w:rsidR="0043024A" w:rsidRDefault="00C86FC2">
            <w:pPr>
              <w:spacing w:after="0" w:line="259" w:lineRule="auto"/>
              <w:ind w:right="47" w:firstLine="0"/>
              <w:jc w:val="center"/>
            </w:pPr>
            <w:r>
              <w:t xml:space="preserve">3.1;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2.Яндекс метрика. Настройка и проверка целей. Оплата за конверсию.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Смысл и преимущества стратегии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</w:tbl>
    <w:p w:rsidR="0043024A" w:rsidRDefault="0043024A">
      <w:pPr>
        <w:spacing w:after="0" w:line="259" w:lineRule="auto"/>
        <w:ind w:left="-994" w:right="12376" w:firstLine="0"/>
        <w:jc w:val="left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64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3.</w:t>
            </w:r>
            <w:hyperlink r:id="rId15">
              <w:r>
                <w:t>Запуск тестовой рекламной кампания в Яндекс.Директе (РСЯ)</w:t>
              </w:r>
            </w:hyperlink>
            <w:hyperlink r:id="rId16">
              <w: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 6. Создание utm-меток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 7. Настройка целей в Яндекс.Метрике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 8. Создание Рекламной Кампании в РСЯ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Раздел III. Брендинг.Стратегии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МДК. 03.03 Брендинг.Стратегии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Тема 3.1. Определение Email-маркетинга и знакомство с Unisender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Сущность торговой марки и бренда. Отличие бренда от торговой марки. Подходы к брендингу.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2.</w:t>
            </w:r>
            <w:r>
              <w:t xml:space="preserve"> Теории эволюции брендинга: история и этапы. Современные тенденции в брендинге. Основные теории брендинга.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3.</w:t>
            </w:r>
            <w:r>
              <w:t xml:space="preserve"> Принципы и правила построения бренда. Стратегия и позиционирование бренда. Технология создание нейминга.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задание №1 «Создать «древний» бренд и создать логотип для товара в Древней Греции»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3024A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3.2.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Экономическая среда бренда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Стоимость и сила бренда. Понятие силы бренда, и чем она помогает бизнесу. Создание сильного бренда. Уровни связи бренда и аудитории. Факторы силы бренда.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5; ОК 9; ПК </w:t>
            </w:r>
          </w:p>
          <w:p w:rsidR="0043024A" w:rsidRDefault="00C86FC2">
            <w:pPr>
              <w:spacing w:after="0" w:line="259" w:lineRule="auto"/>
              <w:ind w:right="48" w:firstLine="0"/>
              <w:jc w:val="center"/>
            </w:pPr>
            <w:r>
              <w:t xml:space="preserve">3.1; П 3.2; ПК 3.3 </w:t>
            </w:r>
          </w:p>
        </w:tc>
      </w:tr>
      <w:tr w:rsidR="0043024A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2" w:firstLine="0"/>
              <w:jc w:val="left"/>
            </w:pPr>
            <w:r>
              <w:rPr>
                <w:b/>
              </w:rPr>
              <w:t>2.</w:t>
            </w:r>
            <w:r>
              <w:t xml:space="preserve"> Этапы технологии создании бренда. Уровни понимания бренда. Разработка брендинга. Правила создания нейминга, удачные примеры. Тренды визуальной культуры.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Тема 3.3. Правовая среда бренда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Недобросовестное предпринимательство: фальсификация и имитация продукции. Примеры и способы имитации бренда. Способы защиты бренда.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Регистрация товарного знака в РФ. Правила регистрации товарного знака. Виды товарного знака. Стоимость, порядок регистрации товарного знака.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Тема 3.4. Социальнокультурная среда бренда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Понятие и элементы имиджа. Составляющие имиджа бренда. История становления брендинга и позиционирования.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9; ПК </w:t>
            </w:r>
          </w:p>
          <w:p w:rsidR="0043024A" w:rsidRDefault="00C86FC2">
            <w:pPr>
              <w:spacing w:after="0" w:line="259" w:lineRule="auto"/>
              <w:ind w:right="48" w:firstLine="0"/>
              <w:jc w:val="center"/>
            </w:pPr>
            <w:r>
              <w:t xml:space="preserve">3.1; П 3.2; ПК 3.3 </w:t>
            </w:r>
          </w:p>
        </w:tc>
      </w:tr>
    </w:tbl>
    <w:p w:rsidR="0043024A" w:rsidRDefault="0043024A">
      <w:pPr>
        <w:spacing w:after="0" w:line="259" w:lineRule="auto"/>
        <w:ind w:left="-994" w:right="12376" w:firstLine="0"/>
        <w:jc w:val="left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Пoзициoниpoвaниe пo тexнoлoгиям и дизайну.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Прототипирование в ребрендинге - определение и цели.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задание №3 «Создание мудборда бренда»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62" w:firstLine="0"/>
              <w:jc w:val="center"/>
            </w:pPr>
            <w:r>
              <w:t xml:space="preserve">ПК 3.1; П 3.2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задание №4  «Моделирование корпоративного стиля и создание прототипа для сайта»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Тема 3.5. Стратегия развития бренда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1.</w:t>
            </w:r>
            <w:r>
              <w:t xml:space="preserve"> Система управления брендами. Плюсы брендинга. Связь брендинга и системы управления компанией. Основные элементы стратегии бренда. Бренд-атрибуты известных компаний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4; ОК 5; ОК 9; ПК </w:t>
            </w:r>
          </w:p>
          <w:p w:rsidR="0043024A" w:rsidRDefault="00C86FC2">
            <w:pPr>
              <w:spacing w:after="0" w:line="259" w:lineRule="auto"/>
              <w:ind w:right="62" w:firstLine="0"/>
              <w:jc w:val="center"/>
            </w:pPr>
            <w:r>
              <w:t xml:space="preserve">3.1; П 3.2; ПК 3.3 </w:t>
            </w:r>
          </w:p>
        </w:tc>
      </w:tr>
      <w:tr w:rsidR="0043024A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Тема 3.6. Улучшение бренда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Основы аудита бренда.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9; ПК </w:t>
            </w:r>
          </w:p>
          <w:p w:rsidR="0043024A" w:rsidRDefault="00C86FC2">
            <w:pPr>
              <w:spacing w:after="0" w:line="259" w:lineRule="auto"/>
              <w:ind w:right="62" w:firstLine="0"/>
              <w:jc w:val="center"/>
            </w:pPr>
            <w:r>
              <w:t xml:space="preserve">3.1; П 3.2; ПК 3.3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Что такое аналитика бренда. Основы ребрендинга.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задание №5. «Защитить финальный проект по ребрендингу».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3024A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Раздел IV. Основы контекстной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МДК. 03.04 Основы контекстной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4.1. Описание компании, эскиз лого по методу Гарднера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</w:pPr>
            <w:r>
              <w:rPr>
                <w:b/>
              </w:rPr>
              <w:t xml:space="preserve">1. </w:t>
            </w:r>
            <w:r>
              <w:t xml:space="preserve">Введение в Брендинг.Методики. Основные понятия. Описание объекта ребрендинга: основные этапы и критерии описания.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9; ПК </w:t>
            </w:r>
          </w:p>
          <w:p w:rsidR="0043024A" w:rsidRDefault="00C86FC2">
            <w:pPr>
              <w:spacing w:after="0" w:line="259" w:lineRule="auto"/>
              <w:ind w:right="62" w:firstLine="0"/>
              <w:jc w:val="center"/>
            </w:pPr>
            <w:r>
              <w:t xml:space="preserve">3.1; П 3.2; ПК 3.3 </w:t>
            </w:r>
          </w:p>
        </w:tc>
      </w:tr>
      <w:tr w:rsidR="0043024A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60" w:firstLine="0"/>
            </w:pPr>
            <w:r>
              <w:rPr>
                <w:b/>
              </w:rPr>
              <w:t xml:space="preserve">2. </w:t>
            </w:r>
            <w:r>
              <w:t xml:space="preserve">Логотип как элемент корпоративной идентичности. История возникновения товарного знака и логотипа. Метод Гарднера для создания логотипа: этапы и принципы. Значение логотипа в маркетинге и брендинге.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В том числе практических занятий и лабораторных работ 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Лабораторное занятие №1. Выбор и описание объекта ребрендинга.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</w:pPr>
            <w:r>
              <w:t xml:space="preserve">Лабораторное занятие №2. Создание эскиза логотипа для выбранной компании с использованием метода Гарднера.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</w:pPr>
            <w:r>
              <w:t xml:space="preserve">Лабораторное занятие №3. Анализ успешных логотипов на основе метода Гарднера.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4.2. Разработка логотипа в Illustrator.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Различие между логотипом, изотипом и имаготипом. Основы работы в Adobe Illustrator для создания логотипа. Выбор цвета 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ОК 1; ОК 2; ОК 4; ОК 5; ОК 9; ПК 3.1; П 3.2; </w:t>
            </w:r>
          </w:p>
        </w:tc>
      </w:tr>
    </w:tbl>
    <w:p w:rsidR="0043024A" w:rsidRDefault="0043024A">
      <w:pPr>
        <w:spacing w:after="0" w:line="259" w:lineRule="auto"/>
        <w:ind w:left="-994" w:right="12376" w:firstLine="0"/>
        <w:jc w:val="left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71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3024A">
        <w:trPr>
          <w:trHeight w:val="562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градиента для логотипа. Настройка шрифтов в Adobe Illustrator для логотипа.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0" w:firstLine="0"/>
              <w:jc w:val="center"/>
            </w:pPr>
            <w:r>
              <w:t xml:space="preserve">ПК 3.3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№4. Разработка логотипа в Illustrator с использованием базовых инструментов и шрифтов.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0" w:firstLine="0"/>
              <w:jc w:val="center"/>
            </w:pPr>
            <w:r>
              <w:t xml:space="preserve">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№5. Создание логотипа с использованием градиентов и эффектов в Illustrator.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4.3.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Корпоративные цвета и сочетания.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Влияние цвета на восприятие бренда. Рекомендации по выбору и сочетанию корпоративных цветов. Цветовая палитра как элемент корпоративной идентичности.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Лабораторное занятие №6. Разработка цветовой палитры для бренда с учетом психологии восприятия.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Лабораторное занятие №7. Применение корпоративных цветов в дизайне логотипа и других элементов бренда.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4.4.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Корпоративные шрифты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1.</w:t>
            </w:r>
            <w:r>
              <w:t xml:space="preserve"> Роль шрифта в корпоративном имидже. Принципы подбора шрифтов для корпоративного стиля. Основы работы с типографикой в дизайне бренда.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Лабораторное занятие №8. Подбор шрифтов для логотипа и фирменных материалов.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Лабораторное занятие №9. Разработка типографических решений для разных форматов коммуникаций.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4.5 Товарные знаки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Понятие товарный знак. Виды товарных знаков и их особенности. Требования к товарным знакам.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5; ОК </w:t>
            </w:r>
          </w:p>
          <w:p w:rsidR="0043024A" w:rsidRDefault="00C86FC2">
            <w:pPr>
              <w:spacing w:after="0" w:line="259" w:lineRule="auto"/>
              <w:ind w:right="40" w:firstLine="0"/>
              <w:jc w:val="center"/>
            </w:pPr>
            <w:r>
              <w:t xml:space="preserve">9; ПК 3.1; П 3.2; ПК </w:t>
            </w:r>
          </w:p>
          <w:p w:rsidR="0043024A" w:rsidRDefault="00C86FC2">
            <w:pPr>
              <w:spacing w:after="0" w:line="259" w:lineRule="auto"/>
              <w:ind w:right="40" w:firstLine="0"/>
              <w:jc w:val="center"/>
            </w:pPr>
            <w:r>
              <w:t xml:space="preserve">3.3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№10. Разработка товарного знака для выбранной компании.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№11. Анализ товарных знаков известных брендов.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</w:tbl>
    <w:p w:rsidR="0043024A" w:rsidRDefault="0043024A">
      <w:pPr>
        <w:spacing w:after="0" w:line="259" w:lineRule="auto"/>
        <w:ind w:left="-994" w:right="12376" w:firstLine="0"/>
        <w:jc w:val="left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68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4.6 Сочетание корпоративного знака со знаками дочерних компаний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7" w:firstLine="0"/>
              <w:jc w:val="left"/>
            </w:pPr>
            <w:r>
              <w:rPr>
                <w:b/>
              </w:rPr>
              <w:t xml:space="preserve">1. </w:t>
            </w:r>
            <w:r>
              <w:t>Что такое фирменный стиль и его значение для дочерних компаний. Преимущества и недостатки использования общего знака для группы компаний. Разработка и адаптация корпоративного знака для дочерних брендов.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№12. Адаптация корпоративного знака для дочерней компании.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4" w:firstLine="0"/>
              <w:jc w:val="center"/>
            </w:pPr>
            <w:r>
              <w:t xml:space="preserve">П 3.2; ПК 3.3 </w:t>
            </w:r>
          </w:p>
        </w:tc>
      </w:tr>
      <w:tr w:rsidR="0043024A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32" w:firstLine="0"/>
              <w:jc w:val="left"/>
            </w:pPr>
            <w:r>
              <w:t>Лабораторное занятие №13. Создание нескольких вариантов знаков для дочерних компаний с учетом общей корпоративной идентичности.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4.7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Брендированный конверт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>Что такое корпоративный конверт и его значение в брендинге. Элементы дизайна брендированного конверта. Примеры успешных корпоративных конвертов.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5" w:line="236" w:lineRule="auto"/>
              <w:ind w:right="0" w:firstLine="0"/>
              <w:jc w:val="center"/>
            </w:pPr>
            <w:r>
              <w:t xml:space="preserve">ОК 1; ОК 2; ОК 5; ОК 9; ПК 3.1; П 3.2; ПК </w:t>
            </w:r>
          </w:p>
          <w:p w:rsidR="0043024A" w:rsidRDefault="00C86FC2">
            <w:pPr>
              <w:spacing w:after="0" w:line="259" w:lineRule="auto"/>
              <w:ind w:right="44" w:firstLine="0"/>
              <w:jc w:val="center"/>
            </w:pPr>
            <w:r>
              <w:t xml:space="preserve">3.3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№14. Разработка дизайна корпоративного конверта для выбранной компании.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№15. Применение логотипа и корпоративных цветов на конверте.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4.8 Визитка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>Роль визитки в корпоративной идентичности. Разновидности визиток и их оформление. Правила оформления визитки для сохранения корпоративного стиля.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№16. Разработка визитки для компании с учетом корпоративного стиля.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№17. Визитки для различных видов коммуникаций: традиционная и цифровая.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4.9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lastRenderedPageBreak/>
              <w:t xml:space="preserve">Корпоративные обложки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lastRenderedPageBreak/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>Что такое корпоративные обложки? Задачи и функции корпоративных обложек. Разработка дизайна корпоративной обложки для различных материалов.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</w:tbl>
    <w:p w:rsidR="0043024A" w:rsidRDefault="0043024A">
      <w:pPr>
        <w:spacing w:after="0" w:line="259" w:lineRule="auto"/>
        <w:ind w:left="-994" w:right="12376" w:firstLine="0"/>
        <w:jc w:val="left"/>
      </w:pPr>
    </w:p>
    <w:tbl>
      <w:tblPr>
        <w:tblStyle w:val="TableGrid"/>
        <w:tblW w:w="14933" w:type="dxa"/>
        <w:tblInd w:w="-110" w:type="dxa"/>
        <w:tblCellMar>
          <w:top w:w="10" w:type="dxa"/>
          <w:left w:w="106" w:type="dxa"/>
          <w:right w:w="71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3024A">
        <w:trPr>
          <w:trHeight w:val="562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№18. Создание корпоративной обложки для презентации или отчета.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№19. Разработка обложки для рекламного материала.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4.10 Разработка гайдбука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>Что такое гайдбук и его роль в брендинге. Структура и содержание гайдбука. Этапы создания и защиты гайдбука.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№20. Разработка раздела гайдбука, описывающего правила использования логотипа и цветов.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№21. Создание руководства по применению шрифтов и графических элементов бренда.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4.11 Защита гайдбука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>Отличие брендбука от фирменного стиля. Примеры успешных брендбуков. Как защитить гайдбук от неправильного использования.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№22. Презентация гайдбука для выбранной компании.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0" w:firstLine="0"/>
              <w:jc w:val="center"/>
            </w:pPr>
            <w:r>
              <w:t xml:space="preserve">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№23. Обсуждение и защита проектных работ в группах.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Раздел V. SMM-стратегии</w:t>
            </w:r>
            <w:r>
              <w:rPr>
                <w:rFonts w:ascii="Malgun Gothic" w:eastAsia="Malgun Gothic" w:hAnsi="Malgun Gothic" w:cs="Malgun Gothic"/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МДК. 03.05 SMM-стратегии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Тема 5.1. SMMстратегия: понятие, цели и задачи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Что такое SMM: понятие и задачи. Особенности маркетинга в социальных сетях.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Что включает в себя SMM-стратегия: анализ текущей ситуации, выбор площадок, целевая аудитория и анализ конкурентов, позиционирование и упаковка аккаунта, контент-стратегия, продвижение и аналитика.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3. </w:t>
            </w:r>
            <w:r>
              <w:t xml:space="preserve">Краткий обзор SMM-платформ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5.2. Аудит компании 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Общий аудит компании, маркетинговый аудит и SMM-аудит. Что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9; ПК </w:t>
            </w:r>
          </w:p>
        </w:tc>
      </w:tr>
    </w:tbl>
    <w:p w:rsidR="0043024A" w:rsidRDefault="0043024A">
      <w:pPr>
        <w:spacing w:after="0" w:line="259" w:lineRule="auto"/>
        <w:ind w:left="-994" w:right="12376" w:firstLine="0"/>
        <w:jc w:val="left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62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постановка целей и задач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включает в себя SMM-аудит.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9" w:firstLine="0"/>
              <w:jc w:val="center"/>
            </w:pPr>
            <w:r>
              <w:t xml:space="preserve">3.1; П 3.2; ПК 3.3 </w:t>
            </w: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2.</w:t>
            </w:r>
            <w:r>
              <w:t xml:space="preserve"> Постановка целей и задач по системе SMART.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задание №1 «Провести аудит компании и сформулировать цели по SMART»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9" w:firstLine="0"/>
              <w:jc w:val="center"/>
            </w:pPr>
            <w:r>
              <w:t xml:space="preserve">П 3.2; ПК 3.3 </w:t>
            </w: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Тема 5.3. Целевая аудитория и аватар клиента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Что такое целевая аудитория и как её сегментировать. Почему важно знать свою ЦА. Ошибки в определении целевой аудитории.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Что такое аватар клиента. Чем отличается описание аудитории от аватара. Составление аватаров под разные социальные платформы.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3. Этапы работы с целевой аудиторией в SMM.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40" w:lineRule="auto"/>
              <w:ind w:left="5" w:right="0" w:firstLine="0"/>
              <w:jc w:val="left"/>
            </w:pPr>
            <w:r>
              <w:rPr>
                <w:b/>
              </w:rPr>
              <w:t xml:space="preserve">Тема 5.4. Выбор площадки и Customer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Journey Map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Выбор площадки: почему нельзя вести все социальные сети одновременно и как выбрать подходящую.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38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Карта пути клиента или Customer Journey Map: каким маршрутом на самом деле проходит клиент от заинтересованности до покупки, и как путём клиента можно управлять.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Тема 5.5. Анализ конкурентов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1.</w:t>
            </w:r>
            <w:r>
              <w:t xml:space="preserve"> Зачем нужен анализ конкурентов?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Типы конкурентов: прямые, косвенные и имиджевые. Как их определить, что важно анализировать, примеры.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3. Как провести анализ конкурентов: от сбора данных до сводной таблицы конкурентов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задание №2. «Задание: проанализировать ЦА и конкурентов выбранного бренда»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9" w:firstLine="0"/>
              <w:jc w:val="center"/>
            </w:pPr>
            <w:r>
              <w:t xml:space="preserve">ПК 3.1; П 3.2 </w:t>
            </w:r>
          </w:p>
        </w:tc>
      </w:tr>
      <w:tr w:rsidR="0043024A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5.6. Концепция бренда и её адаптация для социальных сетей  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Что такое концепция бренда и её составляющие (ценности, миссия, позиционирование, убеждения, УТП, визуал и голос бренда).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ОК 1; ОК 2; ОК 4; ОК 5; ОК 9; 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Почему социальные сети должны отражать концепцию бренда. Как SMM-специалист работает с концепцией.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5.7. Упаковка аккаунтов в социальных сетях: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Что такое упаковка аккаунта, и что она в себя включает.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ОК 1; ОК 2; ОК 4; ОК 5; ОК 9; ПК 3.1; П 3.2;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Как работать с упаковкой бренда. Формула позиционирования,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</w:tbl>
    <w:p w:rsidR="0043024A" w:rsidRDefault="0043024A">
      <w:pPr>
        <w:spacing w:after="0" w:line="259" w:lineRule="auto"/>
        <w:ind w:left="-994" w:right="12376" w:firstLine="0"/>
        <w:jc w:val="left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71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позиционирование, визуал, Tone of Voice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визуальная концепция аккаунта, голос бренда, описание профиля.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0" w:firstLine="0"/>
              <w:jc w:val="center"/>
            </w:pPr>
            <w:r>
              <w:t xml:space="preserve">ПК 3.3 </w:t>
            </w: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задание №3. «Задание: Разработать упаковку для аккаунта бренда в выбранной соцсети.»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3024A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26" w:firstLine="0"/>
              <w:jc w:val="left"/>
            </w:pPr>
            <w:r>
              <w:rPr>
                <w:b/>
                <w:color w:val="0F131C"/>
              </w:rPr>
              <w:t>Тема 5.8. Контентстратегия и разработка рубрикатора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Что такое контент-стратегия и из чего она состоит. Типы контента: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вовлекающий, продающий, экспертный, репетиционный, пользовательский. Пропорции контента.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Что такое рубрикатор контента и как его разработать.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562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Тема 5.9. Создание контент-плана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Что такое контент план и из чего он состоит. Как выглядит контентплан и из чего состоит. Связь рубрикатора и контент-плана.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ОК 1; ОК 2; ОК 4; ОК 5; ОК 9; ПК 3.1; П 3.2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Как создать контент-план: частота и ритм, рубрики, форматы и визуал.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задание №4. «Составить рубрикатор и контент-план»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3024A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5.10. </w:t>
            </w:r>
          </w:p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lastRenderedPageBreak/>
              <w:t>Продвижение и реклама в социальных сетях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lastRenderedPageBreak/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Основные каналы продвижения: органическое и рекламное. 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Как выбрать способ продвижения: что важно помнить.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3. </w:t>
            </w:r>
            <w:r>
              <w:t xml:space="preserve">Цели и метрики.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color w:val="242524"/>
              </w:rPr>
              <w:t>Тема 5. 11. Метрика, аналитика и корректировка стратегии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Что такое метрики и зачем они нужны. Основные группы метрик.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0" w:firstLine="0"/>
              <w:jc w:val="center"/>
            </w:pPr>
            <w:r>
              <w:t xml:space="preserve">П 3.2; ПК 3.3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Постановка целей, определение KPI, анализ полученных данных. Корректировка стратегии.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color w:val="0F131C"/>
              </w:rPr>
              <w:t>Тема 5.12. Итоговая SMM-стратегия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Повторение всех составляющих SMM-стратегии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3024A" w:rsidRDefault="00C86FC2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3024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3024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задание №5. Задание «Оформите итоговую SMMстратегию бренда в единый документ и презентуйте его на паре»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40" w:firstLine="0"/>
              <w:jc w:val="center"/>
            </w:pPr>
            <w:r>
              <w:t xml:space="preserve">П 3.2; ПК 3.3 </w:t>
            </w:r>
          </w:p>
        </w:tc>
      </w:tr>
      <w:tr w:rsidR="0043024A">
        <w:trPr>
          <w:trHeight w:val="1114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8" w:line="236" w:lineRule="auto"/>
              <w:ind w:left="5" w:right="7409" w:firstLine="0"/>
              <w:jc w:val="left"/>
            </w:pPr>
            <w:r>
              <w:rPr>
                <w:b/>
              </w:rPr>
              <w:t xml:space="preserve">Учебная практика </w:t>
            </w:r>
            <w:r>
              <w:t xml:space="preserve">Виды работ:  </w:t>
            </w:r>
          </w:p>
          <w:p w:rsidR="0043024A" w:rsidRDefault="00C86FC2">
            <w:pPr>
              <w:spacing w:after="0" w:line="259" w:lineRule="auto"/>
              <w:ind w:left="431" w:right="0" w:hanging="284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Ознакомление с видами и спецификой цифровых коммуникационных каналов (соцсети, мессенджеры, e-mail, сайты, контекстная реклама).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39" w:firstLine="0"/>
              <w:jc w:val="center"/>
            </w:pPr>
            <w:r>
              <w:rPr>
                <w:b/>
              </w:rPr>
              <w:t xml:space="preserve">36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0" w:right="0" w:firstLine="0"/>
              <w:jc w:val="center"/>
            </w:pPr>
            <w:r>
              <w:t xml:space="preserve"> </w:t>
            </w:r>
          </w:p>
        </w:tc>
      </w:tr>
      <w:tr w:rsidR="0043024A">
        <w:trPr>
          <w:trHeight w:val="304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numPr>
                <w:ilvl w:val="0"/>
                <w:numId w:val="5"/>
              </w:numPr>
              <w:spacing w:after="0" w:line="259" w:lineRule="auto"/>
              <w:ind w:right="0" w:hanging="284"/>
              <w:jc w:val="left"/>
            </w:pPr>
            <w:r>
              <w:t xml:space="preserve">Изучение интерфейсов рекламных кабинетов (Яндекс Директ, VK Ads, Google Ads и др.). </w:t>
            </w:r>
          </w:p>
          <w:p w:rsidR="0043024A" w:rsidRDefault="00C86FC2">
            <w:pPr>
              <w:numPr>
                <w:ilvl w:val="0"/>
                <w:numId w:val="5"/>
              </w:numPr>
              <w:spacing w:after="0" w:line="259" w:lineRule="auto"/>
              <w:ind w:right="0" w:hanging="284"/>
              <w:jc w:val="left"/>
            </w:pPr>
            <w:r>
              <w:t xml:space="preserve">Сбор и систематизация информации о целевой аудитории бренда. </w:t>
            </w:r>
          </w:p>
          <w:p w:rsidR="0043024A" w:rsidRDefault="00C86FC2">
            <w:pPr>
              <w:numPr>
                <w:ilvl w:val="0"/>
                <w:numId w:val="5"/>
              </w:numPr>
              <w:spacing w:after="0" w:line="259" w:lineRule="auto"/>
              <w:ind w:right="0" w:hanging="284"/>
              <w:jc w:val="left"/>
            </w:pPr>
            <w:r>
              <w:t xml:space="preserve">Анализ контента конкурентов в цифровой среде. </w:t>
            </w:r>
          </w:p>
          <w:p w:rsidR="0043024A" w:rsidRDefault="00C86FC2">
            <w:pPr>
              <w:numPr>
                <w:ilvl w:val="0"/>
                <w:numId w:val="5"/>
              </w:numPr>
              <w:spacing w:after="0" w:line="259" w:lineRule="auto"/>
              <w:ind w:right="0" w:hanging="284"/>
              <w:jc w:val="left"/>
            </w:pPr>
            <w:r>
              <w:t xml:space="preserve">Участие в подготовке контент-планов для социальных сетей. </w:t>
            </w:r>
          </w:p>
          <w:p w:rsidR="0043024A" w:rsidRDefault="00C86FC2">
            <w:pPr>
              <w:numPr>
                <w:ilvl w:val="0"/>
                <w:numId w:val="5"/>
              </w:numPr>
              <w:spacing w:after="0" w:line="259" w:lineRule="auto"/>
              <w:ind w:right="0" w:hanging="284"/>
              <w:jc w:val="left"/>
            </w:pPr>
            <w:r>
              <w:t xml:space="preserve">Подбор визуального и текстового контента для публикаций. </w:t>
            </w:r>
          </w:p>
          <w:p w:rsidR="0043024A" w:rsidRDefault="00C86FC2">
            <w:pPr>
              <w:numPr>
                <w:ilvl w:val="0"/>
                <w:numId w:val="5"/>
              </w:numPr>
              <w:spacing w:after="0" w:line="259" w:lineRule="auto"/>
              <w:ind w:right="0" w:hanging="284"/>
              <w:jc w:val="left"/>
            </w:pPr>
            <w:r>
              <w:t xml:space="preserve">Составление пробных рекламных сообщений, постов, баннеров. </w:t>
            </w:r>
          </w:p>
          <w:p w:rsidR="0043024A" w:rsidRDefault="00C86FC2">
            <w:pPr>
              <w:numPr>
                <w:ilvl w:val="0"/>
                <w:numId w:val="5"/>
              </w:numPr>
              <w:spacing w:after="0" w:line="240" w:lineRule="auto"/>
              <w:ind w:right="0" w:hanging="284"/>
              <w:jc w:val="left"/>
            </w:pPr>
            <w:r>
              <w:t xml:space="preserve">Тестирование инструментов аналитики (Яндекс.Метрика, Google Analytics, VK Статистика и др.). </w:t>
            </w:r>
          </w:p>
          <w:p w:rsidR="0043024A" w:rsidRDefault="00C86FC2">
            <w:pPr>
              <w:numPr>
                <w:ilvl w:val="0"/>
                <w:numId w:val="5"/>
              </w:numPr>
              <w:spacing w:after="0" w:line="259" w:lineRule="auto"/>
              <w:ind w:right="0" w:hanging="284"/>
              <w:jc w:val="left"/>
            </w:pPr>
            <w:r>
              <w:t xml:space="preserve">Оформление отчётов по результатам выполнения учебных заданий. </w:t>
            </w:r>
          </w:p>
          <w:p w:rsidR="0043024A" w:rsidRDefault="00C86FC2">
            <w:pPr>
              <w:numPr>
                <w:ilvl w:val="0"/>
                <w:numId w:val="5"/>
              </w:numPr>
              <w:spacing w:after="0" w:line="259" w:lineRule="auto"/>
              <w:ind w:right="0" w:hanging="284"/>
              <w:jc w:val="left"/>
            </w:pPr>
            <w:r>
              <w:t xml:space="preserve">Подготовка предложений по улучшению цифрового продвижения бренда (в рамках учебного кейса).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4426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8" w:line="236" w:lineRule="auto"/>
              <w:ind w:left="5" w:right="6185" w:firstLine="0"/>
              <w:jc w:val="left"/>
            </w:pPr>
            <w:r>
              <w:rPr>
                <w:b/>
              </w:rPr>
              <w:lastRenderedPageBreak/>
              <w:t xml:space="preserve">Производственная практика  Виды работ:  </w:t>
            </w:r>
          </w:p>
          <w:p w:rsidR="0043024A" w:rsidRDefault="00C86FC2">
            <w:pPr>
              <w:numPr>
                <w:ilvl w:val="0"/>
                <w:numId w:val="6"/>
              </w:numPr>
              <w:spacing w:after="8" w:line="236" w:lineRule="auto"/>
              <w:ind w:right="0" w:hanging="425"/>
              <w:jc w:val="left"/>
            </w:pPr>
            <w:r>
              <w:t xml:space="preserve">Участие в разработке стратегии продвижения торговой марки или организации в цифровой среде. </w:t>
            </w:r>
          </w:p>
          <w:p w:rsidR="0043024A" w:rsidRDefault="00C86FC2">
            <w:pPr>
              <w:numPr>
                <w:ilvl w:val="0"/>
                <w:numId w:val="6"/>
              </w:numPr>
              <w:spacing w:after="0" w:line="259" w:lineRule="auto"/>
              <w:ind w:right="0" w:hanging="425"/>
              <w:jc w:val="left"/>
            </w:pPr>
            <w:r>
              <w:t xml:space="preserve">Формирование и ведение контент-плана для социальных сетей и других онлайн-платформ. </w:t>
            </w:r>
          </w:p>
          <w:p w:rsidR="0043024A" w:rsidRDefault="00C86FC2">
            <w:pPr>
              <w:numPr>
                <w:ilvl w:val="0"/>
                <w:numId w:val="6"/>
              </w:numPr>
              <w:spacing w:after="0" w:line="259" w:lineRule="auto"/>
              <w:ind w:right="0" w:hanging="425"/>
              <w:jc w:val="left"/>
            </w:pPr>
            <w:r>
              <w:t xml:space="preserve">Создание текстового и визуального контента (посты, сторис, баннеры, короткие видео). </w:t>
            </w:r>
          </w:p>
          <w:p w:rsidR="0043024A" w:rsidRDefault="00C86FC2">
            <w:pPr>
              <w:numPr>
                <w:ilvl w:val="0"/>
                <w:numId w:val="6"/>
              </w:numPr>
              <w:spacing w:after="8" w:line="236" w:lineRule="auto"/>
              <w:ind w:right="0" w:hanging="425"/>
              <w:jc w:val="left"/>
            </w:pPr>
            <w:r>
              <w:t xml:space="preserve">Настройка и запуск рекламных кампаний в рекламных кабинетах (VK Ads, Яндекс Директ, Google Ads и др.). </w:t>
            </w:r>
          </w:p>
          <w:p w:rsidR="0043024A" w:rsidRDefault="00C86FC2">
            <w:pPr>
              <w:numPr>
                <w:ilvl w:val="0"/>
                <w:numId w:val="6"/>
              </w:numPr>
              <w:spacing w:after="8" w:line="236" w:lineRule="auto"/>
              <w:ind w:right="0" w:hanging="425"/>
              <w:jc w:val="left"/>
            </w:pPr>
            <w:r>
              <w:t xml:space="preserve">Проведение анализа эффективности рекламных кампаний и формирование отчетности (метрики, охваты, вовлеченность, конверсии). </w:t>
            </w:r>
          </w:p>
          <w:p w:rsidR="0043024A" w:rsidRDefault="00C86FC2">
            <w:pPr>
              <w:numPr>
                <w:ilvl w:val="0"/>
                <w:numId w:val="6"/>
              </w:numPr>
              <w:spacing w:after="0" w:line="259" w:lineRule="auto"/>
              <w:ind w:right="0" w:hanging="425"/>
              <w:jc w:val="left"/>
            </w:pPr>
            <w:r>
              <w:t xml:space="preserve">Мониторинг репутации бренда в сети (соцсети, отзывы, комментарии). </w:t>
            </w:r>
          </w:p>
          <w:p w:rsidR="0043024A" w:rsidRDefault="00C86FC2">
            <w:pPr>
              <w:numPr>
                <w:ilvl w:val="0"/>
                <w:numId w:val="6"/>
              </w:numPr>
              <w:spacing w:after="0" w:line="259" w:lineRule="auto"/>
              <w:ind w:right="0" w:hanging="425"/>
              <w:jc w:val="left"/>
            </w:pPr>
            <w:r>
              <w:t xml:space="preserve">Разработка предложений по оптимизации каналов продвижения и рекламных расходов. </w:t>
            </w:r>
          </w:p>
          <w:p w:rsidR="0043024A" w:rsidRDefault="00C86FC2">
            <w:pPr>
              <w:numPr>
                <w:ilvl w:val="0"/>
                <w:numId w:val="6"/>
              </w:numPr>
              <w:spacing w:after="0" w:line="259" w:lineRule="auto"/>
              <w:ind w:right="0" w:hanging="425"/>
              <w:jc w:val="left"/>
            </w:pPr>
            <w:r>
              <w:t xml:space="preserve">Участие в реализации комплексных акций (онлайн-конкурсы, коллаборации, интеграции). </w:t>
            </w:r>
          </w:p>
          <w:p w:rsidR="0043024A" w:rsidRDefault="00C86FC2">
            <w:pPr>
              <w:numPr>
                <w:ilvl w:val="0"/>
                <w:numId w:val="6"/>
              </w:numPr>
              <w:spacing w:after="0" w:line="259" w:lineRule="auto"/>
              <w:ind w:right="0" w:hanging="425"/>
              <w:jc w:val="left"/>
            </w:pPr>
            <w:r>
              <w:t xml:space="preserve">Подготовка презентаций для руководства и заказчиков по результатам работы. </w:t>
            </w:r>
          </w:p>
          <w:p w:rsidR="0043024A" w:rsidRDefault="00C86FC2">
            <w:pPr>
              <w:numPr>
                <w:ilvl w:val="0"/>
                <w:numId w:val="6"/>
              </w:numPr>
              <w:spacing w:after="0" w:line="259" w:lineRule="auto"/>
              <w:ind w:right="0" w:hanging="425"/>
              <w:jc w:val="left"/>
            </w:pPr>
            <w:r>
              <w:t xml:space="preserve">Взаимодействие с подрядчиками, дизайнерами, копирайтерами, SMM-специалистами в 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ab/>
            </w:r>
            <w:r>
              <w:t xml:space="preserve">рамках командных задач.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right="17" w:firstLine="0"/>
              <w:jc w:val="center"/>
            </w:pPr>
            <w:r>
              <w:rPr>
                <w:b/>
              </w:rPr>
              <w:t xml:space="preserve">36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1" w:right="0" w:firstLine="0"/>
              <w:jc w:val="center"/>
            </w:pPr>
            <w:r>
              <w:t xml:space="preserve"> </w:t>
            </w:r>
          </w:p>
        </w:tc>
      </w:tr>
      <w:tr w:rsidR="0043024A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Всего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17" w:firstLine="0"/>
              <w:jc w:val="center"/>
            </w:pPr>
            <w:r>
              <w:rPr>
                <w:b/>
              </w:rPr>
              <w:t xml:space="preserve">72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</w:tbl>
    <w:p w:rsidR="0043024A" w:rsidRDefault="00C86FC2">
      <w:pPr>
        <w:spacing w:after="0" w:line="259" w:lineRule="auto"/>
        <w:ind w:right="0" w:firstLine="0"/>
      </w:pPr>
      <w:r>
        <w:rPr>
          <w:i/>
        </w:rPr>
        <w:t xml:space="preserve"> </w:t>
      </w:r>
    </w:p>
    <w:p w:rsidR="0043024A" w:rsidRDefault="00C86FC2">
      <w:pPr>
        <w:spacing w:after="0" w:line="259" w:lineRule="auto"/>
        <w:ind w:right="0" w:firstLine="0"/>
      </w:pPr>
      <w:r>
        <w:rPr>
          <w:i/>
        </w:rPr>
        <w:t xml:space="preserve"> </w:t>
      </w:r>
    </w:p>
    <w:p w:rsidR="0043024A" w:rsidRDefault="0043024A">
      <w:pPr>
        <w:sectPr w:rsidR="0043024A">
          <w:footerReference w:type="even" r:id="rId17"/>
          <w:footerReference w:type="default" r:id="rId18"/>
          <w:footerReference w:type="first" r:id="rId19"/>
          <w:footnotePr>
            <w:numRestart w:val="eachPage"/>
          </w:footnotePr>
          <w:pgSz w:w="16838" w:h="11909" w:orient="landscape"/>
          <w:pgMar w:top="854" w:right="4462" w:bottom="1229" w:left="994" w:header="720" w:footer="831" w:gutter="0"/>
          <w:cols w:space="720"/>
        </w:sectPr>
      </w:pPr>
    </w:p>
    <w:p w:rsidR="0043024A" w:rsidRDefault="00C86FC2">
      <w:pPr>
        <w:pStyle w:val="1"/>
        <w:ind w:right="0"/>
      </w:pPr>
      <w:r>
        <w:lastRenderedPageBreak/>
        <w:t xml:space="preserve">3. УСЛОВИЯ РЕАЛИЗАЦИИ ПРОФЕССИОНАЛЬНОГО МОДУЛЯ </w:t>
      </w:r>
    </w:p>
    <w:p w:rsidR="0043024A" w:rsidRDefault="00C86FC2">
      <w:pPr>
        <w:spacing w:after="0" w:line="259" w:lineRule="auto"/>
        <w:ind w:left="709" w:right="0" w:firstLine="0"/>
        <w:jc w:val="left"/>
      </w:pPr>
      <w:r>
        <w:rPr>
          <w:b/>
        </w:rPr>
        <w:t xml:space="preserve"> </w:t>
      </w:r>
    </w:p>
    <w:p w:rsidR="0043024A" w:rsidRDefault="00C86FC2">
      <w:pPr>
        <w:spacing w:after="5" w:line="250" w:lineRule="auto"/>
        <w:ind w:right="0" w:firstLine="709"/>
        <w:jc w:val="left"/>
      </w:pPr>
      <w:r>
        <w:rPr>
          <w:b/>
        </w:rPr>
        <w:t xml:space="preserve">3.1. Для реализации программы профессионального модуля должны быть предусмотрены следующие специальные помещения: </w:t>
      </w:r>
    </w:p>
    <w:p w:rsidR="0043024A" w:rsidRDefault="00C86FC2">
      <w:pPr>
        <w:ind w:left="-15" w:right="0"/>
      </w:pPr>
      <w:r>
        <w:t xml:space="preserve">Кабинет, оснащенный в соответствии с п. 6.1.2.1 образовательной программы по специальности 42.02.01 «Реклама». </w:t>
      </w:r>
    </w:p>
    <w:p w:rsidR="0043024A" w:rsidRDefault="00C86FC2">
      <w:pPr>
        <w:ind w:left="-15" w:right="0"/>
      </w:pPr>
      <w:r>
        <w:t xml:space="preserve">Лаборатории, оснащенные в соответствии с п. 6.1.2.3 образовательной программы по специальности 42.02.01 «Реклама». </w:t>
      </w:r>
    </w:p>
    <w:p w:rsidR="0043024A" w:rsidRDefault="00C86FC2">
      <w:pPr>
        <w:spacing w:after="0" w:line="259" w:lineRule="auto"/>
        <w:ind w:left="709" w:right="0" w:firstLine="0"/>
        <w:jc w:val="left"/>
      </w:pPr>
      <w:r>
        <w:rPr>
          <w:i/>
        </w:rPr>
        <w:t xml:space="preserve"> </w:t>
      </w:r>
    </w:p>
    <w:p w:rsidR="0043024A" w:rsidRDefault="00C86FC2">
      <w:pPr>
        <w:spacing w:after="5" w:line="250" w:lineRule="auto"/>
        <w:ind w:left="704" w:right="0" w:hanging="10"/>
        <w:jc w:val="left"/>
      </w:pPr>
      <w:r>
        <w:rPr>
          <w:b/>
        </w:rPr>
        <w:t xml:space="preserve">3.2. Информационное обеспечение реализации программы </w:t>
      </w:r>
    </w:p>
    <w:p w:rsidR="0043024A" w:rsidRDefault="00C86FC2">
      <w:pPr>
        <w:ind w:left="-15" w:right="0"/>
      </w:pPr>
      <w: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 для использования в образовательном процессе. При формировании библиотечного фонда образовательной организации выбирается не менее одного издания из перечисленных ниже печатных и (или) электронных изданий в качестве основного, при этом список может быть дополнен другими изданиями. </w:t>
      </w:r>
    </w:p>
    <w:p w:rsidR="0043024A" w:rsidRDefault="00C86FC2">
      <w:pPr>
        <w:spacing w:after="0" w:line="259" w:lineRule="auto"/>
        <w:ind w:left="709" w:right="0" w:firstLine="0"/>
        <w:jc w:val="left"/>
      </w:pPr>
      <w:r>
        <w:t xml:space="preserve"> </w:t>
      </w:r>
    </w:p>
    <w:p w:rsidR="0043024A" w:rsidRDefault="00C86FC2">
      <w:pPr>
        <w:spacing w:after="5" w:line="250" w:lineRule="auto"/>
        <w:ind w:left="704" w:right="0" w:hanging="10"/>
        <w:jc w:val="left"/>
      </w:pPr>
      <w:r>
        <w:rPr>
          <w:b/>
        </w:rPr>
        <w:t xml:space="preserve">3.2.1. Основные печатные и электронные издания </w:t>
      </w:r>
    </w:p>
    <w:p w:rsidR="0043024A" w:rsidRDefault="00C86FC2">
      <w:pPr>
        <w:numPr>
          <w:ilvl w:val="0"/>
          <w:numId w:val="3"/>
        </w:numPr>
        <w:ind w:right="0"/>
      </w:pPr>
      <w:r>
        <w:t xml:space="preserve">Иванова, Т. В. Цифровой маркетинг: теория и практика / Т. В. Иванова, А. С. Петров. — Москва : Юрайт, 2023. — 312 с. — ISBN 978-5-534-15234-2. — Текст : электронный // Образовательная платформа Юрайт [сайт]. — URL: https://urait.ru/bcode/512345 (дата обращения: 30.08.2025). — Режим доступа: для авторизир. пользователей. </w:t>
      </w:r>
    </w:p>
    <w:p w:rsidR="0043024A" w:rsidRDefault="00C86FC2">
      <w:pPr>
        <w:numPr>
          <w:ilvl w:val="0"/>
          <w:numId w:val="3"/>
        </w:numPr>
        <w:ind w:right="0"/>
      </w:pPr>
      <w:r>
        <w:t xml:space="preserve">Смирнов, Д. А. Продвижение брендов в интернете : учебное пособие / Д. А. Смирнов. — Санкт-Петербург : Питер, 2022. — 276 с. + Доп. материалы [Электронный ресурс]. — ISBN 978-5-4461-1245-1. — Текст : электронный. — URL: https://znanium.com/catalog/product/234567 (дата обращения: 30.08.2025). </w:t>
      </w:r>
    </w:p>
    <w:p w:rsidR="0043024A" w:rsidRDefault="00C86FC2">
      <w:pPr>
        <w:numPr>
          <w:ilvl w:val="0"/>
          <w:numId w:val="3"/>
        </w:numPr>
        <w:ind w:right="0"/>
      </w:pPr>
      <w:r>
        <w:t xml:space="preserve">Кузнецова, Е. М. Социальные сети и контент-маркетинг : учебник и практикум для СПО / Е. М. Кузнецова, В. И. Лебедев. — Москва : Профобразование, 2023. — 448 с. — (Среднее профессиональное образование). — ISBN 978-5-4488-1628-4. — Текст : электронный // Электронный ресурс цифровой образовательной среды СПО PROFобразование [сайт]. — URL: https://profspo.ru/books/132580 (дата обращения: </w:t>
      </w:r>
    </w:p>
    <w:p w:rsidR="0043024A" w:rsidRDefault="00C86FC2">
      <w:pPr>
        <w:ind w:left="-15" w:right="0" w:firstLine="0"/>
      </w:pPr>
      <w:r>
        <w:t xml:space="preserve">30.08.2025). </w:t>
      </w:r>
    </w:p>
    <w:p w:rsidR="0043024A" w:rsidRDefault="00C86FC2">
      <w:pPr>
        <w:spacing w:after="0" w:line="259" w:lineRule="auto"/>
        <w:ind w:left="709" w:right="0" w:firstLine="0"/>
        <w:jc w:val="left"/>
      </w:pPr>
      <w:r>
        <w:rPr>
          <w:i/>
        </w:rPr>
        <w:t xml:space="preserve"> </w:t>
      </w:r>
    </w:p>
    <w:p w:rsidR="0043024A" w:rsidRDefault="00C86FC2">
      <w:pPr>
        <w:spacing w:after="5" w:line="250" w:lineRule="auto"/>
        <w:ind w:left="704" w:right="0" w:hanging="10"/>
        <w:jc w:val="left"/>
      </w:pPr>
      <w:r>
        <w:rPr>
          <w:b/>
        </w:rPr>
        <w:t xml:space="preserve">3.2.2. Дополнительные источники  </w:t>
      </w:r>
    </w:p>
    <w:p w:rsidR="0043024A" w:rsidRDefault="00C86FC2">
      <w:pPr>
        <w:numPr>
          <w:ilvl w:val="0"/>
          <w:numId w:val="4"/>
        </w:numPr>
        <w:ind w:right="0"/>
      </w:pPr>
      <w:r>
        <w:t xml:space="preserve">Браун, Дж. Цифровой маркетинг шаг за шагом. Просто и понятно / Дж. Браун; пер. с англ. А. Смирнова. — М.: АСТ, 2022. — 256 с. — ISBN 978-5-17-145026-7. </w:t>
      </w:r>
    </w:p>
    <w:p w:rsidR="0043024A" w:rsidRDefault="00C86FC2">
      <w:pPr>
        <w:numPr>
          <w:ilvl w:val="0"/>
          <w:numId w:val="4"/>
        </w:numPr>
        <w:ind w:right="0"/>
      </w:pPr>
      <w:r>
        <w:t xml:space="preserve">Смит, Р. Продвижение брендов в социальных сетях / Р. Смит; пер. с англ. О. Дурлевич. — М.: АСТ, 2022. — 240 с. — ISBN 978-5-17-148813-0. </w:t>
      </w:r>
    </w:p>
    <w:p w:rsidR="0043024A" w:rsidRDefault="00C86FC2">
      <w:pPr>
        <w:numPr>
          <w:ilvl w:val="0"/>
          <w:numId w:val="4"/>
        </w:numPr>
        <w:ind w:right="0"/>
      </w:pPr>
      <w:r>
        <w:t xml:space="preserve">Иванова, А. И. Контент-маркетинг как инструмент продвижения / А. И. Иванова. — 3-е изд., испр. — Москва : Питер, 2021. — 305 с. — ISBN 978-5-4461-1260-4. </w:t>
      </w:r>
    </w:p>
    <w:p w:rsidR="0043024A" w:rsidRDefault="00C86FC2">
      <w:pPr>
        <w:numPr>
          <w:ilvl w:val="0"/>
          <w:numId w:val="4"/>
        </w:numPr>
        <w:ind w:right="0"/>
      </w:pPr>
      <w:r>
        <w:t xml:space="preserve">Ким, К. Аналитика цифровых коммуникаций. Искусство и практика / К. Ким; пер. с англ.: Ю. Змеевой, ред.: А. Исаенков. — М.: Манн, Иванов и Фербер, 2019. — 240 с. — ISBN 978-5-00146-320-7. </w:t>
      </w:r>
    </w:p>
    <w:p w:rsidR="0043024A" w:rsidRDefault="00C86FC2">
      <w:pPr>
        <w:numPr>
          <w:ilvl w:val="0"/>
          <w:numId w:val="4"/>
        </w:numPr>
        <w:ind w:right="0"/>
      </w:pPr>
      <w:r>
        <w:t xml:space="preserve">Петров, И. Таргетированная реклама в интернет-пространстве. Схемы кампаний / И. Петров; ред. К. Андреева. — М.: Студия маркетинга, 2017. — 286 с. — ISBN 978-5-98062-088-2. </w:t>
      </w:r>
    </w:p>
    <w:p w:rsidR="0043024A" w:rsidRDefault="00C86FC2">
      <w:pPr>
        <w:numPr>
          <w:ilvl w:val="0"/>
          <w:numId w:val="4"/>
        </w:numPr>
        <w:ind w:right="0"/>
      </w:pPr>
      <w:r>
        <w:t xml:space="preserve">Транквиллицкий, Ю. Н. Основы цифровой композиции и визуального контента: Монография / Ю. Н. Транквиллицкий. — Москва : ВГИК, 2014. — 212 с. — Текст : электронный. — URL: https://znanium.com/catalog/product/962060. </w:t>
      </w:r>
    </w:p>
    <w:p w:rsidR="0043024A" w:rsidRDefault="00C86FC2">
      <w:pPr>
        <w:spacing w:after="5" w:line="250" w:lineRule="auto"/>
        <w:ind w:left="2515" w:right="0" w:hanging="1065"/>
        <w:jc w:val="left"/>
      </w:pPr>
      <w:r>
        <w:rPr>
          <w:b/>
        </w:rPr>
        <w:lastRenderedPageBreak/>
        <w:t xml:space="preserve">4. КОНТРОЛЬ И ОЦЕНКА РЕЗУЛЬТАТОВ ОСВОЕНИЯ  ПРОФЕССИОНАЛЬНОГО МОДУЛЯ </w:t>
      </w:r>
    </w:p>
    <w:tbl>
      <w:tblPr>
        <w:tblStyle w:val="TableGrid"/>
        <w:tblW w:w="9571" w:type="dxa"/>
        <w:tblInd w:w="-110" w:type="dxa"/>
        <w:tblCellMar>
          <w:top w:w="12" w:type="dxa"/>
          <w:left w:w="199" w:type="dxa"/>
          <w:right w:w="115" w:type="dxa"/>
        </w:tblCellMar>
        <w:tblLook w:val="04A0" w:firstRow="1" w:lastRow="0" w:firstColumn="1" w:lastColumn="0" w:noHBand="0" w:noVBand="1"/>
      </w:tblPr>
      <w:tblGrid>
        <w:gridCol w:w="2808"/>
        <w:gridCol w:w="2611"/>
        <w:gridCol w:w="4152"/>
      </w:tblGrid>
      <w:tr w:rsidR="0043024A">
        <w:trPr>
          <w:trHeight w:val="1392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line="238" w:lineRule="auto"/>
              <w:ind w:right="0" w:firstLine="2"/>
              <w:jc w:val="center"/>
            </w:pPr>
            <w:r>
              <w:t xml:space="preserve">Код и наименование профессиональных и общих компетенций,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формируемых в рамках </w:t>
            </w:r>
          </w:p>
          <w:p w:rsidR="0043024A" w:rsidRDefault="00C86FC2">
            <w:pPr>
              <w:spacing w:after="0" w:line="259" w:lineRule="auto"/>
              <w:ind w:right="83" w:firstLine="0"/>
              <w:jc w:val="center"/>
            </w:pPr>
            <w:r>
              <w:t xml:space="preserve">модуля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right="75" w:firstLine="0"/>
              <w:jc w:val="center"/>
            </w:pPr>
            <w:r>
              <w:t xml:space="preserve">Критерии оценки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024A" w:rsidRDefault="00C86FC2">
            <w:pPr>
              <w:spacing w:after="0" w:line="259" w:lineRule="auto"/>
              <w:ind w:right="79" w:firstLine="0"/>
              <w:jc w:val="center"/>
            </w:pPr>
            <w:r>
              <w:t xml:space="preserve">Методы оценки </w:t>
            </w:r>
          </w:p>
        </w:tc>
      </w:tr>
    </w:tbl>
    <w:p w:rsidR="0043024A" w:rsidRDefault="00C86FC2">
      <w:r>
        <w:br w:type="page"/>
      </w:r>
    </w:p>
    <w:p w:rsidR="0043024A" w:rsidRDefault="0043024A">
      <w:pPr>
        <w:spacing w:after="0" w:line="259" w:lineRule="auto"/>
        <w:ind w:left="-1699" w:right="11054" w:firstLine="0"/>
        <w:jc w:val="left"/>
      </w:pPr>
    </w:p>
    <w:tbl>
      <w:tblPr>
        <w:tblStyle w:val="TableGrid"/>
        <w:tblW w:w="9571" w:type="dxa"/>
        <w:tblInd w:w="-110" w:type="dxa"/>
        <w:tblCellMar>
          <w:top w:w="12" w:type="dxa"/>
          <w:left w:w="110" w:type="dxa"/>
          <w:right w:w="50" w:type="dxa"/>
        </w:tblCellMar>
        <w:tblLook w:val="04A0" w:firstRow="1" w:lastRow="0" w:firstColumn="1" w:lastColumn="0" w:noHBand="0" w:noVBand="1"/>
      </w:tblPr>
      <w:tblGrid>
        <w:gridCol w:w="2808"/>
        <w:gridCol w:w="2611"/>
        <w:gridCol w:w="4152"/>
      </w:tblGrid>
      <w:tr w:rsidR="0043024A">
        <w:trPr>
          <w:trHeight w:val="10776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60" w:firstLine="0"/>
            </w:pPr>
            <w:r>
              <w:t>ПК 3.1 Разрабатывать стратегии продвижения бренда в сети Интернет</w:t>
            </w:r>
            <w:r>
              <w:rPr>
                <w:i/>
              </w:rPr>
              <w:t xml:space="preserve">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29" w:right="0" w:firstLine="0"/>
              <w:jc w:val="left"/>
            </w:pPr>
            <w:r>
              <w:rPr>
                <w:b/>
              </w:rPr>
              <w:t>Обучающийся:</w:t>
            </w:r>
            <w:r>
              <w:t xml:space="preserve"> </w:t>
            </w:r>
          </w:p>
          <w:p w:rsidR="0043024A" w:rsidRDefault="00C86FC2">
            <w:pPr>
              <w:numPr>
                <w:ilvl w:val="0"/>
                <w:numId w:val="7"/>
              </w:numPr>
              <w:spacing w:after="3" w:line="238" w:lineRule="auto"/>
              <w:ind w:right="0" w:firstLine="0"/>
              <w:jc w:val="left"/>
            </w:pPr>
            <w:r>
              <w:t xml:space="preserve">распознает профессиональную задачу по разработке стратегии </w:t>
            </w:r>
          </w:p>
          <w:p w:rsidR="0043024A" w:rsidRDefault="00C86FC2">
            <w:pPr>
              <w:spacing w:after="0" w:line="238" w:lineRule="auto"/>
              <w:ind w:left="29" w:right="68" w:firstLine="0"/>
              <w:jc w:val="left"/>
            </w:pPr>
            <w:r>
              <w:t xml:space="preserve">продвижения бренда в сети Интернет; - самостоятельно выбирает способы решения задачи, включая методы анализа, планирования и выбора каналов продвижения; - определяет обоснованность постановки целей продвижения бренда с учетом целевой аудитории и рыночной </w:t>
            </w:r>
          </w:p>
          <w:p w:rsidR="0043024A" w:rsidRDefault="00C86FC2">
            <w:pPr>
              <w:spacing w:line="238" w:lineRule="auto"/>
              <w:ind w:left="29" w:right="116" w:firstLine="0"/>
              <w:jc w:val="left"/>
            </w:pPr>
            <w:r>
              <w:t xml:space="preserve">ситуации; - выбирает и применяет методы и инструменты интернет-маркетинга для реализации стратегии (контентплан, таргетированная реклама, SEO, SMM и </w:t>
            </w:r>
          </w:p>
          <w:p w:rsidR="0043024A" w:rsidRDefault="00C86FC2">
            <w:pPr>
              <w:spacing w:after="0" w:line="259" w:lineRule="auto"/>
              <w:ind w:left="29" w:right="0" w:firstLine="0"/>
              <w:jc w:val="left"/>
            </w:pPr>
            <w:r>
              <w:t xml:space="preserve">др.); </w:t>
            </w:r>
          </w:p>
          <w:p w:rsidR="0043024A" w:rsidRDefault="00C86FC2">
            <w:pPr>
              <w:numPr>
                <w:ilvl w:val="0"/>
                <w:numId w:val="7"/>
              </w:numPr>
              <w:spacing w:line="238" w:lineRule="auto"/>
              <w:ind w:right="0" w:firstLine="0"/>
              <w:jc w:val="left"/>
            </w:pPr>
            <w:r>
              <w:t xml:space="preserve">адекватно оценивает эффективность и качество выполнения </w:t>
            </w:r>
          </w:p>
          <w:p w:rsidR="0043024A" w:rsidRDefault="00C86FC2">
            <w:pPr>
              <w:spacing w:after="0" w:line="259" w:lineRule="auto"/>
              <w:ind w:left="29" w:right="0" w:firstLine="0"/>
              <w:jc w:val="left"/>
            </w:pPr>
            <w:r>
              <w:t xml:space="preserve">профессиональных задач с использованием показателей KPI и аналитических инструментов.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numPr>
                <w:ilvl w:val="0"/>
                <w:numId w:val="8"/>
              </w:numPr>
              <w:spacing w:after="48" w:line="238" w:lineRule="auto"/>
              <w:ind w:right="0" w:firstLine="0"/>
              <w:jc w:val="left"/>
            </w:pPr>
            <w: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43024A" w:rsidRDefault="00C86FC2">
            <w:pPr>
              <w:numPr>
                <w:ilvl w:val="0"/>
                <w:numId w:val="8"/>
              </w:numPr>
              <w:spacing w:after="50" w:line="237" w:lineRule="auto"/>
              <w:ind w:right="0" w:firstLine="0"/>
              <w:jc w:val="left"/>
            </w:pPr>
            <w:r>
              <w:t xml:space="preserve">оценка результатов выполнения лабораторных работ; </w:t>
            </w:r>
          </w:p>
          <w:p w:rsidR="0043024A" w:rsidRDefault="00C86FC2">
            <w:pPr>
              <w:numPr>
                <w:ilvl w:val="0"/>
                <w:numId w:val="8"/>
              </w:numPr>
              <w:spacing w:after="0" w:line="238" w:lineRule="auto"/>
              <w:ind w:right="0" w:firstLine="0"/>
              <w:jc w:val="left"/>
            </w:pPr>
            <w:r>
              <w:t xml:space="preserve">оценка результатов тестирования по разделам и темам профессионального модуля; </w:t>
            </w:r>
            <w:r>
              <w:rPr>
                <w:rFonts w:ascii="Segoe UI Symbol" w:eastAsia="Segoe UI Symbol" w:hAnsi="Segoe UI Symbol" w:cs="Segoe UI Symbol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оценка отчетов по учебной и производственной практике. </w:t>
            </w:r>
          </w:p>
          <w:p w:rsidR="0043024A" w:rsidRDefault="00C86FC2">
            <w:pPr>
              <w:spacing w:after="0" w:line="259" w:lineRule="auto"/>
              <w:ind w:left="4" w:right="0" w:firstLine="0"/>
              <w:jc w:val="center"/>
            </w:pPr>
            <w:r>
              <w:t xml:space="preserve"> </w:t>
            </w:r>
          </w:p>
        </w:tc>
      </w:tr>
      <w:tr w:rsidR="0043024A">
        <w:trPr>
          <w:trHeight w:val="3874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5" w:line="236" w:lineRule="auto"/>
              <w:ind w:right="0" w:firstLine="0"/>
            </w:pPr>
            <w:r>
              <w:lastRenderedPageBreak/>
              <w:t xml:space="preserve">ПК 3.2  Разрабатывать рекламные кампании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бренда в сети Интернет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Обучающийся:</w:t>
            </w:r>
            <w:r>
              <w:t xml:space="preserve"> </w:t>
            </w:r>
          </w:p>
          <w:p w:rsidR="0043024A" w:rsidRDefault="00C86FC2">
            <w:pPr>
              <w:numPr>
                <w:ilvl w:val="0"/>
                <w:numId w:val="9"/>
              </w:numPr>
              <w:spacing w:after="0" w:line="259" w:lineRule="auto"/>
              <w:ind w:right="0" w:firstLine="0"/>
              <w:jc w:val="left"/>
            </w:pPr>
            <w:r>
              <w:t xml:space="preserve">распознает задачу по </w:t>
            </w:r>
          </w:p>
          <w:p w:rsidR="0043024A" w:rsidRDefault="00C86FC2">
            <w:pPr>
              <w:spacing w:after="0" w:line="238" w:lineRule="auto"/>
              <w:ind w:right="5" w:firstLine="0"/>
              <w:jc w:val="left"/>
            </w:pPr>
            <w:r>
              <w:t xml:space="preserve">созданию и организации рекламной кампании бренда в интернетсреде; </w:t>
            </w:r>
          </w:p>
          <w:p w:rsidR="0043024A" w:rsidRDefault="00C86FC2">
            <w:pPr>
              <w:numPr>
                <w:ilvl w:val="0"/>
                <w:numId w:val="9"/>
              </w:numPr>
              <w:spacing w:after="0" w:line="259" w:lineRule="auto"/>
              <w:ind w:right="0" w:firstLine="0"/>
              <w:jc w:val="left"/>
            </w:pPr>
            <w:r>
              <w:t xml:space="preserve">самостоятельно выбирает способы и каналы реализации кампании (социальные сети, контекстная реклама, emailмаркетинг, SEO и др.);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numPr>
                <w:ilvl w:val="0"/>
                <w:numId w:val="10"/>
              </w:numPr>
              <w:spacing w:after="44" w:line="238" w:lineRule="auto"/>
              <w:ind w:right="0" w:firstLine="0"/>
              <w:jc w:val="left"/>
            </w:pPr>
            <w: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43024A" w:rsidRDefault="00C86FC2">
            <w:pPr>
              <w:numPr>
                <w:ilvl w:val="0"/>
                <w:numId w:val="10"/>
              </w:numPr>
              <w:spacing w:after="50" w:line="237" w:lineRule="auto"/>
              <w:ind w:right="0" w:firstLine="0"/>
              <w:jc w:val="left"/>
            </w:pPr>
            <w:r>
              <w:t xml:space="preserve">оценка результатов выполнения лабораторных работ; </w:t>
            </w:r>
          </w:p>
          <w:p w:rsidR="0043024A" w:rsidRDefault="00C86FC2">
            <w:pPr>
              <w:numPr>
                <w:ilvl w:val="0"/>
                <w:numId w:val="10"/>
              </w:numPr>
              <w:spacing w:after="0" w:line="259" w:lineRule="auto"/>
              <w:ind w:right="0" w:firstLine="0"/>
              <w:jc w:val="left"/>
            </w:pPr>
            <w:r>
              <w:t xml:space="preserve">оценка результатов тестирования по разделам и темам профессионального модуля; </w:t>
            </w:r>
            <w:r>
              <w:rPr>
                <w:rFonts w:ascii="Segoe UI Symbol" w:eastAsia="Segoe UI Symbol" w:hAnsi="Segoe UI Symbol" w:cs="Segoe UI Symbol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оценка отчетов по учебной и производственной практике. </w:t>
            </w:r>
          </w:p>
        </w:tc>
      </w:tr>
    </w:tbl>
    <w:p w:rsidR="0043024A" w:rsidRDefault="0043024A">
      <w:pPr>
        <w:spacing w:after="0" w:line="259" w:lineRule="auto"/>
        <w:ind w:left="-1699" w:right="11054" w:firstLine="0"/>
        <w:jc w:val="left"/>
      </w:pPr>
    </w:p>
    <w:tbl>
      <w:tblPr>
        <w:tblStyle w:val="TableGrid"/>
        <w:tblW w:w="9571" w:type="dxa"/>
        <w:tblInd w:w="-110" w:type="dxa"/>
        <w:tblCellMar>
          <w:top w:w="12" w:type="dxa"/>
          <w:left w:w="110" w:type="dxa"/>
          <w:right w:w="53" w:type="dxa"/>
        </w:tblCellMar>
        <w:tblLook w:val="04A0" w:firstRow="1" w:lastRow="0" w:firstColumn="1" w:lastColumn="0" w:noHBand="0" w:noVBand="1"/>
      </w:tblPr>
      <w:tblGrid>
        <w:gridCol w:w="2808"/>
        <w:gridCol w:w="2611"/>
        <w:gridCol w:w="4152"/>
      </w:tblGrid>
      <w:tr w:rsidR="0043024A">
        <w:trPr>
          <w:trHeight w:val="6082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numPr>
                <w:ilvl w:val="0"/>
                <w:numId w:val="11"/>
              </w:numPr>
              <w:spacing w:line="238" w:lineRule="auto"/>
              <w:ind w:right="60" w:firstLine="0"/>
              <w:jc w:val="left"/>
            </w:pPr>
            <w:r>
              <w:t xml:space="preserve">определяет обоснованность целей и задач рекламной кампании с учетом целевой аудитории и стратегических целей бренда; - выбирает и применяет методы и инструменты разработки рекламного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контента,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медиапланирования и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таргетинга; </w:t>
            </w:r>
          </w:p>
          <w:p w:rsidR="0043024A" w:rsidRDefault="00C86FC2">
            <w:pPr>
              <w:numPr>
                <w:ilvl w:val="0"/>
                <w:numId w:val="11"/>
              </w:numPr>
              <w:spacing w:line="238" w:lineRule="auto"/>
              <w:ind w:right="60" w:firstLine="0"/>
              <w:jc w:val="left"/>
            </w:pPr>
            <w:r>
              <w:t xml:space="preserve">адекватно оценивает эффективность и качество выполнения рекламной кампании, анализируя показатели KPI, вовлеченность аудитории и ROI.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i/>
              </w:rPr>
              <w:t xml:space="preserve">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</w:tbl>
    <w:p w:rsidR="0043024A" w:rsidRDefault="00C86FC2">
      <w:r>
        <w:br w:type="page"/>
      </w:r>
    </w:p>
    <w:p w:rsidR="0043024A" w:rsidRDefault="0043024A">
      <w:pPr>
        <w:spacing w:after="0" w:line="259" w:lineRule="auto"/>
        <w:ind w:left="-1699" w:right="11054" w:firstLine="0"/>
        <w:jc w:val="left"/>
      </w:pPr>
    </w:p>
    <w:tbl>
      <w:tblPr>
        <w:tblStyle w:val="TableGrid"/>
        <w:tblW w:w="9571" w:type="dxa"/>
        <w:tblInd w:w="-110" w:type="dxa"/>
        <w:tblCellMar>
          <w:top w:w="12" w:type="dxa"/>
          <w:left w:w="110" w:type="dxa"/>
          <w:right w:w="50" w:type="dxa"/>
        </w:tblCellMar>
        <w:tblLook w:val="04A0" w:firstRow="1" w:lastRow="0" w:firstColumn="1" w:lastColumn="0" w:noHBand="0" w:noVBand="1"/>
      </w:tblPr>
      <w:tblGrid>
        <w:gridCol w:w="2808"/>
        <w:gridCol w:w="2611"/>
        <w:gridCol w:w="4152"/>
      </w:tblGrid>
      <w:tr w:rsidR="0043024A">
        <w:trPr>
          <w:trHeight w:val="11050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ПК </w:t>
            </w:r>
            <w:r>
              <w:tab/>
              <w:t xml:space="preserve">3.3 </w:t>
            </w:r>
            <w:r>
              <w:tab/>
              <w:t xml:space="preserve">Проводить рекламную </w:t>
            </w:r>
            <w:r>
              <w:tab/>
              <w:t xml:space="preserve">кампанию инструментами поисковой оптимизации, контекстно-медийной рекламы и маркетинга в социальных сетях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Обучающийся:</w:t>
            </w:r>
            <w:r>
              <w:t xml:space="preserve"> </w:t>
            </w:r>
          </w:p>
          <w:p w:rsidR="0043024A" w:rsidRDefault="00C86FC2">
            <w:pPr>
              <w:numPr>
                <w:ilvl w:val="0"/>
                <w:numId w:val="12"/>
              </w:numPr>
              <w:spacing w:after="3" w:line="238" w:lineRule="auto"/>
              <w:ind w:right="50" w:firstLine="0"/>
              <w:jc w:val="left"/>
            </w:pPr>
            <w:r>
              <w:t xml:space="preserve">распознает профессиональную задачу по проведению рекламной кампании с использованием SEO, контекстной рекламы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и SMM; </w:t>
            </w:r>
          </w:p>
          <w:p w:rsidR="0043024A" w:rsidRDefault="00C86FC2">
            <w:pPr>
              <w:numPr>
                <w:ilvl w:val="0"/>
                <w:numId w:val="12"/>
              </w:numPr>
              <w:spacing w:line="238" w:lineRule="auto"/>
              <w:ind w:right="50" w:firstLine="0"/>
              <w:jc w:val="left"/>
            </w:pPr>
            <w:r>
              <w:t xml:space="preserve">самостоятельно выбирает подходящие инструменты и каналы продвижения для достижения целей кампании; - определяет обоснованность постановки целей кампании с учетом целевой аудитории, специфики бренда и конкурентной среды; </w:t>
            </w:r>
          </w:p>
          <w:p w:rsidR="0043024A" w:rsidRDefault="00C86FC2">
            <w:pPr>
              <w:numPr>
                <w:ilvl w:val="0"/>
                <w:numId w:val="12"/>
              </w:numPr>
              <w:spacing w:after="3" w:line="238" w:lineRule="auto"/>
              <w:ind w:right="50" w:firstLine="0"/>
              <w:jc w:val="left"/>
            </w:pPr>
            <w:r>
              <w:t xml:space="preserve">выбирает и применяет методы оптимизации сайта, настройки контекстной и медийной рекламы, </w:t>
            </w:r>
          </w:p>
          <w:p w:rsidR="0043024A" w:rsidRDefault="00C86FC2">
            <w:pPr>
              <w:spacing w:after="3" w:line="238" w:lineRule="auto"/>
              <w:ind w:right="183" w:firstLine="0"/>
              <w:jc w:val="left"/>
            </w:pPr>
            <w:r>
              <w:t xml:space="preserve">ведения и продвижения аккаунтов в социальных сетях; - адекватно оценивает эффективность и качество рекламной кампании с использованием KPI, аналитики трафика, вовлеченности и конверсии.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rPr>
                <w:i/>
              </w:rPr>
              <w:t xml:space="preserve">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numPr>
                <w:ilvl w:val="0"/>
                <w:numId w:val="13"/>
              </w:numPr>
              <w:spacing w:after="48" w:line="238" w:lineRule="auto"/>
              <w:ind w:right="0" w:firstLine="0"/>
              <w:jc w:val="left"/>
            </w:pPr>
            <w: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43024A" w:rsidRDefault="00C86FC2">
            <w:pPr>
              <w:numPr>
                <w:ilvl w:val="0"/>
                <w:numId w:val="13"/>
              </w:numPr>
              <w:spacing w:after="50" w:line="237" w:lineRule="auto"/>
              <w:ind w:right="0" w:firstLine="0"/>
              <w:jc w:val="left"/>
            </w:pPr>
            <w:r>
              <w:t xml:space="preserve">оценка результатов выполнения лабораторных работ; </w:t>
            </w:r>
          </w:p>
          <w:p w:rsidR="0043024A" w:rsidRDefault="00C86FC2">
            <w:pPr>
              <w:numPr>
                <w:ilvl w:val="0"/>
                <w:numId w:val="13"/>
              </w:numPr>
              <w:spacing w:after="0" w:line="259" w:lineRule="auto"/>
              <w:ind w:right="0" w:firstLine="0"/>
              <w:jc w:val="left"/>
            </w:pPr>
            <w:r>
              <w:t xml:space="preserve">оценка результатов тестирования по разделам и темам профессионального модуля; </w:t>
            </w:r>
            <w:r>
              <w:rPr>
                <w:rFonts w:ascii="Segoe UI Symbol" w:eastAsia="Segoe UI Symbol" w:hAnsi="Segoe UI Symbol" w:cs="Segoe UI Symbol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оценка отчетов по учебной и производственной практике. </w:t>
            </w:r>
          </w:p>
        </w:tc>
      </w:tr>
      <w:tr w:rsidR="0043024A">
        <w:trPr>
          <w:trHeight w:val="3600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17" w:firstLine="0"/>
              <w:jc w:val="left"/>
            </w:pPr>
            <w:r>
              <w:lastRenderedPageBreak/>
              <w:t xml:space="preserve">ОК 01 Выбирать способы решения задач профессиональной деятельности применительно к различным контекстам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Обучающийся:  </w:t>
            </w:r>
          </w:p>
          <w:p w:rsidR="0043024A" w:rsidRDefault="00C86FC2">
            <w:pPr>
              <w:spacing w:after="3" w:line="238" w:lineRule="auto"/>
              <w:ind w:right="351" w:firstLine="0"/>
              <w:jc w:val="left"/>
            </w:pPr>
            <w:r>
              <w:t xml:space="preserve">- распознает задачу;  - самостоятельно выбирает способ ее решения;  - определяет обоснованность постановки цели; - выбирает и применяет методы и способы решения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профессиональных задач;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left="4" w:right="0" w:firstLine="0"/>
              <w:jc w:val="center"/>
            </w:pPr>
            <w:r>
              <w:t xml:space="preserve">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</w:tbl>
    <w:p w:rsidR="0043024A" w:rsidRDefault="0043024A">
      <w:pPr>
        <w:spacing w:after="0" w:line="259" w:lineRule="auto"/>
        <w:ind w:left="-1699" w:right="11054" w:firstLine="0"/>
        <w:jc w:val="left"/>
      </w:pPr>
    </w:p>
    <w:tbl>
      <w:tblPr>
        <w:tblStyle w:val="TableGrid"/>
        <w:tblW w:w="9571" w:type="dxa"/>
        <w:tblInd w:w="-110" w:type="dxa"/>
        <w:tblCellMar>
          <w:top w:w="12" w:type="dxa"/>
          <w:left w:w="110" w:type="dxa"/>
          <w:right w:w="80" w:type="dxa"/>
        </w:tblCellMar>
        <w:tblLook w:val="04A0" w:firstRow="1" w:lastRow="0" w:firstColumn="1" w:lastColumn="0" w:noHBand="0" w:noVBand="1"/>
      </w:tblPr>
      <w:tblGrid>
        <w:gridCol w:w="2808"/>
        <w:gridCol w:w="2611"/>
        <w:gridCol w:w="4152"/>
      </w:tblGrid>
      <w:tr w:rsidR="0043024A">
        <w:trPr>
          <w:trHeight w:val="1392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- адекватно оценивает эффективность и качество выполнения профессиональных задач.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2770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ОК 02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132" w:firstLine="0"/>
              <w:jc w:val="left"/>
            </w:pPr>
            <w:r>
              <w:t xml:space="preserve">Обучающийся:  - использует различные источники, в том числе электронные ресурсы, медиаресурсы, Интернет-ресурсы, периодические издания. 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43024A">
        <w:trPr>
          <w:trHeight w:val="3595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ОК 03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38" w:lineRule="auto"/>
              <w:ind w:right="77" w:firstLine="0"/>
              <w:jc w:val="left"/>
            </w:pPr>
            <w:r>
              <w:t xml:space="preserve">Обучающийся: - демонстрирует ответственность за принятые решения - самоанализирует и корректирует результаты собственной работы;  - использует знания по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финансовой грамотности в профессиональной деятельности.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43024A">
        <w:trPr>
          <w:trHeight w:val="4978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lastRenderedPageBreak/>
              <w:t xml:space="preserve">ОК 04 Эффективно взаимодействовать и работать в коллективе и команде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38" w:lineRule="auto"/>
              <w:ind w:right="459" w:firstLine="0"/>
              <w:jc w:val="left"/>
            </w:pPr>
            <w:r>
              <w:t xml:space="preserve">Обучающийся: - осуществляет конструктивное и эффективное взаимодействие с обучающимися, преподавателями и мастерами в ходе обучения, с руководителями учебной и производственной </w:t>
            </w:r>
          </w:p>
          <w:p w:rsidR="0043024A" w:rsidRDefault="00C86FC2">
            <w:pPr>
              <w:spacing w:after="0" w:line="239" w:lineRule="auto"/>
              <w:ind w:right="67" w:firstLine="0"/>
              <w:jc w:val="left"/>
            </w:pPr>
            <w:r>
              <w:t xml:space="preserve">практик; - показывает обоснованность анализа работы членов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команды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(подчиненных).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43024A">
        <w:trPr>
          <w:trHeight w:val="1944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ОК 05 Осуществлять устную и письменную коммуникацию на государственном языке Российской Федерации с учетом особенностей социального и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39" w:lineRule="auto"/>
              <w:ind w:right="284" w:firstLine="0"/>
              <w:jc w:val="left"/>
            </w:pPr>
            <w:r>
              <w:t xml:space="preserve">Обучающийся: - демонстрирует грамотную устную и письменную речь; </w:t>
            </w:r>
          </w:p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- ясность формулирования и изложения мыслей.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43024A">
        <w:trPr>
          <w:trHeight w:val="288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культурного контекста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43024A">
            <w:pPr>
              <w:spacing w:after="160" w:line="259" w:lineRule="auto"/>
              <w:ind w:right="0" w:firstLine="0"/>
              <w:jc w:val="left"/>
            </w:pPr>
          </w:p>
        </w:tc>
      </w:tr>
      <w:tr w:rsidR="0043024A">
        <w:trPr>
          <w:trHeight w:val="3595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60" w:firstLine="0"/>
              <w:jc w:val="left"/>
            </w:pPr>
            <w:r>
              <w:t xml:space="preserve">Обучающийся: - эффективно использует средства физической культуры для сохранения и укрепления здоровья в процессе профессиональной деятельности и поддерживает необходимый уровень физической подготовленности.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43024A">
        <w:trPr>
          <w:trHeight w:val="2774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 ОК 09 Пользоваться профессиональной документацией на государственном и иностранном языках.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205" w:firstLine="0"/>
              <w:jc w:val="left"/>
            </w:pPr>
            <w:r>
              <w:t xml:space="preserve">Обучающийся: - эффективно использует в профессиональной деятельности необходимую техническую документацию, в том числе на английском языке.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24A" w:rsidRDefault="00C86FC2">
            <w:pPr>
              <w:spacing w:after="0" w:line="259" w:lineRule="auto"/>
              <w:ind w:right="0" w:firstLine="0"/>
              <w:jc w:val="left"/>
            </w:pPr>
            <w: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</w:tbl>
    <w:p w:rsidR="0043024A" w:rsidRDefault="00C86FC2">
      <w:pPr>
        <w:spacing w:after="0" w:line="259" w:lineRule="auto"/>
        <w:ind w:left="8989" w:right="0" w:firstLine="0"/>
      </w:pPr>
      <w:r>
        <w:rPr>
          <w:b/>
          <w:sz w:val="20"/>
        </w:rPr>
        <w:lastRenderedPageBreak/>
        <w:t xml:space="preserve"> </w:t>
      </w:r>
    </w:p>
    <w:sectPr w:rsidR="0043024A">
      <w:footerReference w:type="even" r:id="rId20"/>
      <w:footerReference w:type="default" r:id="rId21"/>
      <w:footerReference w:type="first" r:id="rId22"/>
      <w:footnotePr>
        <w:numRestart w:val="eachPage"/>
      </w:footnotePr>
      <w:pgSz w:w="11904" w:h="16838"/>
      <w:pgMar w:top="854" w:right="850" w:bottom="1306" w:left="1699" w:header="720" w:footer="82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66FD" w:rsidRDefault="00C86FC2">
      <w:pPr>
        <w:spacing w:after="0" w:line="240" w:lineRule="auto"/>
      </w:pPr>
      <w:r>
        <w:separator/>
      </w:r>
    </w:p>
  </w:endnote>
  <w:endnote w:type="continuationSeparator" w:id="0">
    <w:p w:rsidR="00AC66FD" w:rsidRDefault="00C86F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024A" w:rsidRDefault="00C86FC2">
    <w:pPr>
      <w:spacing w:after="0" w:line="259" w:lineRule="auto"/>
      <w:ind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024A" w:rsidRDefault="00C86FC2">
    <w:pPr>
      <w:spacing w:after="0" w:line="259" w:lineRule="auto"/>
      <w:ind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60814">
      <w:rPr>
        <w:noProof/>
      </w:rPr>
      <w:t>5</w:t>
    </w:r>
    <w:r>
      <w:fldChar w:fldCharType="end"/>
    </w:r>
    <w: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024A" w:rsidRDefault="00C86FC2">
    <w:pPr>
      <w:spacing w:after="0" w:line="259" w:lineRule="auto"/>
      <w:ind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024A" w:rsidRDefault="00C86FC2">
    <w:pPr>
      <w:spacing w:after="0" w:line="259" w:lineRule="auto"/>
      <w:ind w:right="-333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6</w:t>
    </w:r>
    <w:r>
      <w:fldChar w:fldCharType="end"/>
    </w:r>
    <w: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024A" w:rsidRDefault="00C86FC2">
    <w:pPr>
      <w:spacing w:after="0" w:line="259" w:lineRule="auto"/>
      <w:ind w:right="-333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60814">
      <w:rPr>
        <w:noProof/>
      </w:rPr>
      <w:t>20</w:t>
    </w:r>
    <w:r>
      <w:fldChar w:fldCharType="end"/>
    </w:r>
    <w: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024A" w:rsidRDefault="00C86FC2">
    <w:pPr>
      <w:spacing w:after="0" w:line="259" w:lineRule="auto"/>
      <w:ind w:right="-333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6</w:t>
    </w:r>
    <w:r>
      <w:fldChar w:fldCharType="end"/>
    </w:r>
    <w: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024A" w:rsidRDefault="00C86FC2">
    <w:pPr>
      <w:spacing w:after="0" w:line="259" w:lineRule="auto"/>
      <w:ind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024A" w:rsidRDefault="00C86FC2">
    <w:pPr>
      <w:spacing w:after="0" w:line="259" w:lineRule="auto"/>
      <w:ind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60814">
      <w:rPr>
        <w:noProof/>
      </w:rPr>
      <w:t>28</w:t>
    </w:r>
    <w:r>
      <w:fldChar w:fldCharType="end"/>
    </w:r>
    <w: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024A" w:rsidRDefault="00C86FC2">
    <w:pPr>
      <w:spacing w:after="0" w:line="259" w:lineRule="auto"/>
      <w:ind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024A" w:rsidRDefault="00C86FC2">
      <w:pPr>
        <w:spacing w:after="0" w:line="259" w:lineRule="auto"/>
        <w:ind w:right="0" w:firstLine="0"/>
      </w:pPr>
      <w:r>
        <w:separator/>
      </w:r>
    </w:p>
  </w:footnote>
  <w:footnote w:type="continuationSeparator" w:id="0">
    <w:p w:rsidR="0043024A" w:rsidRDefault="00C86FC2">
      <w:pPr>
        <w:spacing w:after="0" w:line="259" w:lineRule="auto"/>
        <w:ind w:right="0" w:firstLine="0"/>
      </w:pPr>
      <w:r>
        <w:continuationSeparator/>
      </w:r>
    </w:p>
  </w:footnote>
  <w:footnote w:id="1">
    <w:p w:rsidR="0043024A" w:rsidRDefault="00C86FC2">
      <w:pPr>
        <w:pStyle w:val="footnotedescription"/>
      </w:pPr>
      <w:r>
        <w:rPr>
          <w:rStyle w:val="footnotemark"/>
        </w:rPr>
        <w:footnoteRef/>
      </w:r>
      <w:r>
        <w:t xml:space="preserve"> Объем часов на освоение конкретных тем распределяется образовательной организацией самостоятельно.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20361"/>
    <w:multiLevelType w:val="hybridMultilevel"/>
    <w:tmpl w:val="A246E6E6"/>
    <w:lvl w:ilvl="0" w:tplc="9A728F9A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82A452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C41EA8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24BE10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FE8C8C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EB67180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5CFC3E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1836F2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DF68C56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6220708"/>
    <w:multiLevelType w:val="hybridMultilevel"/>
    <w:tmpl w:val="DA6E35A6"/>
    <w:lvl w:ilvl="0" w:tplc="9226594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4C2854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B40DCC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CA1DD6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C2482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96E6D2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DA0CB0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085B48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BE6556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F15513C"/>
    <w:multiLevelType w:val="hybridMultilevel"/>
    <w:tmpl w:val="670EEE20"/>
    <w:lvl w:ilvl="0" w:tplc="D9EE3ACC">
      <w:start w:val="1"/>
      <w:numFmt w:val="bullet"/>
      <w:lvlText w:val="-"/>
      <w:lvlJc w:val="left"/>
      <w:pPr>
        <w:ind w:left="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8883208">
      <w:start w:val="1"/>
      <w:numFmt w:val="bullet"/>
      <w:lvlText w:val="o"/>
      <w:lvlJc w:val="left"/>
      <w:pPr>
        <w:ind w:left="12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22CFCE">
      <w:start w:val="1"/>
      <w:numFmt w:val="bullet"/>
      <w:lvlText w:val="▪"/>
      <w:lvlJc w:val="left"/>
      <w:pPr>
        <w:ind w:left="1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8A37B6">
      <w:start w:val="1"/>
      <w:numFmt w:val="bullet"/>
      <w:lvlText w:val="•"/>
      <w:lvlJc w:val="left"/>
      <w:pPr>
        <w:ind w:left="2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2EC4612">
      <w:start w:val="1"/>
      <w:numFmt w:val="bullet"/>
      <w:lvlText w:val="o"/>
      <w:lvlJc w:val="left"/>
      <w:pPr>
        <w:ind w:left="3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DC7D58">
      <w:start w:val="1"/>
      <w:numFmt w:val="bullet"/>
      <w:lvlText w:val="▪"/>
      <w:lvlJc w:val="left"/>
      <w:pPr>
        <w:ind w:left="4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20A3EE8">
      <w:start w:val="1"/>
      <w:numFmt w:val="bullet"/>
      <w:lvlText w:val="•"/>
      <w:lvlJc w:val="left"/>
      <w:pPr>
        <w:ind w:left="4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ED89E8A">
      <w:start w:val="1"/>
      <w:numFmt w:val="bullet"/>
      <w:lvlText w:val="o"/>
      <w:lvlJc w:val="left"/>
      <w:pPr>
        <w:ind w:left="5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CA6800">
      <w:start w:val="1"/>
      <w:numFmt w:val="bullet"/>
      <w:lvlText w:val="▪"/>
      <w:lvlJc w:val="left"/>
      <w:pPr>
        <w:ind w:left="6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4A413FD"/>
    <w:multiLevelType w:val="hybridMultilevel"/>
    <w:tmpl w:val="2EAE5864"/>
    <w:lvl w:ilvl="0" w:tplc="55146B1E">
      <w:start w:val="1"/>
      <w:numFmt w:val="decimal"/>
      <w:lvlText w:val="%1."/>
      <w:lvlJc w:val="left"/>
      <w:pPr>
        <w:ind w:left="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D509A7A">
      <w:start w:val="1"/>
      <w:numFmt w:val="lowerLetter"/>
      <w:lvlText w:val="%2"/>
      <w:lvlJc w:val="left"/>
      <w:pPr>
        <w:ind w:left="1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90F548">
      <w:start w:val="1"/>
      <w:numFmt w:val="lowerRoman"/>
      <w:lvlText w:val="%3"/>
      <w:lvlJc w:val="left"/>
      <w:pPr>
        <w:ind w:left="2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7C1BA2">
      <w:start w:val="1"/>
      <w:numFmt w:val="decimal"/>
      <w:lvlText w:val="%4"/>
      <w:lvlJc w:val="left"/>
      <w:pPr>
        <w:ind w:left="2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5A8200">
      <w:start w:val="1"/>
      <w:numFmt w:val="lowerLetter"/>
      <w:lvlText w:val="%5"/>
      <w:lvlJc w:val="left"/>
      <w:pPr>
        <w:ind w:left="3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B69BC6">
      <w:start w:val="1"/>
      <w:numFmt w:val="lowerRoman"/>
      <w:lvlText w:val="%6"/>
      <w:lvlJc w:val="left"/>
      <w:pPr>
        <w:ind w:left="4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5AB45A">
      <w:start w:val="1"/>
      <w:numFmt w:val="decimal"/>
      <w:lvlText w:val="%7"/>
      <w:lvlJc w:val="left"/>
      <w:pPr>
        <w:ind w:left="4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944C1E">
      <w:start w:val="1"/>
      <w:numFmt w:val="lowerLetter"/>
      <w:lvlText w:val="%8"/>
      <w:lvlJc w:val="left"/>
      <w:pPr>
        <w:ind w:left="5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F6C244">
      <w:start w:val="1"/>
      <w:numFmt w:val="lowerRoman"/>
      <w:lvlText w:val="%9"/>
      <w:lvlJc w:val="left"/>
      <w:pPr>
        <w:ind w:left="6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587035B"/>
    <w:multiLevelType w:val="hybridMultilevel"/>
    <w:tmpl w:val="E152ADF6"/>
    <w:lvl w:ilvl="0" w:tplc="4C4EC5B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44170E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8E9406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583FB2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32F99A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7AFEE2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A8B6DA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60F49A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52D18C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8006428"/>
    <w:multiLevelType w:val="multilevel"/>
    <w:tmpl w:val="4B0ECE6A"/>
    <w:lvl w:ilvl="0">
      <w:start w:val="2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CDC3EF9"/>
    <w:multiLevelType w:val="hybridMultilevel"/>
    <w:tmpl w:val="550ABE6C"/>
    <w:lvl w:ilvl="0" w:tplc="B3B490E8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00FB22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A468DFE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6629B2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0C0322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6CBCF0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D22808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28FE8C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E22B9A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F6C0F5D"/>
    <w:multiLevelType w:val="hybridMultilevel"/>
    <w:tmpl w:val="1F0A4040"/>
    <w:lvl w:ilvl="0" w:tplc="542EBC3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4EACA2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265218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F3275FA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72FEC8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92D218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BC2BC3E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E8BB2E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84B48A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1C75EE8"/>
    <w:multiLevelType w:val="hybridMultilevel"/>
    <w:tmpl w:val="52FAC714"/>
    <w:lvl w:ilvl="0" w:tplc="F334B6A8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68DEC0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6670C2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E290EC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28E7BE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28494E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4E2E4C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56E5098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18BC08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00C5500"/>
    <w:multiLevelType w:val="hybridMultilevel"/>
    <w:tmpl w:val="6810C406"/>
    <w:lvl w:ilvl="0" w:tplc="A3A8107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1AABECA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A8957A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4E4BBC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DA53D4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20DF70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9440F26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98654A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40D92E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2446EE1"/>
    <w:multiLevelType w:val="hybridMultilevel"/>
    <w:tmpl w:val="1A30E3F8"/>
    <w:lvl w:ilvl="0" w:tplc="53CE90C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722A74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80C6B2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6A2FD0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3AD080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48ED52C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AC55C0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826724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7ACFE4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9D45129"/>
    <w:multiLevelType w:val="hybridMultilevel"/>
    <w:tmpl w:val="BCD48C74"/>
    <w:lvl w:ilvl="0" w:tplc="C4AA4178">
      <w:start w:val="1"/>
      <w:numFmt w:val="decimal"/>
      <w:lvlText w:val="%1."/>
      <w:lvlJc w:val="left"/>
      <w:pPr>
        <w:ind w:left="6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C4954C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BC22B6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647BD8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9EA614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8C20DE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3CF39E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68CAFE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DE71A4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FA7251B"/>
    <w:multiLevelType w:val="hybridMultilevel"/>
    <w:tmpl w:val="6232B3CE"/>
    <w:lvl w:ilvl="0" w:tplc="62BC5366">
      <w:start w:val="2"/>
      <w:numFmt w:val="decimal"/>
      <w:lvlText w:val="%1."/>
      <w:lvlJc w:val="left"/>
      <w:pPr>
        <w:ind w:left="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ACA1694">
      <w:start w:val="1"/>
      <w:numFmt w:val="lowerLetter"/>
      <w:lvlText w:val="%2"/>
      <w:lvlJc w:val="left"/>
      <w:pPr>
        <w:ind w:left="1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247562">
      <w:start w:val="1"/>
      <w:numFmt w:val="lowerRoman"/>
      <w:lvlText w:val="%3"/>
      <w:lvlJc w:val="left"/>
      <w:pPr>
        <w:ind w:left="2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0E8EAE">
      <w:start w:val="1"/>
      <w:numFmt w:val="decimal"/>
      <w:lvlText w:val="%4"/>
      <w:lvlJc w:val="left"/>
      <w:pPr>
        <w:ind w:left="2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5E01EC">
      <w:start w:val="1"/>
      <w:numFmt w:val="lowerLetter"/>
      <w:lvlText w:val="%5"/>
      <w:lvlJc w:val="left"/>
      <w:pPr>
        <w:ind w:left="3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C7E0E3E">
      <w:start w:val="1"/>
      <w:numFmt w:val="lowerRoman"/>
      <w:lvlText w:val="%6"/>
      <w:lvlJc w:val="left"/>
      <w:pPr>
        <w:ind w:left="4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729048">
      <w:start w:val="1"/>
      <w:numFmt w:val="decimal"/>
      <w:lvlText w:val="%7"/>
      <w:lvlJc w:val="left"/>
      <w:pPr>
        <w:ind w:left="4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44DD80">
      <w:start w:val="1"/>
      <w:numFmt w:val="lowerLetter"/>
      <w:lvlText w:val="%8"/>
      <w:lvlJc w:val="left"/>
      <w:pPr>
        <w:ind w:left="5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422AEC">
      <w:start w:val="1"/>
      <w:numFmt w:val="lowerRoman"/>
      <w:lvlText w:val="%9"/>
      <w:lvlJc w:val="left"/>
      <w:pPr>
        <w:ind w:left="6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1"/>
  </w:num>
  <w:num w:numId="2">
    <w:abstractNumId w:val="5"/>
  </w:num>
  <w:num w:numId="3">
    <w:abstractNumId w:val="7"/>
  </w:num>
  <w:num w:numId="4">
    <w:abstractNumId w:val="10"/>
  </w:num>
  <w:num w:numId="5">
    <w:abstractNumId w:val="12"/>
  </w:num>
  <w:num w:numId="6">
    <w:abstractNumId w:val="3"/>
  </w:num>
  <w:num w:numId="7">
    <w:abstractNumId w:val="2"/>
  </w:num>
  <w:num w:numId="8">
    <w:abstractNumId w:val="8"/>
  </w:num>
  <w:num w:numId="9">
    <w:abstractNumId w:val="1"/>
  </w:num>
  <w:num w:numId="10">
    <w:abstractNumId w:val="0"/>
  </w:num>
  <w:num w:numId="11">
    <w:abstractNumId w:val="4"/>
  </w:num>
  <w:num w:numId="12">
    <w:abstractNumId w:val="9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24A"/>
    <w:rsid w:val="0043024A"/>
    <w:rsid w:val="00760814"/>
    <w:rsid w:val="00AC66FD"/>
    <w:rsid w:val="00C86FC2"/>
    <w:rsid w:val="00CD1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78D04A-3355-4AB2-994A-FCBBB3C2B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" w:line="248" w:lineRule="auto"/>
      <w:ind w:right="1" w:firstLine="699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5" w:line="250" w:lineRule="auto"/>
      <w:ind w:left="10" w:right="1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footnotedescription">
    <w:name w:val="footnote description"/>
    <w:next w:val="a"/>
    <w:link w:val="footnotedescriptionChar"/>
    <w:hidden/>
    <w:pPr>
      <w:spacing w:after="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newlxp.ru/administration/organizations/94f31a9a-7e02-40db-88be-14f52fc0bcb8/suborganizations/db3d7c16-865c-42fa-b5f4-d20cfcdb8a56/template-disciplines/7d048c18-a5c6-473d-a915-2b88935fe696/topics/52bb1142-6e3d-4a16-b528-07317fd95a00" TargetMode="Externa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footer" Target="footer8.xml"/><Relationship Id="rId7" Type="http://schemas.openxmlformats.org/officeDocument/2006/relationships/image" Target="media/image1.jpeg"/><Relationship Id="rId12" Type="http://schemas.openxmlformats.org/officeDocument/2006/relationships/hyperlink" Target="https://newlxp.ru/administration/organizations/94f31a9a-7e02-40db-88be-14f52fc0bcb8/suborganizations/db3d7c16-865c-42fa-b5f4-d20cfcdb8a56/template-disciplines/7d048c18-a5c6-473d-a915-2b88935fe696/topics/52bb1142-6e3d-4a16-b528-07317fd95a00" TargetMode="Externa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yperlink" Target="https://newlxp.ru/administration/organizations/94f31a9a-7e02-40db-88be-14f52fc0bcb8/suborganizations/db3d7c16-865c-42fa-b5f4-d20cfcdb8a56/template-disciplines/7d048c18-a5c6-473d-a915-2b88935fe696/topics/ebd0b354-0f2f-4db2-8ae5-37ef7f29560e" TargetMode="External"/><Relationship Id="rId20" Type="http://schemas.openxmlformats.org/officeDocument/2006/relationships/footer" Target="foot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newlxp.ru/administration/organizations/94f31a9a-7e02-40db-88be-14f52fc0bcb8/suborganizations/db3d7c16-865c-42fa-b5f4-d20cfcdb8a56/template-disciplines/7d048c18-a5c6-473d-a915-2b88935fe696/topics/52bb1142-6e3d-4a16-b528-07317fd95a00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newlxp.ru/administration/organizations/94f31a9a-7e02-40db-88be-14f52fc0bcb8/suborganizations/db3d7c16-865c-42fa-b5f4-d20cfcdb8a56/template-disciplines/7d048c18-a5c6-473d-a915-2b88935fe696/topics/ebd0b354-0f2f-4db2-8ae5-37ef7f29560e" TargetMode="External"/><Relationship Id="rId23" Type="http://schemas.openxmlformats.org/officeDocument/2006/relationships/fontTable" Target="fontTable.xml"/><Relationship Id="rId10" Type="http://schemas.openxmlformats.org/officeDocument/2006/relationships/footer" Target="footer3.xml"/><Relationship Id="rId19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s://newlxp.ru/administration/organizations/94f31a9a-7e02-40db-88be-14f52fc0bcb8/suborganizations/db3d7c16-865c-42fa-b5f4-d20cfcdb8a56/template-disciplines/7d048c18-a5c6-473d-a915-2b88935fe696/topics/52bb1142-6e3d-4a16-b528-07317fd95a00" TargetMode="External"/><Relationship Id="rId22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28</Pages>
  <Words>5901</Words>
  <Characters>33639</Characters>
  <Application>Microsoft Office Word</Application>
  <DocSecurity>0</DocSecurity>
  <Lines>280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Заворовская Валентина</dc:creator>
  <cp:keywords/>
  <cp:lastModifiedBy>Заворовская Валентина</cp:lastModifiedBy>
  <cp:revision>4</cp:revision>
  <dcterms:created xsi:type="dcterms:W3CDTF">2025-09-01T23:15:00Z</dcterms:created>
  <dcterms:modified xsi:type="dcterms:W3CDTF">2025-09-02T00:30:00Z</dcterms:modified>
</cp:coreProperties>
</file>