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16799">
      <w:pPr>
        <w:pStyle w:val="6"/>
        <w:spacing w:before="76" w:line="496" w:lineRule="auto"/>
        <w:ind w:left="1535" w:right="1041" w:firstLine="1942"/>
      </w:pPr>
      <w:bookmarkStart w:id="0" w:name="1.pdf"/>
      <w:bookmarkEnd w:id="0"/>
      <w:r>
        <w:t>МИНОБРНАУКИ РОССИИ</w:t>
      </w:r>
      <w:r>
        <w:rPr>
          <w:spacing w:val="1"/>
        </w:rPr>
        <w:t xml:space="preserve"> </w:t>
      </w:r>
      <w:r>
        <w:t>ВЛАДИВОСТОКСКИЙ</w:t>
      </w:r>
      <w:r>
        <w:rPr>
          <w:spacing w:val="-11"/>
        </w:rPr>
        <w:t xml:space="preserve"> </w:t>
      </w:r>
      <w:r>
        <w:t>ГОСУДАРСТВЕННЫЙ</w:t>
      </w:r>
      <w:r>
        <w:rPr>
          <w:spacing w:val="-11"/>
        </w:rPr>
        <w:t xml:space="preserve"> </w:t>
      </w:r>
      <w:r>
        <w:t>УНИВЕРСИТЕТ</w:t>
      </w:r>
    </w:p>
    <w:p w14:paraId="77017E60">
      <w:pPr>
        <w:pStyle w:val="6"/>
        <w:spacing w:line="273" w:lineRule="exact"/>
        <w:ind w:left="1972" w:right="1975"/>
        <w:jc w:val="center"/>
      </w:pPr>
      <w:r>
        <w:t>КАФЕДРА</w:t>
      </w:r>
      <w:r>
        <w:rPr>
          <w:spacing w:val="-8"/>
        </w:rPr>
        <w:t xml:space="preserve"> </w:t>
      </w:r>
      <w:r>
        <w:t>ГРАЖДАНСКО-ПРАВОВЫХ</w:t>
      </w:r>
      <w:r>
        <w:rPr>
          <w:spacing w:val="-8"/>
        </w:rPr>
        <w:t xml:space="preserve"> </w:t>
      </w:r>
      <w:r>
        <w:t>ДИСЦИПЛИН</w:t>
      </w:r>
    </w:p>
    <w:p w14:paraId="21605FAB">
      <w:pPr>
        <w:pStyle w:val="6"/>
        <w:rPr>
          <w:sz w:val="26"/>
        </w:rPr>
      </w:pPr>
    </w:p>
    <w:p w14:paraId="437EA874">
      <w:pPr>
        <w:pStyle w:val="6"/>
        <w:rPr>
          <w:sz w:val="26"/>
        </w:rPr>
      </w:pPr>
    </w:p>
    <w:p w14:paraId="114C4EE1">
      <w:pPr>
        <w:pStyle w:val="6"/>
        <w:rPr>
          <w:sz w:val="26"/>
        </w:rPr>
      </w:pPr>
    </w:p>
    <w:p w14:paraId="34C40935">
      <w:pPr>
        <w:pStyle w:val="6"/>
        <w:rPr>
          <w:sz w:val="26"/>
        </w:rPr>
      </w:pPr>
    </w:p>
    <w:p w14:paraId="53417B2B">
      <w:pPr>
        <w:pStyle w:val="6"/>
        <w:rPr>
          <w:sz w:val="26"/>
        </w:rPr>
      </w:pPr>
    </w:p>
    <w:p w14:paraId="356DC6E3">
      <w:pPr>
        <w:pStyle w:val="6"/>
        <w:rPr>
          <w:sz w:val="26"/>
        </w:rPr>
      </w:pPr>
    </w:p>
    <w:p w14:paraId="279C50DD">
      <w:pPr>
        <w:pStyle w:val="6"/>
        <w:rPr>
          <w:sz w:val="26"/>
        </w:rPr>
      </w:pPr>
    </w:p>
    <w:p w14:paraId="366EA89F">
      <w:pPr>
        <w:pStyle w:val="7"/>
        <w:spacing w:line="408" w:lineRule="auto"/>
      </w:pPr>
      <w:r>
        <w:t>Рабочая программа дисциплины (модуля)</w:t>
      </w:r>
      <w:r>
        <w:rPr>
          <w:spacing w:val="1"/>
        </w:rPr>
        <w:t xml:space="preserve"> </w:t>
      </w:r>
      <w:r>
        <w:t>МЕЖДУНАРОДНОЕ</w:t>
      </w:r>
      <w:r>
        <w:rPr>
          <w:spacing w:val="-13"/>
        </w:rPr>
        <w:t xml:space="preserve"> </w:t>
      </w:r>
      <w:r>
        <w:t>ЭКОНОМИЧЕСКОЕ</w:t>
      </w:r>
      <w:r>
        <w:rPr>
          <w:spacing w:val="-13"/>
        </w:rPr>
        <w:t xml:space="preserve"> </w:t>
      </w:r>
      <w:r>
        <w:t>ПРАВО</w:t>
      </w:r>
    </w:p>
    <w:p w14:paraId="29CAF122">
      <w:pPr>
        <w:pStyle w:val="6"/>
        <w:spacing w:before="9"/>
        <w:ind w:left="2750" w:right="2764"/>
        <w:jc w:val="center"/>
      </w:pPr>
      <w:r>
        <w:t>Направление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направленность</w:t>
      </w:r>
      <w:r>
        <w:rPr>
          <w:spacing w:val="-3"/>
        </w:rPr>
        <w:t xml:space="preserve"> </w:t>
      </w:r>
      <w:r>
        <w:t>(профиль)</w:t>
      </w:r>
    </w:p>
    <w:p w14:paraId="63840B15">
      <w:pPr>
        <w:pStyle w:val="6"/>
        <w:rPr>
          <w:sz w:val="23"/>
        </w:rPr>
      </w:pPr>
    </w:p>
    <w:p w14:paraId="03ECEAEB">
      <w:pPr>
        <w:pStyle w:val="6"/>
        <w:ind w:left="2495"/>
      </w:pPr>
      <w:r>
        <w:t>38.03.02</w:t>
      </w:r>
      <w:r>
        <w:rPr>
          <w:spacing w:val="-3"/>
        </w:rPr>
        <w:t xml:space="preserve"> </w:t>
      </w:r>
      <w:r>
        <w:t>Менеджмент.</w:t>
      </w:r>
      <w:r>
        <w:rPr>
          <w:spacing w:val="-3"/>
        </w:rPr>
        <w:t xml:space="preserve"> </w:t>
      </w:r>
      <w:r>
        <w:t>Управление</w:t>
      </w:r>
      <w:r>
        <w:rPr>
          <w:spacing w:val="-4"/>
        </w:rPr>
        <w:t xml:space="preserve"> </w:t>
      </w:r>
      <w:r>
        <w:t>персоналом</w:t>
      </w:r>
    </w:p>
    <w:p w14:paraId="4864F2E9">
      <w:pPr>
        <w:pStyle w:val="6"/>
        <w:spacing w:before="3"/>
      </w:pPr>
    </w:p>
    <w:p w14:paraId="0E913F60">
      <w:pPr>
        <w:pStyle w:val="6"/>
        <w:spacing w:line="247" w:lineRule="auto"/>
        <w:ind w:left="4025" w:right="3641"/>
        <w:jc w:val="center"/>
      </w:pPr>
      <w:r>
        <w:t>Год</w:t>
      </w:r>
      <w:r>
        <w:rPr>
          <w:spacing w:val="-6"/>
        </w:rPr>
        <w:t xml:space="preserve"> </w:t>
      </w:r>
      <w:r>
        <w:t>набора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ОПОП</w:t>
      </w:r>
      <w:r>
        <w:rPr>
          <w:spacing w:val="-57"/>
        </w:rPr>
        <w:t xml:space="preserve"> </w:t>
      </w:r>
      <w:r>
        <w:t>2020</w:t>
      </w:r>
    </w:p>
    <w:p w14:paraId="2B2EA1A3">
      <w:pPr>
        <w:pStyle w:val="6"/>
        <w:spacing w:before="3"/>
        <w:rPr>
          <w:sz w:val="25"/>
        </w:rPr>
      </w:pPr>
    </w:p>
    <w:p w14:paraId="196FE757">
      <w:pPr>
        <w:pStyle w:val="6"/>
        <w:spacing w:line="235" w:lineRule="auto"/>
        <w:ind w:left="4018" w:right="3641"/>
        <w:jc w:val="center"/>
      </w:pPr>
      <w:r>
        <w:t>Форма обучения</w:t>
      </w:r>
      <w:r>
        <w:rPr>
          <w:spacing w:val="-58"/>
        </w:rPr>
        <w:t xml:space="preserve"> </w:t>
      </w:r>
      <w:r>
        <w:t>очная</w:t>
      </w:r>
    </w:p>
    <w:p w14:paraId="2DA975B9">
      <w:pPr>
        <w:pStyle w:val="6"/>
        <w:rPr>
          <w:sz w:val="26"/>
        </w:rPr>
      </w:pPr>
    </w:p>
    <w:p w14:paraId="0442EC44">
      <w:pPr>
        <w:pStyle w:val="6"/>
        <w:rPr>
          <w:sz w:val="26"/>
        </w:rPr>
      </w:pPr>
    </w:p>
    <w:p w14:paraId="752FF60A">
      <w:pPr>
        <w:pStyle w:val="6"/>
        <w:rPr>
          <w:sz w:val="26"/>
        </w:rPr>
      </w:pPr>
    </w:p>
    <w:p w14:paraId="37780135">
      <w:pPr>
        <w:pStyle w:val="6"/>
        <w:rPr>
          <w:sz w:val="26"/>
        </w:rPr>
      </w:pPr>
    </w:p>
    <w:p w14:paraId="27F0D231">
      <w:pPr>
        <w:pStyle w:val="6"/>
        <w:rPr>
          <w:sz w:val="26"/>
        </w:rPr>
      </w:pPr>
    </w:p>
    <w:p w14:paraId="405AEA51">
      <w:pPr>
        <w:pStyle w:val="6"/>
        <w:rPr>
          <w:sz w:val="26"/>
        </w:rPr>
      </w:pPr>
    </w:p>
    <w:p w14:paraId="10BAA52F">
      <w:pPr>
        <w:pStyle w:val="6"/>
        <w:rPr>
          <w:sz w:val="26"/>
        </w:rPr>
      </w:pPr>
    </w:p>
    <w:p w14:paraId="175D38C4">
      <w:pPr>
        <w:pStyle w:val="6"/>
        <w:rPr>
          <w:sz w:val="26"/>
        </w:rPr>
      </w:pPr>
    </w:p>
    <w:p w14:paraId="5C551A67">
      <w:pPr>
        <w:pStyle w:val="6"/>
        <w:rPr>
          <w:sz w:val="26"/>
        </w:rPr>
      </w:pPr>
    </w:p>
    <w:p w14:paraId="2694898E">
      <w:pPr>
        <w:pStyle w:val="6"/>
        <w:rPr>
          <w:sz w:val="26"/>
        </w:rPr>
      </w:pPr>
    </w:p>
    <w:p w14:paraId="22751BA3">
      <w:pPr>
        <w:pStyle w:val="6"/>
        <w:rPr>
          <w:sz w:val="26"/>
        </w:rPr>
      </w:pPr>
    </w:p>
    <w:p w14:paraId="34DED4DA">
      <w:pPr>
        <w:pStyle w:val="6"/>
        <w:rPr>
          <w:sz w:val="26"/>
        </w:rPr>
      </w:pPr>
    </w:p>
    <w:p w14:paraId="25A5D964">
      <w:pPr>
        <w:pStyle w:val="6"/>
        <w:rPr>
          <w:sz w:val="26"/>
        </w:rPr>
      </w:pPr>
    </w:p>
    <w:p w14:paraId="75E8B27F">
      <w:pPr>
        <w:pStyle w:val="6"/>
        <w:rPr>
          <w:sz w:val="26"/>
        </w:rPr>
      </w:pPr>
    </w:p>
    <w:p w14:paraId="4EE9E0FD">
      <w:pPr>
        <w:pStyle w:val="6"/>
        <w:rPr>
          <w:sz w:val="26"/>
        </w:rPr>
      </w:pPr>
    </w:p>
    <w:p w14:paraId="11681F92">
      <w:pPr>
        <w:pStyle w:val="6"/>
        <w:spacing w:before="10"/>
        <w:rPr>
          <w:sz w:val="30"/>
        </w:rPr>
      </w:pPr>
    </w:p>
    <w:p w14:paraId="47964427">
      <w:pPr>
        <w:pStyle w:val="6"/>
        <w:ind w:left="1972" w:right="1595"/>
        <w:jc w:val="center"/>
        <w:rPr>
          <w:rFonts w:hint="default"/>
          <w:lang w:val="ru-RU"/>
        </w:rPr>
      </w:pPr>
      <w:r>
        <w:t>Владивосток</w:t>
      </w:r>
      <w:r>
        <w:rPr>
          <w:spacing w:val="-3"/>
        </w:rPr>
        <w:t xml:space="preserve"> </w:t>
      </w:r>
      <w:r>
        <w:t>202</w:t>
      </w:r>
      <w:r>
        <w:rPr>
          <w:rFonts w:hint="default"/>
          <w:lang w:val="ru-RU"/>
        </w:rPr>
        <w:t>4</w:t>
      </w:r>
    </w:p>
    <w:p w14:paraId="2F81E3F4">
      <w:pPr>
        <w:jc w:val="center"/>
        <w:sectPr>
          <w:type w:val="continuous"/>
          <w:pgSz w:w="11900" w:h="16840"/>
          <w:pgMar w:top="780" w:right="740" w:bottom="280" w:left="1300" w:header="720" w:footer="720" w:gutter="0"/>
          <w:cols w:space="720" w:num="1"/>
        </w:sectPr>
      </w:pPr>
    </w:p>
    <w:p w14:paraId="559449B6">
      <w:pPr>
        <w:pStyle w:val="6"/>
        <w:spacing w:before="66" w:line="312" w:lineRule="auto"/>
        <w:ind w:left="110" w:right="114" w:firstLine="705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(модуля)</w:t>
      </w:r>
      <w:r>
        <w:rPr>
          <w:spacing w:val="1"/>
        </w:rPr>
        <w:t xml:space="preserve"> </w:t>
      </w:r>
      <w:r>
        <w:t>«Международное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1"/>
        </w:rPr>
        <w:t xml:space="preserve"> </w:t>
      </w:r>
      <w:r>
        <w:t>право»</w:t>
      </w:r>
      <w:r>
        <w:rPr>
          <w:spacing w:val="-57"/>
        </w:rPr>
        <w:t xml:space="preserve"> </w:t>
      </w:r>
      <w:r>
        <w:t>составлена</w:t>
      </w:r>
      <w:r>
        <w:rPr>
          <w:spacing w:val="47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соответствии</w:t>
      </w:r>
      <w:r>
        <w:rPr>
          <w:spacing w:val="47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требованиями</w:t>
      </w:r>
      <w:r>
        <w:rPr>
          <w:spacing w:val="21"/>
        </w:rPr>
        <w:t xml:space="preserve"> </w:t>
      </w:r>
      <w:r>
        <w:t>ФГОС</w:t>
      </w:r>
      <w:r>
        <w:rPr>
          <w:spacing w:val="21"/>
        </w:rPr>
        <w:t xml:space="preserve"> </w:t>
      </w:r>
      <w:r>
        <w:t>ВО</w:t>
      </w:r>
      <w:r>
        <w:rPr>
          <w:spacing w:val="21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направлению(ям)</w:t>
      </w:r>
      <w:r>
        <w:rPr>
          <w:spacing w:val="22"/>
        </w:rPr>
        <w:t xml:space="preserve"> </w:t>
      </w:r>
      <w:r>
        <w:t>подготовки</w:t>
      </w:r>
    </w:p>
    <w:p w14:paraId="42F38DD8">
      <w:pPr>
        <w:pStyle w:val="9"/>
        <w:numPr>
          <w:ilvl w:val="2"/>
          <w:numId w:val="1"/>
        </w:numPr>
        <w:tabs>
          <w:tab w:val="left" w:pos="1031"/>
        </w:tabs>
        <w:spacing w:before="2" w:line="312" w:lineRule="auto"/>
        <w:ind w:right="125" w:firstLine="0"/>
        <w:jc w:val="both"/>
        <w:rPr>
          <w:sz w:val="24"/>
        </w:rPr>
      </w:pPr>
      <w:r>
        <w:rPr>
          <w:sz w:val="24"/>
        </w:rPr>
        <w:t>Менеджмент (утв. приказом Минобрнауки России от 12.01.2016г. №7) и 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высшего образования – программам бакалавриата, программам специалитета,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z w:val="24"/>
        </w:rPr>
        <w:t>магистратуры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(утв.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06.04.2021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N245).</w:t>
      </w:r>
    </w:p>
    <w:p w14:paraId="63292E99">
      <w:pPr>
        <w:pStyle w:val="6"/>
        <w:rPr>
          <w:sz w:val="26"/>
        </w:rPr>
      </w:pPr>
    </w:p>
    <w:p w14:paraId="63082EF4">
      <w:pPr>
        <w:pStyle w:val="6"/>
        <w:rPr>
          <w:sz w:val="37"/>
        </w:rPr>
      </w:pPr>
    </w:p>
    <w:p w14:paraId="4DA0C5CB">
      <w:pPr>
        <w:pStyle w:val="6"/>
        <w:spacing w:before="1"/>
        <w:ind w:left="815"/>
      </w:pPr>
      <w:r>
        <w:t>Составитель(и):</w:t>
      </w:r>
    </w:p>
    <w:p w14:paraId="3F7C1EA8">
      <w:pPr>
        <w:spacing w:before="84" w:line="312" w:lineRule="auto"/>
        <w:ind w:left="110" w:firstLine="705"/>
        <w:rPr>
          <w:i/>
          <w:sz w:val="24"/>
        </w:rPr>
      </w:pPr>
      <w:r>
        <w:rPr>
          <w:i/>
          <w:sz w:val="24"/>
        </w:rPr>
        <w:t>Горян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Э.В.,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кандидат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юридических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наук,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доцент,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Кафедра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гражданско-правовых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дисциплин,</w:t>
      </w:r>
      <w:r>
        <w:rPr>
          <w:i/>
          <w:spacing w:val="-1"/>
          <w:sz w:val="24"/>
        </w:rPr>
        <w:t xml:space="preserve"> </w:t>
      </w:r>
      <w:r>
        <w:fldChar w:fldCharType="begin"/>
      </w:r>
      <w:r>
        <w:instrText xml:space="preserve"> HYPERLINK "mailto:Ella.Goryan@vvsu.ru" \h </w:instrText>
      </w:r>
      <w:r>
        <w:fldChar w:fldCharType="separate"/>
      </w:r>
      <w:r>
        <w:rPr>
          <w:i/>
          <w:sz w:val="24"/>
        </w:rPr>
        <w:t>Ella.Goryan@vvsu.ru</w:t>
      </w:r>
      <w:r>
        <w:rPr>
          <w:i/>
          <w:sz w:val="24"/>
        </w:rPr>
        <w:fldChar w:fldCharType="end"/>
      </w:r>
    </w:p>
    <w:p w14:paraId="4DB7B55C">
      <w:pPr>
        <w:pStyle w:val="6"/>
        <w:rPr>
          <w:i/>
          <w:sz w:val="26"/>
        </w:rPr>
      </w:pPr>
    </w:p>
    <w:p w14:paraId="36AE890B">
      <w:pPr>
        <w:pStyle w:val="6"/>
        <w:rPr>
          <w:i/>
          <w:sz w:val="26"/>
        </w:rPr>
      </w:pPr>
    </w:p>
    <w:p w14:paraId="23D6A1A7">
      <w:pPr>
        <w:pStyle w:val="6"/>
        <w:rPr>
          <w:i/>
          <w:sz w:val="26"/>
        </w:rPr>
      </w:pPr>
    </w:p>
    <w:p w14:paraId="620C9523">
      <w:pPr>
        <w:pStyle w:val="6"/>
        <w:rPr>
          <w:i/>
          <w:sz w:val="26"/>
        </w:rPr>
      </w:pPr>
    </w:p>
    <w:p w14:paraId="770A77F8">
      <w:pPr>
        <w:pStyle w:val="6"/>
        <w:spacing w:before="4"/>
        <w:rPr>
          <w:i/>
          <w:sz w:val="21"/>
        </w:rPr>
      </w:pPr>
    </w:p>
    <w:p w14:paraId="768A64CC">
      <w:pPr>
        <w:pStyle w:val="6"/>
        <w:spacing w:before="1" w:line="312" w:lineRule="auto"/>
        <w:ind w:left="110" w:firstLine="705"/>
        <w:rPr>
          <w:rFonts w:hint="default"/>
          <w:lang w:val="ru-RU"/>
        </w:rPr>
      </w:pPr>
      <w:r>
        <w:t>Утверждена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заседании</w:t>
      </w:r>
      <w:r>
        <w:rPr>
          <w:spacing w:val="35"/>
        </w:rPr>
        <w:t xml:space="preserve"> </w:t>
      </w:r>
      <w:r>
        <w:t>кафедры</w:t>
      </w:r>
      <w:r>
        <w:rPr>
          <w:spacing w:val="34"/>
        </w:rPr>
        <w:t xml:space="preserve"> </w:t>
      </w:r>
      <w:r>
        <w:t>гражданско-правовых</w:t>
      </w:r>
      <w:r>
        <w:rPr>
          <w:spacing w:val="35"/>
        </w:rPr>
        <w:t xml:space="preserve"> </w:t>
      </w:r>
      <w:r>
        <w:t>дисциплин</w:t>
      </w:r>
      <w:r>
        <w:rPr>
          <w:spacing w:val="34"/>
        </w:rPr>
        <w:t xml:space="preserve"> </w:t>
      </w:r>
      <w:r>
        <w:t>от</w:t>
      </w:r>
      <w:r>
        <w:rPr>
          <w:spacing w:val="34"/>
        </w:rPr>
        <w:t xml:space="preserve"> </w:t>
      </w:r>
      <w:r>
        <w:rPr>
          <w:rFonts w:hint="default"/>
          <w:spacing w:val="34"/>
          <w:lang w:val="ru-RU"/>
        </w:rPr>
        <w:t>23</w:t>
      </w:r>
      <w:r>
        <w:t>.04.202</w:t>
      </w:r>
      <w:r>
        <w:rPr>
          <w:rFonts w:hint="default"/>
          <w:lang w:val="ru-RU"/>
        </w:rPr>
        <w:t>4</w:t>
      </w:r>
      <w:r>
        <w:t>,</w:t>
      </w:r>
      <w:r>
        <w:rPr>
          <w:spacing w:val="-57"/>
        </w:rPr>
        <w:t xml:space="preserve"> </w:t>
      </w:r>
      <w:r>
        <w:t>протокол</w:t>
      </w:r>
      <w:r>
        <w:rPr>
          <w:spacing w:val="-1"/>
        </w:rPr>
        <w:t xml:space="preserve"> </w:t>
      </w:r>
      <w:r>
        <w:t xml:space="preserve">№ </w:t>
      </w:r>
      <w:r>
        <w:rPr>
          <w:rFonts w:hint="default"/>
          <w:lang w:val="ru-RU"/>
        </w:rPr>
        <w:t>5</w:t>
      </w:r>
      <w:bookmarkStart w:id="1" w:name="_GoBack"/>
      <w:bookmarkEnd w:id="1"/>
    </w:p>
    <w:p w14:paraId="5B787936">
      <w:pPr>
        <w:pStyle w:val="6"/>
        <w:rPr>
          <w:sz w:val="26"/>
        </w:rPr>
      </w:pPr>
    </w:p>
    <w:p w14:paraId="70DA2594">
      <w:pPr>
        <w:pStyle w:val="6"/>
        <w:rPr>
          <w:sz w:val="26"/>
        </w:rPr>
      </w:pPr>
    </w:p>
    <w:p w14:paraId="3E8C2CC8">
      <w:pPr>
        <w:pStyle w:val="6"/>
        <w:rPr>
          <w:sz w:val="26"/>
        </w:rPr>
      </w:pPr>
    </w:p>
    <w:p w14:paraId="4F7D0F6B">
      <w:pPr>
        <w:pStyle w:val="6"/>
        <w:rPr>
          <w:sz w:val="26"/>
        </w:rPr>
      </w:pPr>
    </w:p>
    <w:p w14:paraId="10D3CCC6">
      <w:pPr>
        <w:pStyle w:val="6"/>
        <w:spacing w:before="231"/>
        <w:ind w:left="815"/>
      </w:pPr>
      <w:r>
        <w:t>СОГЛАСОВАНО:</w:t>
      </w:r>
    </w:p>
    <w:p w14:paraId="75A82FBF">
      <w:pPr>
        <w:pStyle w:val="6"/>
        <w:spacing w:before="2"/>
        <w:rPr>
          <w:sz w:val="28"/>
        </w:rPr>
      </w:pPr>
    </w:p>
    <w:p w14:paraId="7BED7A57">
      <w:pPr>
        <w:pStyle w:val="6"/>
        <w:spacing w:line="312" w:lineRule="auto"/>
        <w:ind w:left="815" w:right="5105"/>
      </w:pPr>
      <w:r>
        <w:pict>
          <v:shape id="_x0000_s1045" o:spid="_x0000_s1045" o:spt="202" type="#_x0000_t202" style="position:absolute;left:0pt;margin-left:324.4pt;margin-top:-1.15pt;height:53.25pt;width:220.5pt;mso-position-horizontal-relative:page;z-index:251660288;mso-width-relative:page;mso-height-relative:page;" filled="f" coordsize="21600,21600">
            <v:path/>
            <v:fill on="f" focussize="0,0"/>
            <v:stroke joinstyle="miter"/>
            <v:imagedata o:title=""/>
            <o:lock v:ext="edit"/>
            <v:textbox inset="0mm,0mm,0mm,0mm">
              <w:txbxContent>
                <w:p w14:paraId="647B0700">
                  <w:pPr>
                    <w:spacing w:line="242" w:lineRule="auto"/>
                    <w:ind w:left="885" w:right="889" w:firstLine="187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ДОКУМЕНТ ПОДПИСАН</w:t>
                  </w:r>
                  <w:r>
                    <w:rPr>
                      <w:b/>
                      <w:spacing w:val="1"/>
                      <w:sz w:val="18"/>
                    </w:rPr>
                    <w:t xml:space="preserve"> </w:t>
                  </w:r>
                  <w:r>
                    <w:rPr>
                      <w:b/>
                      <w:spacing w:val="-1"/>
                      <w:sz w:val="18"/>
                    </w:rPr>
                    <w:t>ЭЛЕКТРОННОЙ</w:t>
                  </w:r>
                  <w:r>
                    <w:rPr>
                      <w:b/>
                      <w:spacing w:val="-6"/>
                      <w:sz w:val="18"/>
                    </w:rPr>
                    <w:t xml:space="preserve"> </w:t>
                  </w:r>
                  <w:r>
                    <w:rPr>
                      <w:b/>
                      <w:sz w:val="18"/>
                    </w:rPr>
                    <w:t>ПОДПИСЬЮ</w:t>
                  </w:r>
                </w:p>
                <w:p w14:paraId="64E1DC3F">
                  <w:pPr>
                    <w:tabs>
                      <w:tab w:val="right" w:pos="3164"/>
                    </w:tabs>
                    <w:rPr>
                      <w:sz w:val="18"/>
                    </w:rPr>
                  </w:pPr>
                  <w:r>
                    <w:rPr>
                      <w:sz w:val="18"/>
                    </w:rPr>
                    <w:t>Сертификат</w:t>
                  </w:r>
                  <w:r>
                    <w:rPr>
                      <w:sz w:val="18"/>
                    </w:rPr>
                    <w:tab/>
                  </w:r>
                  <w:r>
                    <w:rPr>
                      <w:sz w:val="18"/>
                    </w:rPr>
                    <w:t>1576582219</w:t>
                  </w:r>
                </w:p>
                <w:p w14:paraId="37778EFB">
                  <w:pPr>
                    <w:tabs>
                      <w:tab w:val="left" w:pos="2264"/>
                    </w:tabs>
                    <w:spacing w:before="2"/>
                    <w:rPr>
                      <w:sz w:val="18"/>
                    </w:rPr>
                  </w:pPr>
                  <w:r>
                    <w:rPr>
                      <w:sz w:val="18"/>
                    </w:rPr>
                    <w:t>Номер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транзакции</w:t>
                  </w:r>
                  <w:r>
                    <w:rPr>
                      <w:sz w:val="18"/>
                    </w:rPr>
                    <w:tab/>
                  </w:r>
                  <w:r>
                    <w:rPr>
                      <w:sz w:val="18"/>
                    </w:rPr>
                    <w:t>0000000000B383F9</w:t>
                  </w:r>
                </w:p>
                <w:p w14:paraId="39FC87F9">
                  <w:pPr>
                    <w:tabs>
                      <w:tab w:val="left" w:pos="2264"/>
                    </w:tabs>
                    <w:spacing w:before="3"/>
                    <w:rPr>
                      <w:sz w:val="18"/>
                    </w:rPr>
                  </w:pPr>
                  <w:r>
                    <w:rPr>
                      <w:sz w:val="18"/>
                    </w:rPr>
                    <w:t>Владелец</w:t>
                  </w:r>
                  <w:r>
                    <w:rPr>
                      <w:sz w:val="18"/>
                    </w:rPr>
                    <w:tab/>
                  </w:r>
                  <w:r>
                    <w:rPr>
                      <w:sz w:val="18"/>
                    </w:rPr>
                    <w:t>Пурге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А.Р.</w:t>
                  </w:r>
                </w:p>
              </w:txbxContent>
            </v:textbox>
          </v:shape>
        </w:pict>
      </w:r>
      <w:r>
        <w:t>Заведующий</w:t>
      </w:r>
      <w:r>
        <w:rPr>
          <w:spacing w:val="-7"/>
        </w:rPr>
        <w:t xml:space="preserve"> </w:t>
      </w:r>
      <w:r>
        <w:t>кафедрой</w:t>
      </w:r>
      <w:r>
        <w:rPr>
          <w:spacing w:val="-6"/>
        </w:rPr>
        <w:t xml:space="preserve"> </w:t>
      </w:r>
      <w:r>
        <w:t>(разработчика)</w:t>
      </w:r>
      <w:r>
        <w:rPr>
          <w:spacing w:val="-57"/>
        </w:rPr>
        <w:t xml:space="preserve"> </w:t>
      </w:r>
      <w:r>
        <w:rPr>
          <w:u w:val="single"/>
        </w:rPr>
        <w:t>Пурге</w:t>
      </w:r>
      <w:r>
        <w:rPr>
          <w:spacing w:val="-2"/>
          <w:u w:val="single"/>
        </w:rPr>
        <w:t xml:space="preserve"> </w:t>
      </w:r>
      <w:r>
        <w:rPr>
          <w:u w:val="single"/>
        </w:rPr>
        <w:t>А.Р.</w:t>
      </w:r>
    </w:p>
    <w:p w14:paraId="3A45634F">
      <w:pPr>
        <w:pStyle w:val="6"/>
        <w:rPr>
          <w:sz w:val="20"/>
        </w:rPr>
      </w:pPr>
    </w:p>
    <w:p w14:paraId="16996446">
      <w:pPr>
        <w:pStyle w:val="6"/>
        <w:spacing w:before="1"/>
        <w:rPr>
          <w:sz w:val="20"/>
        </w:rPr>
      </w:pPr>
    </w:p>
    <w:p w14:paraId="45B90747">
      <w:pPr>
        <w:pStyle w:val="6"/>
        <w:spacing w:before="112" w:line="312" w:lineRule="auto"/>
        <w:ind w:left="815" w:right="5021"/>
      </w:pPr>
      <w:r>
        <w:pict>
          <v:shape id="_x0000_s1044" o:spid="_x0000_s1044" o:spt="202" type="#_x0000_t202" style="position:absolute;left:0pt;margin-left:324.4pt;margin-top:4.45pt;height:53.25pt;width:220.5pt;mso-position-horizontal-relative:page;z-index:251659264;mso-width-relative:page;mso-height-relative:page;" filled="f" coordsize="21600,21600">
            <v:path/>
            <v:fill on="f" focussize="0,0"/>
            <v:stroke joinstyle="miter"/>
            <v:imagedata o:title=""/>
            <o:lock v:ext="edit"/>
            <v:textbox inset="0mm,0mm,0mm,0mm">
              <w:txbxContent>
                <w:p w14:paraId="3D01D2FC">
                  <w:pPr>
                    <w:spacing w:line="242" w:lineRule="auto"/>
                    <w:ind w:left="885" w:right="889" w:firstLine="187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ДОКУМЕНТ ПОДПИСАН</w:t>
                  </w:r>
                  <w:r>
                    <w:rPr>
                      <w:b/>
                      <w:spacing w:val="1"/>
                      <w:sz w:val="18"/>
                    </w:rPr>
                    <w:t xml:space="preserve"> </w:t>
                  </w:r>
                  <w:r>
                    <w:rPr>
                      <w:b/>
                      <w:spacing w:val="-1"/>
                      <w:sz w:val="18"/>
                    </w:rPr>
                    <w:t>ЭЛЕКТРОННОЙ</w:t>
                  </w:r>
                  <w:r>
                    <w:rPr>
                      <w:b/>
                      <w:spacing w:val="-6"/>
                      <w:sz w:val="18"/>
                    </w:rPr>
                    <w:t xml:space="preserve"> </w:t>
                  </w:r>
                  <w:r>
                    <w:rPr>
                      <w:b/>
                      <w:sz w:val="18"/>
                    </w:rPr>
                    <w:t>ПОДПИСЬЮ</w:t>
                  </w:r>
                </w:p>
                <w:p w14:paraId="4CD54619">
                  <w:pPr>
                    <w:tabs>
                      <w:tab w:val="right" w:pos="3164"/>
                    </w:tabs>
                    <w:rPr>
                      <w:sz w:val="18"/>
                    </w:rPr>
                  </w:pPr>
                  <w:r>
                    <w:rPr>
                      <w:sz w:val="18"/>
                    </w:rPr>
                    <w:t>Сертификат</w:t>
                  </w:r>
                  <w:r>
                    <w:rPr>
                      <w:sz w:val="18"/>
                    </w:rPr>
                    <w:tab/>
                  </w:r>
                  <w:r>
                    <w:rPr>
                      <w:sz w:val="18"/>
                    </w:rPr>
                    <w:t>1575458423</w:t>
                  </w:r>
                </w:p>
                <w:p w14:paraId="68111B65">
                  <w:pPr>
                    <w:tabs>
                      <w:tab w:val="left" w:pos="2264"/>
                    </w:tabs>
                    <w:spacing w:before="2"/>
                    <w:rPr>
                      <w:sz w:val="18"/>
                    </w:rPr>
                  </w:pPr>
                  <w:r>
                    <w:rPr>
                      <w:sz w:val="18"/>
                    </w:rPr>
                    <w:t>Номер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транзакции</w:t>
                  </w:r>
                  <w:r>
                    <w:rPr>
                      <w:sz w:val="18"/>
                    </w:rPr>
                    <w:tab/>
                  </w:r>
                  <w:r>
                    <w:rPr>
                      <w:sz w:val="18"/>
                    </w:rPr>
                    <w:t>0000000000B3957F</w:t>
                  </w:r>
                </w:p>
                <w:p w14:paraId="1AB8A014">
                  <w:pPr>
                    <w:tabs>
                      <w:tab w:val="left" w:pos="2264"/>
                    </w:tabs>
                    <w:spacing w:before="3"/>
                    <w:rPr>
                      <w:sz w:val="18"/>
                    </w:rPr>
                  </w:pPr>
                  <w:r>
                    <w:rPr>
                      <w:sz w:val="18"/>
                    </w:rPr>
                    <w:t>Владелец</w:t>
                  </w:r>
                  <w:r>
                    <w:rPr>
                      <w:sz w:val="18"/>
                    </w:rPr>
                    <w:tab/>
                  </w:r>
                  <w:r>
                    <w:rPr>
                      <w:sz w:val="18"/>
                    </w:rPr>
                    <w:t>Варкулевич</w:t>
                  </w:r>
                  <w:r>
                    <w:rPr>
                      <w:spacing w:val="-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Т.В.</w:t>
                  </w:r>
                </w:p>
              </w:txbxContent>
            </v:textbox>
          </v:shape>
        </w:pict>
      </w:r>
      <w:r>
        <w:t>Заведующий</w:t>
      </w:r>
      <w:r>
        <w:rPr>
          <w:spacing w:val="-7"/>
        </w:rPr>
        <w:t xml:space="preserve"> </w:t>
      </w:r>
      <w:r>
        <w:t>кафедрой</w:t>
      </w:r>
      <w:r>
        <w:rPr>
          <w:spacing w:val="-6"/>
        </w:rPr>
        <w:t xml:space="preserve"> </w:t>
      </w:r>
      <w:r>
        <w:t>(выпускающей)</w:t>
      </w:r>
      <w:r>
        <w:rPr>
          <w:spacing w:val="-57"/>
        </w:rPr>
        <w:t xml:space="preserve"> </w:t>
      </w:r>
      <w:r>
        <w:rPr>
          <w:u w:val="single"/>
        </w:rPr>
        <w:t>Варкулевич</w:t>
      </w:r>
      <w:r>
        <w:rPr>
          <w:spacing w:val="-1"/>
          <w:u w:val="single"/>
        </w:rPr>
        <w:t xml:space="preserve"> </w:t>
      </w:r>
      <w:r>
        <w:rPr>
          <w:u w:val="single"/>
        </w:rPr>
        <w:t>Т.В.</w:t>
      </w:r>
    </w:p>
    <w:p w14:paraId="2AD0DC0B">
      <w:pPr>
        <w:spacing w:line="312" w:lineRule="auto"/>
        <w:sectPr>
          <w:pgSz w:w="11900" w:h="16840"/>
          <w:pgMar w:top="820" w:right="740" w:bottom="280" w:left="1300" w:header="720" w:footer="720" w:gutter="0"/>
          <w:cols w:space="720" w:num="1"/>
        </w:sectPr>
      </w:pPr>
    </w:p>
    <w:p w14:paraId="16A4E9C2">
      <w:pPr>
        <w:pStyle w:val="2"/>
        <w:numPr>
          <w:ilvl w:val="3"/>
          <w:numId w:val="1"/>
        </w:numPr>
        <w:tabs>
          <w:tab w:val="left" w:pos="767"/>
        </w:tabs>
        <w:spacing w:before="75"/>
      </w:pPr>
      <w:r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дисциплины</w:t>
      </w:r>
      <w:r>
        <w:rPr>
          <w:spacing w:val="-5"/>
        </w:rPr>
        <w:t xml:space="preserve"> </w:t>
      </w:r>
      <w:r>
        <w:t>(модуля)</w:t>
      </w:r>
    </w:p>
    <w:p w14:paraId="50E0CE2A">
      <w:pPr>
        <w:pStyle w:val="6"/>
        <w:spacing w:before="7"/>
        <w:rPr>
          <w:rFonts w:ascii="Arial"/>
          <w:b/>
          <w:sz w:val="25"/>
        </w:rPr>
      </w:pPr>
    </w:p>
    <w:p w14:paraId="1BD0A82C">
      <w:pPr>
        <w:pStyle w:val="6"/>
        <w:spacing w:line="247" w:lineRule="auto"/>
        <w:ind w:left="110" w:right="142" w:firstLine="705"/>
        <w:jc w:val="both"/>
      </w:pPr>
      <w:r>
        <w:t>Целью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«Международное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1"/>
        </w:rPr>
        <w:t xml:space="preserve"> </w:t>
      </w:r>
      <w:r>
        <w:t>право»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 профессиональных компетенций в области международного экономического</w:t>
      </w:r>
      <w:r>
        <w:rPr>
          <w:spacing w:val="1"/>
        </w:rPr>
        <w:t xml:space="preserve"> </w:t>
      </w:r>
      <w:r>
        <w:t>права.</w:t>
      </w:r>
    </w:p>
    <w:p w14:paraId="7DB1CC15">
      <w:pPr>
        <w:pStyle w:val="6"/>
        <w:spacing w:before="2" w:line="247" w:lineRule="auto"/>
        <w:ind w:left="110" w:right="141" w:firstLine="705"/>
        <w:jc w:val="both"/>
      </w:pPr>
      <w:r>
        <w:t>Задачи освоения дисциплины: сформировать у студента основные знания в области</w:t>
      </w:r>
      <w:r>
        <w:rPr>
          <w:spacing w:val="1"/>
        </w:rPr>
        <w:t xml:space="preserve"> </w:t>
      </w:r>
      <w:r>
        <w:t>международного экономического права, привить студентам навыки и умения, необходимые</w:t>
      </w:r>
      <w:r>
        <w:rPr>
          <w:spacing w:val="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для самостоятельной профессиональной деятельности.</w:t>
      </w:r>
    </w:p>
    <w:p w14:paraId="1890DC9F">
      <w:pPr>
        <w:pStyle w:val="6"/>
        <w:rPr>
          <w:sz w:val="21"/>
        </w:rPr>
      </w:pPr>
    </w:p>
    <w:p w14:paraId="0C13ED6F">
      <w:pPr>
        <w:pStyle w:val="2"/>
        <w:numPr>
          <w:ilvl w:val="3"/>
          <w:numId w:val="1"/>
        </w:numPr>
        <w:tabs>
          <w:tab w:val="left" w:pos="797"/>
        </w:tabs>
        <w:spacing w:line="247" w:lineRule="auto"/>
        <w:ind w:left="110" w:right="132" w:firstLine="390"/>
        <w:jc w:val="both"/>
      </w:pPr>
      <w:r>
        <w:t>Перечень планируемых результатов обучения по дисциплине (модулю),</w:t>
      </w:r>
      <w:r>
        <w:rPr>
          <w:spacing w:val="1"/>
        </w:rPr>
        <w:t xml:space="preserve"> </w:t>
      </w:r>
      <w:r>
        <w:t>соотнесенных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14:paraId="093BA728">
      <w:pPr>
        <w:pStyle w:val="6"/>
        <w:spacing w:before="1"/>
        <w:rPr>
          <w:rFonts w:ascii="Arial"/>
          <w:b/>
          <w:sz w:val="25"/>
        </w:rPr>
      </w:pPr>
    </w:p>
    <w:p w14:paraId="04A315F4">
      <w:pPr>
        <w:pStyle w:val="6"/>
        <w:spacing w:line="247" w:lineRule="auto"/>
        <w:ind w:left="110" w:right="121" w:firstLine="705"/>
        <w:jc w:val="both"/>
      </w:pPr>
      <w:r>
        <w:t>Планируемыми</w:t>
      </w:r>
      <w:r>
        <w:rPr>
          <w:spacing w:val="15"/>
        </w:rPr>
        <w:t xml:space="preserve"> </w:t>
      </w:r>
      <w:r>
        <w:t>результатами</w:t>
      </w:r>
      <w:r>
        <w:rPr>
          <w:spacing w:val="74"/>
        </w:rPr>
        <w:t xml:space="preserve"> </w:t>
      </w:r>
      <w:r>
        <w:t>обучения</w:t>
      </w:r>
      <w:r>
        <w:rPr>
          <w:spacing w:val="75"/>
        </w:rPr>
        <w:t xml:space="preserve"> </w:t>
      </w:r>
      <w:r>
        <w:t>по</w:t>
      </w:r>
      <w:r>
        <w:rPr>
          <w:spacing w:val="75"/>
        </w:rPr>
        <w:t xml:space="preserve"> </w:t>
      </w:r>
      <w:r>
        <w:t>дисциплине</w:t>
      </w:r>
      <w:r>
        <w:rPr>
          <w:spacing w:val="74"/>
        </w:rPr>
        <w:t xml:space="preserve"> </w:t>
      </w:r>
      <w:r>
        <w:t>являются</w:t>
      </w:r>
      <w:r>
        <w:rPr>
          <w:spacing w:val="75"/>
        </w:rPr>
        <w:t xml:space="preserve"> </w:t>
      </w:r>
      <w:r>
        <w:t>знания,</w:t>
      </w:r>
      <w:r>
        <w:rPr>
          <w:spacing w:val="75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rPr>
          <w:spacing w:val="-1"/>
        </w:rPr>
        <w:t>навыки, соотнесенные</w:t>
      </w:r>
      <w:r>
        <w:t xml:space="preserve"> </w:t>
      </w:r>
      <w:r>
        <w:rPr>
          <w:spacing w:val="-1"/>
        </w:rPr>
        <w:t>с</w:t>
      </w:r>
      <w:r>
        <w:t xml:space="preserve"> </w:t>
      </w:r>
      <w:r>
        <w:rPr>
          <w:spacing w:val="-1"/>
        </w:rPr>
        <w:t>компетенциями,</w:t>
      </w:r>
      <w:r>
        <w:t xml:space="preserve"> </w:t>
      </w:r>
      <w:r>
        <w:rPr>
          <w:spacing w:val="-1"/>
        </w:rPr>
        <w:t>которые</w:t>
      </w:r>
      <w:r>
        <w:t xml:space="preserve"> </w:t>
      </w:r>
      <w:r>
        <w:rPr>
          <w:spacing w:val="-1"/>
        </w:rPr>
        <w:t>формирует</w:t>
      </w:r>
      <w:r>
        <w:t xml:space="preserve"> дисциплина,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 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 Перечень компетенций, формируемых в результате изучения дисциплины (модуля),</w:t>
      </w:r>
      <w:r>
        <w:rPr>
          <w:spacing w:val="1"/>
        </w:rPr>
        <w:t xml:space="preserve"> </w:t>
      </w:r>
      <w:r>
        <w:t>приведен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1.</w:t>
      </w:r>
    </w:p>
    <w:p w14:paraId="536D88FD">
      <w:pPr>
        <w:pStyle w:val="6"/>
        <w:spacing w:before="8"/>
        <w:rPr>
          <w:sz w:val="27"/>
        </w:rPr>
      </w:pPr>
    </w:p>
    <w:p w14:paraId="170C3E9E">
      <w:pPr>
        <w:pStyle w:val="6"/>
        <w:spacing w:line="312" w:lineRule="auto"/>
        <w:ind w:left="110" w:right="172" w:firstLine="705"/>
        <w:jc w:val="both"/>
      </w:pPr>
      <w:r>
        <w:t>Таблица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формируемые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дисциплины (модуля)</w:t>
      </w:r>
    </w:p>
    <w:tbl>
      <w:tblPr>
        <w:tblStyle w:val="8"/>
        <w:tblW w:w="0" w:type="auto"/>
        <w:tblInd w:w="23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320"/>
        <w:gridCol w:w="2250"/>
        <w:gridCol w:w="1080"/>
        <w:gridCol w:w="3120"/>
      </w:tblGrid>
      <w:tr w14:paraId="7540DF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75" w:hRule="atLeast"/>
        </w:trPr>
        <w:tc>
          <w:tcPr>
            <w:tcW w:w="1620" w:type="dxa"/>
          </w:tcPr>
          <w:p w14:paraId="16A917B9">
            <w:pPr>
              <w:pStyle w:val="10"/>
              <w:spacing w:line="193" w:lineRule="exact"/>
              <w:ind w:left="103" w:right="95"/>
              <w:jc w:val="center"/>
              <w:rPr>
                <w:sz w:val="19"/>
              </w:rPr>
            </w:pPr>
            <w:r>
              <w:rPr>
                <w:sz w:val="19"/>
              </w:rPr>
              <w:t>Название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ОПОП</w:t>
            </w:r>
          </w:p>
          <w:p w14:paraId="7A8257B0">
            <w:pPr>
              <w:pStyle w:val="10"/>
              <w:spacing w:before="6"/>
              <w:ind w:left="103" w:right="8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ВО,</w:t>
            </w:r>
          </w:p>
          <w:p w14:paraId="4D7EFDB7">
            <w:pPr>
              <w:pStyle w:val="10"/>
              <w:spacing w:before="7"/>
              <w:ind w:left="103" w:right="9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сокращенное</w:t>
            </w:r>
          </w:p>
        </w:tc>
        <w:tc>
          <w:tcPr>
            <w:tcW w:w="1320" w:type="dxa"/>
          </w:tcPr>
          <w:p w14:paraId="29196886">
            <w:pPr>
              <w:pStyle w:val="10"/>
              <w:spacing w:before="49" w:line="312" w:lineRule="auto"/>
              <w:ind w:firstLine="382"/>
              <w:rPr>
                <w:sz w:val="19"/>
              </w:rPr>
            </w:pPr>
            <w:r>
              <w:rPr>
                <w:w w:val="105"/>
                <w:sz w:val="19"/>
              </w:rPr>
              <w:t>Код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sz w:val="19"/>
              </w:rPr>
              <w:t>компетенции</w:t>
            </w:r>
          </w:p>
        </w:tc>
        <w:tc>
          <w:tcPr>
            <w:tcW w:w="2250" w:type="dxa"/>
          </w:tcPr>
          <w:p w14:paraId="365BC37E">
            <w:pPr>
              <w:pStyle w:val="10"/>
              <w:spacing w:before="79" w:line="247" w:lineRule="auto"/>
              <w:ind w:left="577" w:hanging="75"/>
              <w:rPr>
                <w:sz w:val="19"/>
              </w:rPr>
            </w:pPr>
            <w:r>
              <w:rPr>
                <w:sz w:val="19"/>
              </w:rPr>
              <w:t>Формулировка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компетенции</w:t>
            </w:r>
          </w:p>
        </w:tc>
        <w:tc>
          <w:tcPr>
            <w:tcW w:w="4200" w:type="dxa"/>
            <w:gridSpan w:val="2"/>
          </w:tcPr>
          <w:p w14:paraId="2F2F65CD">
            <w:pPr>
              <w:pStyle w:val="10"/>
              <w:spacing w:before="4"/>
              <w:ind w:left="0"/>
              <w:rPr>
                <w:sz w:val="17"/>
              </w:rPr>
            </w:pPr>
          </w:p>
          <w:p w14:paraId="370CB2A8">
            <w:pPr>
              <w:pStyle w:val="10"/>
              <w:ind w:left="817"/>
              <w:rPr>
                <w:sz w:val="19"/>
              </w:rPr>
            </w:pPr>
            <w:r>
              <w:rPr>
                <w:sz w:val="19"/>
              </w:rPr>
              <w:t>Планируемые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результаты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обучения</w:t>
            </w:r>
          </w:p>
        </w:tc>
      </w:tr>
      <w:tr w14:paraId="3B36FD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620" w:type="dxa"/>
            <w:vMerge w:val="restart"/>
          </w:tcPr>
          <w:p w14:paraId="37AB93A5">
            <w:pPr>
              <w:pStyle w:val="10"/>
              <w:spacing w:line="193" w:lineRule="exact"/>
              <w:ind w:left="102" w:right="9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38.03.02</w:t>
            </w:r>
          </w:p>
          <w:p w14:paraId="7323C280">
            <w:pPr>
              <w:pStyle w:val="10"/>
              <w:spacing w:before="6" w:line="247" w:lineRule="auto"/>
              <w:ind w:left="150" w:right="174"/>
              <w:jc w:val="center"/>
              <w:rPr>
                <w:sz w:val="19"/>
              </w:rPr>
            </w:pPr>
            <w:r>
              <w:rPr>
                <w:sz w:val="19"/>
              </w:rPr>
              <w:t>«Менеджмент»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(Б-МН)</w:t>
            </w:r>
          </w:p>
        </w:tc>
        <w:tc>
          <w:tcPr>
            <w:tcW w:w="1320" w:type="dxa"/>
            <w:vMerge w:val="restart"/>
          </w:tcPr>
          <w:p w14:paraId="73205EB5">
            <w:pPr>
              <w:pStyle w:val="10"/>
              <w:spacing w:before="4"/>
              <w:ind w:left="442"/>
              <w:rPr>
                <w:sz w:val="19"/>
              </w:rPr>
            </w:pPr>
            <w:r>
              <w:rPr>
                <w:w w:val="105"/>
                <w:sz w:val="19"/>
              </w:rPr>
              <w:t>ПК-7</w:t>
            </w:r>
          </w:p>
        </w:tc>
        <w:tc>
          <w:tcPr>
            <w:tcW w:w="2250" w:type="dxa"/>
            <w:vMerge w:val="restart"/>
          </w:tcPr>
          <w:p w14:paraId="2CEB6C89">
            <w:pPr>
              <w:pStyle w:val="10"/>
              <w:tabs>
                <w:tab w:val="left" w:pos="1315"/>
              </w:tabs>
              <w:spacing w:line="193" w:lineRule="exact"/>
              <w:rPr>
                <w:sz w:val="19"/>
              </w:rPr>
            </w:pPr>
            <w:r>
              <w:rPr>
                <w:w w:val="105"/>
                <w:sz w:val="19"/>
              </w:rPr>
              <w:t>Владение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>навыками</w:t>
            </w:r>
          </w:p>
          <w:p w14:paraId="67551956">
            <w:pPr>
              <w:pStyle w:val="10"/>
              <w:tabs>
                <w:tab w:val="left" w:pos="1020"/>
                <w:tab w:val="left" w:pos="1119"/>
                <w:tab w:val="left" w:pos="1371"/>
                <w:tab w:val="left" w:pos="1437"/>
                <w:tab w:val="left" w:pos="1485"/>
                <w:tab w:val="left" w:pos="1823"/>
                <w:tab w:val="left" w:pos="2054"/>
              </w:tabs>
              <w:spacing w:before="6" w:line="247" w:lineRule="auto"/>
              <w:ind w:right="91"/>
              <w:rPr>
                <w:sz w:val="19"/>
              </w:rPr>
            </w:pPr>
            <w:r>
              <w:rPr>
                <w:w w:val="105"/>
                <w:sz w:val="19"/>
              </w:rPr>
              <w:t>поэтапного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spacing w:val="-3"/>
                <w:w w:val="105"/>
                <w:sz w:val="19"/>
              </w:rPr>
              <w:t>контроля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реализации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sz w:val="19"/>
              </w:rPr>
              <w:t>бизнес-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планов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>и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sz w:val="19"/>
              </w:rPr>
              <w:t>условий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заключаемых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spacing w:val="-1"/>
                <w:w w:val="105"/>
                <w:sz w:val="19"/>
              </w:rPr>
              <w:t>соглашений,</w:t>
            </w:r>
            <w:r>
              <w:rPr>
                <w:w w:val="105"/>
                <w:sz w:val="19"/>
              </w:rPr>
              <w:t xml:space="preserve"> </w:t>
            </w:r>
            <w:r>
              <w:rPr>
                <w:spacing w:val="-1"/>
                <w:w w:val="105"/>
                <w:sz w:val="19"/>
              </w:rPr>
              <w:t>договоров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и</w:t>
            </w:r>
            <w:r>
              <w:rPr>
                <w:spacing w:val="2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контрактов,</w:t>
            </w:r>
            <w:r>
              <w:rPr>
                <w:spacing w:val="2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умением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координировать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деятельность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исполнителей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с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помощью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методического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инструментария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реализации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управленческих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решений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>в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spacing w:val="-3"/>
                <w:w w:val="105"/>
                <w:sz w:val="19"/>
              </w:rPr>
              <w:t>области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функционального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менеджмента</w:t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w w:val="105"/>
                <w:sz w:val="19"/>
              </w:rPr>
              <w:tab/>
            </w:r>
            <w:r>
              <w:rPr>
                <w:spacing w:val="-3"/>
                <w:w w:val="105"/>
                <w:sz w:val="19"/>
              </w:rPr>
              <w:t>для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sz w:val="19"/>
              </w:rPr>
              <w:t>достижения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3"/>
                <w:w w:val="105"/>
                <w:sz w:val="19"/>
              </w:rPr>
              <w:t>высокой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sz w:val="19"/>
              </w:rPr>
              <w:t>согласованности</w:t>
            </w:r>
            <w:r>
              <w:rPr>
                <w:sz w:val="19"/>
              </w:rPr>
              <w:tab/>
            </w:r>
            <w:r>
              <w:rPr>
                <w:w w:val="105"/>
                <w:sz w:val="19"/>
              </w:rPr>
              <w:t>при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выполнении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конкретных</w:t>
            </w:r>
            <w:r>
              <w:rPr>
                <w:spacing w:val="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проектов</w:t>
            </w:r>
            <w:r>
              <w:rPr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и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работ</w:t>
            </w:r>
          </w:p>
        </w:tc>
        <w:tc>
          <w:tcPr>
            <w:tcW w:w="1080" w:type="dxa"/>
          </w:tcPr>
          <w:p w14:paraId="29F404E1">
            <w:pPr>
              <w:pStyle w:val="10"/>
              <w:spacing w:before="4"/>
              <w:rPr>
                <w:sz w:val="19"/>
              </w:rPr>
            </w:pPr>
            <w:r>
              <w:rPr>
                <w:w w:val="105"/>
                <w:sz w:val="19"/>
              </w:rPr>
              <w:t>Знания:</w:t>
            </w:r>
          </w:p>
        </w:tc>
        <w:tc>
          <w:tcPr>
            <w:tcW w:w="3120" w:type="dxa"/>
          </w:tcPr>
          <w:p w14:paraId="486D73B8">
            <w:pPr>
              <w:pStyle w:val="10"/>
              <w:spacing w:line="193" w:lineRule="exact"/>
              <w:rPr>
                <w:sz w:val="19"/>
              </w:rPr>
            </w:pPr>
            <w:r>
              <w:rPr>
                <w:sz w:val="19"/>
              </w:rPr>
              <w:t>особенности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z w:val="19"/>
              </w:rPr>
              <w:t>правового</w:t>
            </w:r>
          </w:p>
          <w:p w14:paraId="733C5658">
            <w:pPr>
              <w:pStyle w:val="10"/>
              <w:spacing w:before="6" w:line="247" w:lineRule="auto"/>
              <w:ind w:right="66"/>
              <w:rPr>
                <w:sz w:val="19"/>
              </w:rPr>
            </w:pPr>
            <w:r>
              <w:rPr>
                <w:sz w:val="19"/>
              </w:rPr>
              <w:t>регулирования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статуса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субъектов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международного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экономического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права и операторов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sz w:val="19"/>
              </w:rPr>
              <w:t>международных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экономических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отношений</w:t>
            </w:r>
          </w:p>
        </w:tc>
      </w:tr>
      <w:tr w14:paraId="78FE26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620" w:type="dxa"/>
            <w:vMerge w:val="continue"/>
            <w:tcBorders>
              <w:top w:val="nil"/>
            </w:tcBorders>
          </w:tcPr>
          <w:p w14:paraId="34E32264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 w:val="continue"/>
            <w:tcBorders>
              <w:top w:val="nil"/>
            </w:tcBorders>
          </w:tcPr>
          <w:p w14:paraId="317EDD51">
            <w:pPr>
              <w:rPr>
                <w:sz w:val="2"/>
                <w:szCs w:val="2"/>
              </w:rPr>
            </w:pPr>
          </w:p>
        </w:tc>
        <w:tc>
          <w:tcPr>
            <w:tcW w:w="2250" w:type="dxa"/>
            <w:vMerge w:val="continue"/>
            <w:tcBorders>
              <w:top w:val="nil"/>
            </w:tcBorders>
          </w:tcPr>
          <w:p w14:paraId="580DAB2A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</w:tcPr>
          <w:p w14:paraId="7576B935">
            <w:pPr>
              <w:pStyle w:val="10"/>
              <w:spacing w:before="4"/>
              <w:rPr>
                <w:sz w:val="19"/>
              </w:rPr>
            </w:pPr>
            <w:r>
              <w:rPr>
                <w:w w:val="105"/>
                <w:sz w:val="19"/>
              </w:rPr>
              <w:t>Умения:</w:t>
            </w:r>
          </w:p>
        </w:tc>
        <w:tc>
          <w:tcPr>
            <w:tcW w:w="3120" w:type="dxa"/>
          </w:tcPr>
          <w:p w14:paraId="6F58D741">
            <w:pPr>
              <w:pStyle w:val="10"/>
              <w:spacing w:line="193" w:lineRule="exact"/>
              <w:rPr>
                <w:sz w:val="19"/>
              </w:rPr>
            </w:pPr>
            <w:r>
              <w:rPr>
                <w:sz w:val="19"/>
              </w:rPr>
              <w:t>применять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нормы</w:t>
            </w:r>
          </w:p>
          <w:p w14:paraId="5D3D131E">
            <w:pPr>
              <w:pStyle w:val="10"/>
              <w:spacing w:before="6" w:line="247" w:lineRule="auto"/>
              <w:ind w:right="66"/>
              <w:rPr>
                <w:sz w:val="19"/>
              </w:rPr>
            </w:pPr>
            <w:r>
              <w:rPr>
                <w:sz w:val="19"/>
              </w:rPr>
              <w:t>международного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экономического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права при составлении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документов</w:t>
            </w:r>
          </w:p>
        </w:tc>
      </w:tr>
      <w:tr w14:paraId="4CAEF4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5" w:hRule="atLeast"/>
        </w:trPr>
        <w:tc>
          <w:tcPr>
            <w:tcW w:w="1620" w:type="dxa"/>
            <w:vMerge w:val="continue"/>
            <w:tcBorders>
              <w:top w:val="nil"/>
            </w:tcBorders>
          </w:tcPr>
          <w:p w14:paraId="41CFE817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 w:val="continue"/>
            <w:tcBorders>
              <w:top w:val="nil"/>
            </w:tcBorders>
          </w:tcPr>
          <w:p w14:paraId="441F11B8">
            <w:pPr>
              <w:rPr>
                <w:sz w:val="2"/>
                <w:szCs w:val="2"/>
              </w:rPr>
            </w:pPr>
          </w:p>
        </w:tc>
        <w:tc>
          <w:tcPr>
            <w:tcW w:w="2250" w:type="dxa"/>
            <w:vMerge w:val="continue"/>
            <w:tcBorders>
              <w:top w:val="nil"/>
            </w:tcBorders>
          </w:tcPr>
          <w:p w14:paraId="7FFF30D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</w:tcPr>
          <w:p w14:paraId="2DB86F4D">
            <w:pPr>
              <w:pStyle w:val="10"/>
              <w:spacing w:before="4"/>
              <w:rPr>
                <w:sz w:val="19"/>
              </w:rPr>
            </w:pPr>
            <w:r>
              <w:rPr>
                <w:w w:val="105"/>
                <w:sz w:val="19"/>
              </w:rPr>
              <w:t>Навыки:</w:t>
            </w:r>
          </w:p>
        </w:tc>
        <w:tc>
          <w:tcPr>
            <w:tcW w:w="3120" w:type="dxa"/>
          </w:tcPr>
          <w:p w14:paraId="65055213">
            <w:pPr>
              <w:pStyle w:val="10"/>
              <w:ind w:left="0"/>
            </w:pPr>
          </w:p>
          <w:p w14:paraId="71594C46">
            <w:pPr>
              <w:pStyle w:val="10"/>
              <w:ind w:left="0"/>
            </w:pPr>
          </w:p>
          <w:p w14:paraId="5611D5F6">
            <w:pPr>
              <w:pStyle w:val="10"/>
              <w:ind w:left="0"/>
            </w:pPr>
          </w:p>
          <w:p w14:paraId="602BBA32">
            <w:pPr>
              <w:pStyle w:val="10"/>
              <w:spacing w:before="10"/>
              <w:ind w:left="0"/>
              <w:rPr>
                <w:sz w:val="17"/>
              </w:rPr>
            </w:pPr>
          </w:p>
          <w:p w14:paraId="6578B6D3">
            <w:pPr>
              <w:pStyle w:val="10"/>
              <w:spacing w:line="247" w:lineRule="auto"/>
              <w:rPr>
                <w:sz w:val="19"/>
              </w:rPr>
            </w:pPr>
            <w:r>
              <w:rPr>
                <w:sz w:val="19"/>
              </w:rPr>
              <w:t>выработки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программных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решений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исходя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z w:val="19"/>
              </w:rPr>
              <w:t>из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z w:val="19"/>
              </w:rPr>
              <w:t>международно-правовой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смысловой нагрузки</w:t>
            </w:r>
            <w:r>
              <w:rPr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экономических</w:t>
            </w:r>
            <w:r>
              <w:rPr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процессов</w:t>
            </w:r>
          </w:p>
        </w:tc>
      </w:tr>
    </w:tbl>
    <w:p w14:paraId="2B50941D">
      <w:pPr>
        <w:pStyle w:val="6"/>
        <w:rPr>
          <w:sz w:val="26"/>
        </w:rPr>
      </w:pPr>
    </w:p>
    <w:p w14:paraId="1E60FB6D">
      <w:pPr>
        <w:pStyle w:val="2"/>
        <w:numPr>
          <w:ilvl w:val="3"/>
          <w:numId w:val="1"/>
        </w:numPr>
        <w:tabs>
          <w:tab w:val="left" w:pos="861"/>
        </w:tabs>
        <w:spacing w:before="198" w:line="247" w:lineRule="auto"/>
        <w:ind w:left="110" w:right="121" w:firstLine="390"/>
        <w:jc w:val="both"/>
      </w:pPr>
      <w:r>
        <w:t>Место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(модуля)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14:paraId="6586028A">
      <w:pPr>
        <w:pStyle w:val="6"/>
        <w:spacing w:before="11"/>
        <w:rPr>
          <w:rFonts w:ascii="Arial"/>
          <w:b/>
        </w:rPr>
      </w:pPr>
    </w:p>
    <w:p w14:paraId="14D187BF">
      <w:pPr>
        <w:pStyle w:val="6"/>
        <w:spacing w:line="247" w:lineRule="auto"/>
        <w:ind w:left="110" w:firstLine="705"/>
      </w:pPr>
      <w:r>
        <w:t>Дисциплина</w:t>
      </w:r>
      <w:r>
        <w:rPr>
          <w:spacing w:val="12"/>
        </w:rPr>
        <w:t xml:space="preserve"> </w:t>
      </w:r>
      <w:r>
        <w:t>относится</w:t>
      </w:r>
      <w:r>
        <w:rPr>
          <w:spacing w:val="13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вариативной</w:t>
      </w:r>
      <w:r>
        <w:rPr>
          <w:spacing w:val="13"/>
        </w:rPr>
        <w:t xml:space="preserve"> </w:t>
      </w:r>
      <w:r>
        <w:t>части</w:t>
      </w:r>
      <w:r>
        <w:rPr>
          <w:spacing w:val="13"/>
        </w:rPr>
        <w:t xml:space="preserve"> </w:t>
      </w:r>
      <w:r>
        <w:t>учебного</w:t>
      </w:r>
      <w:r>
        <w:rPr>
          <w:spacing w:val="13"/>
        </w:rPr>
        <w:t xml:space="preserve"> </w:t>
      </w:r>
      <w:r>
        <w:t>плана</w:t>
      </w:r>
      <w:r>
        <w:rPr>
          <w:spacing w:val="12"/>
        </w:rPr>
        <w:t xml:space="preserve"> </w:t>
      </w:r>
      <w:r>
        <w:t>(дисциплина</w:t>
      </w:r>
      <w:r>
        <w:rPr>
          <w:spacing w:val="12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выбору),</w:t>
      </w:r>
      <w:r>
        <w:rPr>
          <w:spacing w:val="-57"/>
        </w:rPr>
        <w:t xml:space="preserve"> </w:t>
      </w:r>
      <w:r>
        <w:t>читается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4</w:t>
      </w:r>
      <w:r>
        <w:rPr>
          <w:spacing w:val="9"/>
        </w:rPr>
        <w:t xml:space="preserve"> </w:t>
      </w:r>
      <w:r>
        <w:t>семестре.</w:t>
      </w:r>
      <w:r>
        <w:rPr>
          <w:spacing w:val="9"/>
        </w:rPr>
        <w:t xml:space="preserve"> </w:t>
      </w:r>
      <w:r>
        <w:t>Усвоение</w:t>
      </w:r>
      <w:r>
        <w:rPr>
          <w:spacing w:val="9"/>
        </w:rPr>
        <w:t xml:space="preserve"> </w:t>
      </w:r>
      <w:r>
        <w:t>студентами</w:t>
      </w:r>
      <w:r>
        <w:rPr>
          <w:spacing w:val="9"/>
        </w:rPr>
        <w:t xml:space="preserve"> </w:t>
      </w:r>
      <w:r>
        <w:t>компетенций</w:t>
      </w:r>
      <w:r>
        <w:rPr>
          <w:spacing w:val="9"/>
        </w:rPr>
        <w:t xml:space="preserve"> </w:t>
      </w:r>
      <w:r>
        <w:t>дисциплины</w:t>
      </w:r>
      <w:r>
        <w:rPr>
          <w:spacing w:val="9"/>
        </w:rPr>
        <w:t xml:space="preserve"> </w:t>
      </w:r>
      <w:r>
        <w:t>контролируется</w:t>
      </w:r>
      <w:r>
        <w:rPr>
          <w:spacing w:val="1"/>
        </w:rPr>
        <w:t xml:space="preserve"> </w:t>
      </w:r>
      <w:r>
        <w:t>фондом</w:t>
      </w:r>
      <w:r>
        <w:rPr>
          <w:spacing w:val="-1"/>
        </w:rPr>
        <w:t xml:space="preserve"> </w:t>
      </w:r>
      <w:r>
        <w:t>оценочных средств</w:t>
      </w:r>
      <w:r>
        <w:rPr>
          <w:spacing w:val="-1"/>
        </w:rPr>
        <w:t xml:space="preserve"> </w:t>
      </w:r>
      <w:r>
        <w:t>(ФОС).</w:t>
      </w:r>
    </w:p>
    <w:p w14:paraId="6F509366">
      <w:pPr>
        <w:spacing w:line="247" w:lineRule="auto"/>
        <w:sectPr>
          <w:pgSz w:w="11900" w:h="16840"/>
          <w:pgMar w:top="780" w:right="740" w:bottom="280" w:left="1300" w:header="720" w:footer="720" w:gutter="0"/>
          <w:cols w:space="720" w:num="1"/>
        </w:sectPr>
      </w:pPr>
    </w:p>
    <w:p w14:paraId="3167AEAC">
      <w:pPr>
        <w:pStyle w:val="2"/>
        <w:numPr>
          <w:ilvl w:val="3"/>
          <w:numId w:val="1"/>
        </w:numPr>
        <w:tabs>
          <w:tab w:val="left" w:pos="767"/>
        </w:tabs>
        <w:spacing w:before="75"/>
      </w:pPr>
      <w:r>
        <w:t>Объем</w:t>
      </w:r>
      <w:r>
        <w:rPr>
          <w:spacing w:val="-7"/>
        </w:rPr>
        <w:t xml:space="preserve"> </w:t>
      </w:r>
      <w:r>
        <w:t>дисциплины</w:t>
      </w:r>
      <w:r>
        <w:rPr>
          <w:spacing w:val="-6"/>
        </w:rPr>
        <w:t xml:space="preserve"> </w:t>
      </w:r>
      <w:r>
        <w:t>(модуля)</w:t>
      </w:r>
    </w:p>
    <w:p w14:paraId="0B9A7C69">
      <w:pPr>
        <w:pStyle w:val="6"/>
        <w:spacing w:before="7"/>
        <w:rPr>
          <w:rFonts w:ascii="Arial"/>
          <w:b/>
          <w:sz w:val="25"/>
        </w:rPr>
      </w:pPr>
    </w:p>
    <w:p w14:paraId="73969AC8">
      <w:pPr>
        <w:pStyle w:val="6"/>
        <w:spacing w:line="247" w:lineRule="auto"/>
        <w:ind w:left="110" w:right="146" w:firstLine="705"/>
        <w:jc w:val="both"/>
      </w:pPr>
      <w:r>
        <w:t>Объем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зачетных</w:t>
      </w:r>
      <w:r>
        <w:rPr>
          <w:spacing w:val="1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t>часов, выделенных на контактную работу с обучающимися (по видам учебных занятий) и 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работу, приведен в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2.</w:t>
      </w:r>
    </w:p>
    <w:p w14:paraId="7EEF0DDD">
      <w:pPr>
        <w:pStyle w:val="6"/>
        <w:spacing w:before="7"/>
        <w:rPr>
          <w:sz w:val="27"/>
        </w:rPr>
      </w:pPr>
    </w:p>
    <w:p w14:paraId="6B2FF583">
      <w:pPr>
        <w:pStyle w:val="6"/>
        <w:spacing w:after="53"/>
        <w:ind w:left="815"/>
        <w:jc w:val="both"/>
      </w:pPr>
      <w:r>
        <w:t>Таблица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Общая</w:t>
      </w:r>
      <w:r>
        <w:rPr>
          <w:spacing w:val="-1"/>
        </w:rPr>
        <w:t xml:space="preserve"> </w:t>
      </w:r>
      <w:r>
        <w:t>трудоемкость</w:t>
      </w:r>
      <w:r>
        <w:rPr>
          <w:spacing w:val="-2"/>
        </w:rPr>
        <w:t xml:space="preserve"> </w:t>
      </w:r>
      <w:r>
        <w:t>дисциплины</w:t>
      </w:r>
    </w:p>
    <w:tbl>
      <w:tblPr>
        <w:tblStyle w:val="8"/>
        <w:tblW w:w="0" w:type="auto"/>
        <w:tblInd w:w="23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735"/>
        <w:gridCol w:w="915"/>
        <w:gridCol w:w="855"/>
        <w:gridCol w:w="840"/>
        <w:gridCol w:w="675"/>
        <w:gridCol w:w="540"/>
        <w:gridCol w:w="630"/>
        <w:gridCol w:w="555"/>
        <w:gridCol w:w="525"/>
        <w:gridCol w:w="585"/>
        <w:gridCol w:w="600"/>
        <w:gridCol w:w="795"/>
      </w:tblGrid>
      <w:tr w14:paraId="586261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40" w:type="dxa"/>
            <w:vMerge w:val="restart"/>
          </w:tcPr>
          <w:p w14:paraId="1830B41C">
            <w:pPr>
              <w:pStyle w:val="10"/>
              <w:ind w:left="0"/>
              <w:rPr>
                <w:sz w:val="18"/>
              </w:rPr>
            </w:pPr>
          </w:p>
          <w:p w14:paraId="1ECC6D1D">
            <w:pPr>
              <w:pStyle w:val="10"/>
              <w:ind w:left="0"/>
              <w:rPr>
                <w:sz w:val="18"/>
              </w:rPr>
            </w:pPr>
          </w:p>
          <w:p w14:paraId="1A5D4EAC">
            <w:pPr>
              <w:pStyle w:val="10"/>
              <w:spacing w:before="10"/>
              <w:ind w:left="0"/>
              <w:rPr>
                <w:sz w:val="14"/>
              </w:rPr>
            </w:pPr>
          </w:p>
          <w:p w14:paraId="63A9F15D">
            <w:pPr>
              <w:pStyle w:val="10"/>
              <w:spacing w:line="254" w:lineRule="auto"/>
              <w:ind w:left="195" w:right="179" w:firstLine="45"/>
              <w:rPr>
                <w:sz w:val="16"/>
              </w:rPr>
            </w:pPr>
            <w:r>
              <w:rPr>
                <w:w w:val="105"/>
                <w:sz w:val="16"/>
              </w:rPr>
              <w:t>Название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ОПОП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ВО</w:t>
            </w:r>
          </w:p>
        </w:tc>
        <w:tc>
          <w:tcPr>
            <w:tcW w:w="735" w:type="dxa"/>
            <w:vMerge w:val="restart"/>
          </w:tcPr>
          <w:p w14:paraId="291AE48D">
            <w:pPr>
              <w:pStyle w:val="10"/>
              <w:ind w:left="0"/>
              <w:rPr>
                <w:sz w:val="18"/>
              </w:rPr>
            </w:pPr>
          </w:p>
          <w:p w14:paraId="18A4726C">
            <w:pPr>
              <w:pStyle w:val="10"/>
              <w:spacing w:before="9"/>
              <w:ind w:left="0"/>
              <w:rPr>
                <w:sz w:val="23"/>
              </w:rPr>
            </w:pPr>
          </w:p>
          <w:p w14:paraId="14A8A476">
            <w:pPr>
              <w:pStyle w:val="10"/>
              <w:spacing w:line="254" w:lineRule="auto"/>
              <w:ind w:left="127" w:right="117"/>
              <w:jc w:val="center"/>
              <w:rPr>
                <w:sz w:val="16"/>
              </w:rPr>
            </w:pPr>
            <w:r>
              <w:rPr>
                <w:sz w:val="16"/>
              </w:rPr>
              <w:t>Форма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обуче-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ния</w:t>
            </w:r>
          </w:p>
        </w:tc>
        <w:tc>
          <w:tcPr>
            <w:tcW w:w="915" w:type="dxa"/>
            <w:vMerge w:val="restart"/>
          </w:tcPr>
          <w:p w14:paraId="636E90E8">
            <w:pPr>
              <w:pStyle w:val="10"/>
              <w:ind w:left="0"/>
              <w:rPr>
                <w:sz w:val="18"/>
              </w:rPr>
            </w:pPr>
          </w:p>
          <w:p w14:paraId="37A8CE61">
            <w:pPr>
              <w:pStyle w:val="10"/>
              <w:ind w:left="0"/>
              <w:rPr>
                <w:sz w:val="18"/>
              </w:rPr>
            </w:pPr>
          </w:p>
          <w:p w14:paraId="79B0E456">
            <w:pPr>
              <w:pStyle w:val="10"/>
              <w:spacing w:before="8"/>
              <w:ind w:left="0"/>
            </w:pPr>
          </w:p>
          <w:p w14:paraId="55D7CE9B">
            <w:pPr>
              <w:pStyle w:val="10"/>
              <w:rPr>
                <w:sz w:val="16"/>
              </w:rPr>
            </w:pPr>
            <w:r>
              <w:rPr>
                <w:w w:val="105"/>
                <w:sz w:val="16"/>
              </w:rPr>
              <w:t>Часть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УП</w:t>
            </w:r>
          </w:p>
        </w:tc>
        <w:tc>
          <w:tcPr>
            <w:tcW w:w="855" w:type="dxa"/>
            <w:vMerge w:val="restart"/>
          </w:tcPr>
          <w:p w14:paraId="3367E7F5">
            <w:pPr>
              <w:pStyle w:val="10"/>
              <w:spacing w:before="9"/>
              <w:ind w:left="0"/>
              <w:rPr>
                <w:sz w:val="24"/>
              </w:rPr>
            </w:pPr>
          </w:p>
          <w:p w14:paraId="73C7B831">
            <w:pPr>
              <w:pStyle w:val="10"/>
              <w:spacing w:line="254" w:lineRule="auto"/>
              <w:ind w:left="120" w:right="99"/>
              <w:jc w:val="center"/>
              <w:rPr>
                <w:sz w:val="16"/>
              </w:rPr>
            </w:pPr>
            <w:r>
              <w:rPr>
                <w:sz w:val="16"/>
              </w:rPr>
              <w:t>Семестр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(ОФО)</w:t>
            </w:r>
          </w:p>
          <w:p w14:paraId="7E81D833">
            <w:pPr>
              <w:pStyle w:val="10"/>
              <w:spacing w:line="254" w:lineRule="auto"/>
              <w:ind w:left="120" w:right="99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>или курс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(ЗФО,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ОЗФО)</w:t>
            </w:r>
          </w:p>
        </w:tc>
        <w:tc>
          <w:tcPr>
            <w:tcW w:w="840" w:type="dxa"/>
          </w:tcPr>
          <w:p w14:paraId="6177A3B7">
            <w:pPr>
              <w:pStyle w:val="10"/>
              <w:spacing w:before="60" w:line="254" w:lineRule="auto"/>
              <w:ind w:left="142" w:right="119" w:firstLine="37"/>
              <w:rPr>
                <w:sz w:val="16"/>
              </w:rPr>
            </w:pPr>
            <w:r>
              <w:rPr>
                <w:w w:val="105"/>
                <w:sz w:val="16"/>
              </w:rPr>
              <w:t>Трудо-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емкость</w:t>
            </w:r>
          </w:p>
        </w:tc>
        <w:tc>
          <w:tcPr>
            <w:tcW w:w="3510" w:type="dxa"/>
            <w:gridSpan w:val="6"/>
          </w:tcPr>
          <w:p w14:paraId="0D85B01C">
            <w:pPr>
              <w:pStyle w:val="10"/>
              <w:spacing w:before="150"/>
              <w:ind w:left="622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Объем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контактной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работы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(час)</w:t>
            </w:r>
          </w:p>
        </w:tc>
        <w:tc>
          <w:tcPr>
            <w:tcW w:w="600" w:type="dxa"/>
            <w:vMerge w:val="restart"/>
          </w:tcPr>
          <w:p w14:paraId="1D605147">
            <w:pPr>
              <w:pStyle w:val="10"/>
              <w:ind w:left="0"/>
              <w:rPr>
                <w:sz w:val="18"/>
              </w:rPr>
            </w:pPr>
          </w:p>
          <w:p w14:paraId="678E1594">
            <w:pPr>
              <w:pStyle w:val="10"/>
              <w:ind w:left="0"/>
              <w:rPr>
                <w:sz w:val="18"/>
              </w:rPr>
            </w:pPr>
          </w:p>
          <w:p w14:paraId="61490C1D">
            <w:pPr>
              <w:pStyle w:val="10"/>
              <w:spacing w:before="8"/>
              <w:ind w:left="0"/>
            </w:pPr>
          </w:p>
          <w:p w14:paraId="42C3856C">
            <w:pPr>
              <w:pStyle w:val="10"/>
              <w:ind w:left="142"/>
              <w:rPr>
                <w:sz w:val="16"/>
              </w:rPr>
            </w:pPr>
            <w:r>
              <w:rPr>
                <w:w w:val="105"/>
                <w:sz w:val="16"/>
              </w:rPr>
              <w:t>СРС</w:t>
            </w:r>
          </w:p>
        </w:tc>
        <w:tc>
          <w:tcPr>
            <w:tcW w:w="795" w:type="dxa"/>
            <w:vMerge w:val="restart"/>
          </w:tcPr>
          <w:p w14:paraId="1AF39B7E">
            <w:pPr>
              <w:pStyle w:val="10"/>
              <w:ind w:left="0"/>
              <w:rPr>
                <w:sz w:val="18"/>
              </w:rPr>
            </w:pPr>
          </w:p>
          <w:p w14:paraId="3170412D">
            <w:pPr>
              <w:pStyle w:val="10"/>
              <w:spacing w:before="9"/>
              <w:ind w:left="0"/>
              <w:rPr>
                <w:sz w:val="23"/>
              </w:rPr>
            </w:pPr>
          </w:p>
          <w:p w14:paraId="12033411">
            <w:pPr>
              <w:pStyle w:val="10"/>
              <w:spacing w:line="254" w:lineRule="auto"/>
              <w:ind w:left="187" w:right="147" w:hanging="30"/>
              <w:jc w:val="both"/>
              <w:rPr>
                <w:sz w:val="16"/>
              </w:rPr>
            </w:pPr>
            <w:r>
              <w:rPr>
                <w:sz w:val="16"/>
              </w:rPr>
              <w:t>Форма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аттес-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тации</w:t>
            </w:r>
          </w:p>
        </w:tc>
      </w:tr>
      <w:tr w14:paraId="6BA48C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40" w:type="dxa"/>
            <w:vMerge w:val="continue"/>
            <w:tcBorders>
              <w:top w:val="nil"/>
            </w:tcBorders>
          </w:tcPr>
          <w:p w14:paraId="697AACB5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vMerge w:val="continue"/>
            <w:tcBorders>
              <w:top w:val="nil"/>
            </w:tcBorders>
          </w:tcPr>
          <w:p w14:paraId="291A839E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 w:val="continue"/>
            <w:tcBorders>
              <w:top w:val="nil"/>
            </w:tcBorders>
          </w:tcPr>
          <w:p w14:paraId="44B08DD0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 w:val="continue"/>
            <w:tcBorders>
              <w:top w:val="nil"/>
            </w:tcBorders>
          </w:tcPr>
          <w:p w14:paraId="4D167536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restart"/>
          </w:tcPr>
          <w:p w14:paraId="0D939481">
            <w:pPr>
              <w:pStyle w:val="10"/>
              <w:ind w:left="0"/>
              <w:rPr>
                <w:sz w:val="18"/>
              </w:rPr>
            </w:pPr>
          </w:p>
          <w:p w14:paraId="730F087E">
            <w:pPr>
              <w:pStyle w:val="10"/>
              <w:spacing w:before="6"/>
              <w:ind w:left="0"/>
              <w:rPr>
                <w:sz w:val="18"/>
              </w:rPr>
            </w:pPr>
          </w:p>
          <w:p w14:paraId="094D4B5B">
            <w:pPr>
              <w:pStyle w:val="10"/>
              <w:ind w:left="232"/>
              <w:rPr>
                <w:sz w:val="16"/>
              </w:rPr>
            </w:pPr>
            <w:r>
              <w:rPr>
                <w:w w:val="105"/>
                <w:sz w:val="16"/>
              </w:rPr>
              <w:t>(З.Е.)</w:t>
            </w:r>
          </w:p>
        </w:tc>
        <w:tc>
          <w:tcPr>
            <w:tcW w:w="675" w:type="dxa"/>
            <w:vMerge w:val="restart"/>
          </w:tcPr>
          <w:p w14:paraId="5AF80424">
            <w:pPr>
              <w:pStyle w:val="10"/>
              <w:ind w:left="0"/>
              <w:rPr>
                <w:sz w:val="18"/>
              </w:rPr>
            </w:pPr>
          </w:p>
          <w:p w14:paraId="29C91B65">
            <w:pPr>
              <w:pStyle w:val="10"/>
              <w:spacing w:before="6"/>
              <w:ind w:left="0"/>
              <w:rPr>
                <w:sz w:val="18"/>
              </w:rPr>
            </w:pPr>
          </w:p>
          <w:p w14:paraId="6391B99A">
            <w:pPr>
              <w:pStyle w:val="10"/>
              <w:ind w:left="135"/>
              <w:rPr>
                <w:sz w:val="16"/>
              </w:rPr>
            </w:pPr>
            <w:r>
              <w:rPr>
                <w:w w:val="105"/>
                <w:sz w:val="16"/>
              </w:rPr>
              <w:t>Всего</w:t>
            </w:r>
          </w:p>
        </w:tc>
        <w:tc>
          <w:tcPr>
            <w:tcW w:w="1725" w:type="dxa"/>
            <w:gridSpan w:val="3"/>
          </w:tcPr>
          <w:p w14:paraId="2066DE4C">
            <w:pPr>
              <w:pStyle w:val="10"/>
              <w:spacing w:before="150"/>
              <w:ind w:left="435"/>
              <w:rPr>
                <w:sz w:val="16"/>
              </w:rPr>
            </w:pPr>
            <w:r>
              <w:rPr>
                <w:w w:val="105"/>
                <w:sz w:val="16"/>
              </w:rPr>
              <w:t>Аудиторная</w:t>
            </w:r>
          </w:p>
        </w:tc>
        <w:tc>
          <w:tcPr>
            <w:tcW w:w="1110" w:type="dxa"/>
            <w:gridSpan w:val="2"/>
          </w:tcPr>
          <w:p w14:paraId="6589F638">
            <w:pPr>
              <w:pStyle w:val="10"/>
              <w:spacing w:before="60" w:line="254" w:lineRule="auto"/>
              <w:ind w:left="315" w:hanging="90"/>
              <w:rPr>
                <w:sz w:val="16"/>
              </w:rPr>
            </w:pPr>
            <w:r>
              <w:rPr>
                <w:sz w:val="16"/>
              </w:rPr>
              <w:t>Внеауди-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торная</w:t>
            </w:r>
          </w:p>
        </w:tc>
        <w:tc>
          <w:tcPr>
            <w:tcW w:w="600" w:type="dxa"/>
            <w:vMerge w:val="continue"/>
            <w:tcBorders>
              <w:top w:val="nil"/>
            </w:tcBorders>
          </w:tcPr>
          <w:p w14:paraId="1F8A0B9A">
            <w:pPr>
              <w:rPr>
                <w:sz w:val="2"/>
                <w:szCs w:val="2"/>
              </w:rPr>
            </w:pPr>
          </w:p>
        </w:tc>
        <w:tc>
          <w:tcPr>
            <w:tcW w:w="795" w:type="dxa"/>
            <w:vMerge w:val="continue"/>
            <w:tcBorders>
              <w:top w:val="nil"/>
            </w:tcBorders>
          </w:tcPr>
          <w:p w14:paraId="4C1D7FE5">
            <w:pPr>
              <w:rPr>
                <w:sz w:val="2"/>
                <w:szCs w:val="2"/>
              </w:rPr>
            </w:pPr>
          </w:p>
        </w:tc>
      </w:tr>
      <w:tr w14:paraId="008AEB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40" w:type="dxa"/>
            <w:vMerge w:val="continue"/>
            <w:tcBorders>
              <w:top w:val="nil"/>
            </w:tcBorders>
          </w:tcPr>
          <w:p w14:paraId="5C7D44B6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vMerge w:val="continue"/>
            <w:tcBorders>
              <w:top w:val="nil"/>
            </w:tcBorders>
          </w:tcPr>
          <w:p w14:paraId="5EA44B78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Merge w:val="continue"/>
            <w:tcBorders>
              <w:top w:val="nil"/>
            </w:tcBorders>
          </w:tcPr>
          <w:p w14:paraId="0316E4B9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 w:val="continue"/>
            <w:tcBorders>
              <w:top w:val="nil"/>
            </w:tcBorders>
          </w:tcPr>
          <w:p w14:paraId="7C6D62BA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 w14:paraId="2F79BCEB"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vMerge w:val="continue"/>
            <w:tcBorders>
              <w:top w:val="nil"/>
            </w:tcBorders>
          </w:tcPr>
          <w:p w14:paraId="39E3CFF5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</w:tcPr>
          <w:p w14:paraId="6A3810B2">
            <w:pPr>
              <w:pStyle w:val="10"/>
              <w:spacing w:before="150"/>
              <w:ind w:left="111" w:right="9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лек.</w:t>
            </w:r>
          </w:p>
        </w:tc>
        <w:tc>
          <w:tcPr>
            <w:tcW w:w="630" w:type="dxa"/>
          </w:tcPr>
          <w:p w14:paraId="66B4A09D">
            <w:pPr>
              <w:pStyle w:val="10"/>
              <w:spacing w:before="150"/>
              <w:ind w:left="111" w:right="9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прак.</w:t>
            </w:r>
          </w:p>
        </w:tc>
        <w:tc>
          <w:tcPr>
            <w:tcW w:w="555" w:type="dxa"/>
          </w:tcPr>
          <w:p w14:paraId="6A63220A">
            <w:pPr>
              <w:pStyle w:val="10"/>
              <w:spacing w:before="150"/>
              <w:ind w:right="10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лаб.</w:t>
            </w:r>
          </w:p>
        </w:tc>
        <w:tc>
          <w:tcPr>
            <w:tcW w:w="525" w:type="dxa"/>
          </w:tcPr>
          <w:p w14:paraId="40645280">
            <w:pPr>
              <w:pStyle w:val="10"/>
              <w:spacing w:before="150"/>
              <w:ind w:left="120" w:right="10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ПА</w:t>
            </w:r>
          </w:p>
        </w:tc>
        <w:tc>
          <w:tcPr>
            <w:tcW w:w="585" w:type="dxa"/>
          </w:tcPr>
          <w:p w14:paraId="36493796">
            <w:pPr>
              <w:pStyle w:val="10"/>
              <w:spacing w:before="150"/>
              <w:ind w:left="111" w:right="10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КСР</w:t>
            </w:r>
          </w:p>
        </w:tc>
        <w:tc>
          <w:tcPr>
            <w:tcW w:w="600" w:type="dxa"/>
            <w:vMerge w:val="continue"/>
            <w:tcBorders>
              <w:top w:val="nil"/>
            </w:tcBorders>
          </w:tcPr>
          <w:p w14:paraId="63D0D874">
            <w:pPr>
              <w:rPr>
                <w:sz w:val="2"/>
                <w:szCs w:val="2"/>
              </w:rPr>
            </w:pPr>
          </w:p>
        </w:tc>
        <w:tc>
          <w:tcPr>
            <w:tcW w:w="795" w:type="dxa"/>
            <w:vMerge w:val="continue"/>
            <w:tcBorders>
              <w:top w:val="nil"/>
            </w:tcBorders>
          </w:tcPr>
          <w:p w14:paraId="39FD475A">
            <w:pPr>
              <w:rPr>
                <w:sz w:val="2"/>
                <w:szCs w:val="2"/>
              </w:rPr>
            </w:pPr>
          </w:p>
        </w:tc>
      </w:tr>
      <w:tr w14:paraId="6F57BF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40" w:type="dxa"/>
          </w:tcPr>
          <w:p w14:paraId="7A494727">
            <w:pPr>
              <w:pStyle w:val="10"/>
              <w:ind w:left="74" w:right="6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38.03.02</w:t>
            </w:r>
          </w:p>
          <w:p w14:paraId="195C914D">
            <w:pPr>
              <w:pStyle w:val="10"/>
              <w:spacing w:before="11" w:line="174" w:lineRule="exact"/>
              <w:ind w:left="83" w:right="6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Менеджмент</w:t>
            </w:r>
          </w:p>
        </w:tc>
        <w:tc>
          <w:tcPr>
            <w:tcW w:w="735" w:type="dxa"/>
          </w:tcPr>
          <w:p w14:paraId="1E54E60D">
            <w:pPr>
              <w:pStyle w:val="10"/>
              <w:spacing w:before="90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ОФО</w:t>
            </w:r>
          </w:p>
        </w:tc>
        <w:tc>
          <w:tcPr>
            <w:tcW w:w="915" w:type="dxa"/>
          </w:tcPr>
          <w:p w14:paraId="188DB8D6">
            <w:pPr>
              <w:pStyle w:val="10"/>
              <w:spacing w:before="90"/>
              <w:ind w:left="127"/>
              <w:rPr>
                <w:sz w:val="16"/>
              </w:rPr>
            </w:pPr>
            <w:r>
              <w:rPr>
                <w:w w:val="105"/>
                <w:sz w:val="16"/>
              </w:rPr>
              <w:t>Бл1.ДВ.Е</w:t>
            </w:r>
          </w:p>
        </w:tc>
        <w:tc>
          <w:tcPr>
            <w:tcW w:w="855" w:type="dxa"/>
          </w:tcPr>
          <w:p w14:paraId="1363F667">
            <w:pPr>
              <w:pStyle w:val="10"/>
              <w:spacing w:before="90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4</w:t>
            </w:r>
          </w:p>
        </w:tc>
        <w:tc>
          <w:tcPr>
            <w:tcW w:w="840" w:type="dxa"/>
          </w:tcPr>
          <w:p w14:paraId="2E87E0F5">
            <w:pPr>
              <w:pStyle w:val="10"/>
              <w:spacing w:before="90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3</w:t>
            </w:r>
          </w:p>
        </w:tc>
        <w:tc>
          <w:tcPr>
            <w:tcW w:w="675" w:type="dxa"/>
          </w:tcPr>
          <w:p w14:paraId="15781773">
            <w:pPr>
              <w:pStyle w:val="10"/>
              <w:spacing w:before="90"/>
              <w:ind w:left="233" w:right="21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55</w:t>
            </w:r>
          </w:p>
        </w:tc>
        <w:tc>
          <w:tcPr>
            <w:tcW w:w="540" w:type="dxa"/>
          </w:tcPr>
          <w:p w14:paraId="5E8A7490">
            <w:pPr>
              <w:pStyle w:val="10"/>
              <w:spacing w:before="90"/>
              <w:ind w:left="105" w:right="9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36</w:t>
            </w:r>
          </w:p>
        </w:tc>
        <w:tc>
          <w:tcPr>
            <w:tcW w:w="630" w:type="dxa"/>
          </w:tcPr>
          <w:p w14:paraId="15D891E0">
            <w:pPr>
              <w:pStyle w:val="10"/>
              <w:spacing w:before="90"/>
              <w:ind w:left="106" w:right="9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555" w:type="dxa"/>
          </w:tcPr>
          <w:p w14:paraId="4AACAA4A">
            <w:pPr>
              <w:pStyle w:val="10"/>
              <w:spacing w:before="90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0</w:t>
            </w:r>
          </w:p>
        </w:tc>
        <w:tc>
          <w:tcPr>
            <w:tcW w:w="525" w:type="dxa"/>
          </w:tcPr>
          <w:p w14:paraId="11E43E5D">
            <w:pPr>
              <w:pStyle w:val="10"/>
              <w:spacing w:before="90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1</w:t>
            </w:r>
          </w:p>
        </w:tc>
        <w:tc>
          <w:tcPr>
            <w:tcW w:w="585" w:type="dxa"/>
          </w:tcPr>
          <w:p w14:paraId="01E54DAD">
            <w:pPr>
              <w:pStyle w:val="10"/>
              <w:spacing w:before="90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0</w:t>
            </w:r>
          </w:p>
        </w:tc>
        <w:tc>
          <w:tcPr>
            <w:tcW w:w="600" w:type="dxa"/>
          </w:tcPr>
          <w:p w14:paraId="3FDD9780">
            <w:pPr>
              <w:pStyle w:val="10"/>
              <w:spacing w:before="90"/>
              <w:ind w:left="196" w:right="18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53</w:t>
            </w:r>
          </w:p>
        </w:tc>
        <w:tc>
          <w:tcPr>
            <w:tcW w:w="795" w:type="dxa"/>
          </w:tcPr>
          <w:p w14:paraId="3C954849">
            <w:pPr>
              <w:pStyle w:val="10"/>
              <w:spacing w:before="90"/>
              <w:ind w:left="7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З</w:t>
            </w:r>
          </w:p>
        </w:tc>
      </w:tr>
    </w:tbl>
    <w:p w14:paraId="1060E8DC">
      <w:pPr>
        <w:pStyle w:val="6"/>
        <w:rPr>
          <w:sz w:val="26"/>
        </w:rPr>
      </w:pPr>
    </w:p>
    <w:p w14:paraId="2BCF1713">
      <w:pPr>
        <w:pStyle w:val="6"/>
        <w:spacing w:before="1"/>
        <w:rPr>
          <w:sz w:val="26"/>
        </w:rPr>
      </w:pPr>
    </w:p>
    <w:p w14:paraId="407E4FA9">
      <w:pPr>
        <w:pStyle w:val="2"/>
        <w:numPr>
          <w:ilvl w:val="3"/>
          <w:numId w:val="1"/>
        </w:numPr>
        <w:tabs>
          <w:tab w:val="left" w:pos="767"/>
        </w:tabs>
        <w:spacing w:before="1"/>
      </w:pPr>
      <w:r>
        <w:t>Структура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дисциплины</w:t>
      </w:r>
      <w:r>
        <w:rPr>
          <w:spacing w:val="-6"/>
        </w:rPr>
        <w:t xml:space="preserve"> </w:t>
      </w:r>
      <w:r>
        <w:t>(модуля)</w:t>
      </w:r>
    </w:p>
    <w:p w14:paraId="67782236">
      <w:pPr>
        <w:pStyle w:val="6"/>
        <w:spacing w:before="2"/>
        <w:rPr>
          <w:rFonts w:ascii="Arial"/>
          <w:b/>
          <w:sz w:val="27"/>
        </w:rPr>
      </w:pPr>
    </w:p>
    <w:p w14:paraId="4BAE09FD">
      <w:pPr>
        <w:pStyle w:val="9"/>
        <w:numPr>
          <w:ilvl w:val="4"/>
          <w:numId w:val="1"/>
        </w:numPr>
        <w:tabs>
          <w:tab w:val="left" w:pos="875"/>
        </w:tabs>
        <w:spacing w:before="0"/>
        <w:ind w:left="875" w:hanging="375"/>
        <w:rPr>
          <w:rFonts w:ascii="Arial" w:hAnsi="Arial"/>
          <w:b/>
        </w:rPr>
      </w:pPr>
      <w:r>
        <w:rPr>
          <w:rFonts w:ascii="Arial" w:hAnsi="Arial"/>
          <w:b/>
        </w:rPr>
        <w:t>Структура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дисциплины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(модуля)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для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ОФО</w:t>
      </w:r>
    </w:p>
    <w:p w14:paraId="6223B8DC">
      <w:pPr>
        <w:pStyle w:val="6"/>
        <w:spacing w:before="149" w:line="247" w:lineRule="auto"/>
        <w:ind w:left="110" w:right="124" w:firstLine="705"/>
        <w:jc w:val="both"/>
      </w:pPr>
      <w:r>
        <w:t>Тематический план, отражающий содержание дисциплины (перечень разделов и тем),</w:t>
      </w:r>
      <w:r>
        <w:rPr>
          <w:spacing w:val="1"/>
        </w:rPr>
        <w:t xml:space="preserve"> </w:t>
      </w:r>
      <w:r>
        <w:t>структурированное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 учебных занятий с указанием их объемов в соответствии с</w:t>
      </w:r>
      <w:r>
        <w:rPr>
          <w:spacing w:val="1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планом, приведен в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3.1</w:t>
      </w:r>
    </w:p>
    <w:p w14:paraId="757A0FB6">
      <w:pPr>
        <w:pStyle w:val="6"/>
        <w:spacing w:before="32" w:line="312" w:lineRule="auto"/>
        <w:ind w:left="110" w:right="129" w:firstLine="705"/>
        <w:jc w:val="both"/>
      </w:pPr>
      <w:r>
        <w:t>Таблица</w:t>
      </w:r>
      <w:r>
        <w:rPr>
          <w:spacing w:val="1"/>
        </w:rPr>
        <w:t xml:space="preserve"> </w:t>
      </w:r>
      <w:r>
        <w:t>3.1 – Разделы дисциплины (модуля), виды учебной деятельности и формы</w:t>
      </w:r>
      <w:r>
        <w:rPr>
          <w:spacing w:val="1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>
        <w:t>контроля для ОФО</w:t>
      </w:r>
    </w:p>
    <w:tbl>
      <w:tblPr>
        <w:tblStyle w:val="8"/>
        <w:tblW w:w="0" w:type="auto"/>
        <w:tblInd w:w="23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2595"/>
        <w:gridCol w:w="960"/>
        <w:gridCol w:w="1035"/>
        <w:gridCol w:w="975"/>
        <w:gridCol w:w="990"/>
        <w:gridCol w:w="2295"/>
      </w:tblGrid>
      <w:tr w14:paraId="16B241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540" w:type="dxa"/>
            <w:vMerge w:val="restart"/>
          </w:tcPr>
          <w:p w14:paraId="32DF7816">
            <w:pPr>
              <w:pStyle w:val="10"/>
              <w:spacing w:before="74"/>
              <w:ind w:left="187"/>
              <w:rPr>
                <w:sz w:val="18"/>
              </w:rPr>
            </w:pPr>
            <w:r>
              <w:rPr>
                <w:sz w:val="18"/>
              </w:rPr>
              <w:t>№</w:t>
            </w:r>
          </w:p>
        </w:tc>
        <w:tc>
          <w:tcPr>
            <w:tcW w:w="2595" w:type="dxa"/>
            <w:vMerge w:val="restart"/>
          </w:tcPr>
          <w:p w14:paraId="0FA180DA">
            <w:pPr>
              <w:pStyle w:val="10"/>
              <w:spacing w:before="74"/>
              <w:ind w:left="720"/>
              <w:rPr>
                <w:sz w:val="18"/>
              </w:rPr>
            </w:pPr>
            <w:r>
              <w:rPr>
                <w:sz w:val="18"/>
              </w:rPr>
              <w:t>Название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темы</w:t>
            </w:r>
          </w:p>
        </w:tc>
        <w:tc>
          <w:tcPr>
            <w:tcW w:w="3960" w:type="dxa"/>
            <w:gridSpan w:val="4"/>
          </w:tcPr>
          <w:p w14:paraId="0C72DD35">
            <w:pPr>
              <w:pStyle w:val="10"/>
              <w:spacing w:line="176" w:lineRule="exact"/>
              <w:ind w:left="885"/>
              <w:rPr>
                <w:sz w:val="18"/>
              </w:rPr>
            </w:pPr>
            <w:r>
              <w:rPr>
                <w:sz w:val="18"/>
              </w:rPr>
              <w:t>Кол-во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часов,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отведенное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</w:p>
        </w:tc>
        <w:tc>
          <w:tcPr>
            <w:tcW w:w="2295" w:type="dxa"/>
            <w:vMerge w:val="restart"/>
          </w:tcPr>
          <w:p w14:paraId="57CB3E61">
            <w:pPr>
              <w:pStyle w:val="10"/>
              <w:spacing w:line="176" w:lineRule="exact"/>
              <w:ind w:left="393" w:right="373"/>
              <w:jc w:val="center"/>
              <w:rPr>
                <w:sz w:val="18"/>
              </w:rPr>
            </w:pPr>
            <w:r>
              <w:rPr>
                <w:sz w:val="18"/>
              </w:rPr>
              <w:t>Форма</w:t>
            </w:r>
          </w:p>
          <w:p w14:paraId="04ECFD70">
            <w:pPr>
              <w:pStyle w:val="10"/>
              <w:spacing w:before="3"/>
              <w:ind w:left="393" w:right="381"/>
              <w:jc w:val="center"/>
              <w:rPr>
                <w:sz w:val="18"/>
              </w:rPr>
            </w:pPr>
            <w:r>
              <w:rPr>
                <w:sz w:val="18"/>
              </w:rPr>
              <w:t>текущего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контроля</w:t>
            </w:r>
          </w:p>
        </w:tc>
      </w:tr>
      <w:tr w14:paraId="10C978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540" w:type="dxa"/>
            <w:vMerge w:val="continue"/>
            <w:tcBorders>
              <w:top w:val="nil"/>
            </w:tcBorders>
          </w:tcPr>
          <w:p w14:paraId="42F9A0B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 w:val="continue"/>
            <w:tcBorders>
              <w:top w:val="nil"/>
            </w:tcBorders>
          </w:tcPr>
          <w:p w14:paraId="2A8548CB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14:paraId="7398746E">
            <w:pPr>
              <w:pStyle w:val="10"/>
              <w:spacing w:line="176" w:lineRule="exact"/>
              <w:ind w:left="317" w:right="298"/>
              <w:jc w:val="center"/>
              <w:rPr>
                <w:sz w:val="18"/>
              </w:rPr>
            </w:pPr>
            <w:r>
              <w:rPr>
                <w:sz w:val="18"/>
              </w:rPr>
              <w:t>Лек</w:t>
            </w:r>
          </w:p>
        </w:tc>
        <w:tc>
          <w:tcPr>
            <w:tcW w:w="1035" w:type="dxa"/>
          </w:tcPr>
          <w:p w14:paraId="0CF2CBBD">
            <w:pPr>
              <w:pStyle w:val="10"/>
              <w:spacing w:line="176" w:lineRule="exact"/>
              <w:ind w:left="264" w:right="249"/>
              <w:jc w:val="center"/>
              <w:rPr>
                <w:sz w:val="18"/>
              </w:rPr>
            </w:pPr>
            <w:r>
              <w:rPr>
                <w:sz w:val="18"/>
              </w:rPr>
              <w:t>Практ</w:t>
            </w:r>
          </w:p>
        </w:tc>
        <w:tc>
          <w:tcPr>
            <w:tcW w:w="975" w:type="dxa"/>
          </w:tcPr>
          <w:p w14:paraId="418A7845">
            <w:pPr>
              <w:pStyle w:val="10"/>
              <w:spacing w:line="176" w:lineRule="exact"/>
              <w:ind w:left="317" w:right="309"/>
              <w:jc w:val="center"/>
              <w:rPr>
                <w:sz w:val="18"/>
              </w:rPr>
            </w:pPr>
            <w:r>
              <w:rPr>
                <w:sz w:val="18"/>
              </w:rPr>
              <w:t>Лаб</w:t>
            </w:r>
          </w:p>
        </w:tc>
        <w:tc>
          <w:tcPr>
            <w:tcW w:w="990" w:type="dxa"/>
          </w:tcPr>
          <w:p w14:paraId="37963837">
            <w:pPr>
              <w:pStyle w:val="10"/>
              <w:spacing w:line="176" w:lineRule="exact"/>
              <w:ind w:left="302" w:right="292"/>
              <w:jc w:val="center"/>
              <w:rPr>
                <w:sz w:val="18"/>
              </w:rPr>
            </w:pPr>
            <w:r>
              <w:rPr>
                <w:sz w:val="18"/>
              </w:rPr>
              <w:t>СРС</w:t>
            </w:r>
          </w:p>
        </w:tc>
        <w:tc>
          <w:tcPr>
            <w:tcW w:w="2295" w:type="dxa"/>
            <w:vMerge w:val="continue"/>
            <w:tcBorders>
              <w:top w:val="nil"/>
            </w:tcBorders>
          </w:tcPr>
          <w:p w14:paraId="08503632">
            <w:pPr>
              <w:rPr>
                <w:sz w:val="2"/>
                <w:szCs w:val="2"/>
              </w:rPr>
            </w:pPr>
          </w:p>
        </w:tc>
      </w:tr>
      <w:tr w14:paraId="3CE6E9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40" w:type="dxa"/>
          </w:tcPr>
          <w:p w14:paraId="45BB1D81">
            <w:pPr>
              <w:pStyle w:val="10"/>
              <w:spacing w:before="74"/>
              <w:ind w:left="0" w:right="95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595" w:type="dxa"/>
          </w:tcPr>
          <w:p w14:paraId="12C6DFC2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Понятие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международного</w:t>
            </w:r>
          </w:p>
          <w:p w14:paraId="52C52F31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экономического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права</w:t>
            </w:r>
          </w:p>
        </w:tc>
        <w:tc>
          <w:tcPr>
            <w:tcW w:w="960" w:type="dxa"/>
          </w:tcPr>
          <w:p w14:paraId="5F8C6A31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35" w:type="dxa"/>
          </w:tcPr>
          <w:p w14:paraId="096A60B2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5" w:type="dxa"/>
          </w:tcPr>
          <w:p w14:paraId="1C8C7B48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14:paraId="608902C3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295" w:type="dxa"/>
          </w:tcPr>
          <w:p w14:paraId="2F70109D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кейс-</w:t>
            </w:r>
          </w:p>
          <w:p w14:paraId="1CEEF7CA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задачи</w:t>
            </w:r>
          </w:p>
        </w:tc>
      </w:tr>
      <w:tr w14:paraId="3EF689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40" w:type="dxa"/>
          </w:tcPr>
          <w:p w14:paraId="7A07C658">
            <w:pPr>
              <w:pStyle w:val="10"/>
              <w:spacing w:before="74"/>
              <w:ind w:left="0" w:right="95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595" w:type="dxa"/>
          </w:tcPr>
          <w:p w14:paraId="65E949C3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Субъекты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международного</w:t>
            </w:r>
          </w:p>
          <w:p w14:paraId="7B7F55F6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экономического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права</w:t>
            </w:r>
          </w:p>
        </w:tc>
        <w:tc>
          <w:tcPr>
            <w:tcW w:w="960" w:type="dxa"/>
          </w:tcPr>
          <w:p w14:paraId="3D53F98F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35" w:type="dxa"/>
          </w:tcPr>
          <w:p w14:paraId="22FA4EB2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5" w:type="dxa"/>
          </w:tcPr>
          <w:p w14:paraId="630D7117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14:paraId="77401386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295" w:type="dxa"/>
          </w:tcPr>
          <w:p w14:paraId="446564E1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кейс-</w:t>
            </w:r>
          </w:p>
          <w:p w14:paraId="3DCE4BC2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задачи,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вопросы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зачёту</w:t>
            </w:r>
          </w:p>
        </w:tc>
      </w:tr>
      <w:tr w14:paraId="0C81A6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40" w:type="dxa"/>
          </w:tcPr>
          <w:p w14:paraId="7AD74C3C">
            <w:pPr>
              <w:pStyle w:val="10"/>
              <w:spacing w:before="74"/>
              <w:ind w:left="0" w:right="95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595" w:type="dxa"/>
          </w:tcPr>
          <w:p w14:paraId="6975AD93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Источники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международного</w:t>
            </w:r>
          </w:p>
          <w:p w14:paraId="3E4D1B57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экономического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права</w:t>
            </w:r>
          </w:p>
        </w:tc>
        <w:tc>
          <w:tcPr>
            <w:tcW w:w="960" w:type="dxa"/>
          </w:tcPr>
          <w:p w14:paraId="2EF389BE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35" w:type="dxa"/>
          </w:tcPr>
          <w:p w14:paraId="06FBCFBC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5" w:type="dxa"/>
          </w:tcPr>
          <w:p w14:paraId="0866C5A2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14:paraId="245ADEAF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295" w:type="dxa"/>
          </w:tcPr>
          <w:p w14:paraId="00A0C0D5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кейс-</w:t>
            </w:r>
          </w:p>
          <w:p w14:paraId="3A8C7065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задачи</w:t>
            </w:r>
          </w:p>
        </w:tc>
      </w:tr>
      <w:tr w14:paraId="676882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40" w:type="dxa"/>
          </w:tcPr>
          <w:p w14:paraId="72E9F39D">
            <w:pPr>
              <w:pStyle w:val="10"/>
              <w:spacing w:before="74"/>
              <w:ind w:left="0" w:right="95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595" w:type="dxa"/>
          </w:tcPr>
          <w:p w14:paraId="28D913BC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Операторы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международных</w:t>
            </w:r>
          </w:p>
          <w:p w14:paraId="12361D7D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экономических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отношений</w:t>
            </w:r>
          </w:p>
        </w:tc>
        <w:tc>
          <w:tcPr>
            <w:tcW w:w="960" w:type="dxa"/>
          </w:tcPr>
          <w:p w14:paraId="4D444CA5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35" w:type="dxa"/>
          </w:tcPr>
          <w:p w14:paraId="0AFC76FA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5" w:type="dxa"/>
          </w:tcPr>
          <w:p w14:paraId="287FA30C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14:paraId="2361F91F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295" w:type="dxa"/>
          </w:tcPr>
          <w:p w14:paraId="213CE18B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14:paraId="4D37AD38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тестирование,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кейс-задачи</w:t>
            </w:r>
          </w:p>
        </w:tc>
      </w:tr>
      <w:tr w14:paraId="234D1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40" w:type="dxa"/>
          </w:tcPr>
          <w:p w14:paraId="2DC88757">
            <w:pPr>
              <w:pStyle w:val="10"/>
              <w:spacing w:before="74"/>
              <w:ind w:left="0" w:right="95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595" w:type="dxa"/>
          </w:tcPr>
          <w:p w14:paraId="1FD9557A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Принципы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международного</w:t>
            </w:r>
          </w:p>
          <w:p w14:paraId="6B382FCE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экономического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права</w:t>
            </w:r>
          </w:p>
        </w:tc>
        <w:tc>
          <w:tcPr>
            <w:tcW w:w="960" w:type="dxa"/>
          </w:tcPr>
          <w:p w14:paraId="56109615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35" w:type="dxa"/>
          </w:tcPr>
          <w:p w14:paraId="17D9A14C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5" w:type="dxa"/>
          </w:tcPr>
          <w:p w14:paraId="75F58657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14:paraId="4219C716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295" w:type="dxa"/>
          </w:tcPr>
          <w:p w14:paraId="001DD0CE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14:paraId="54D82DAB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тестирование,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кейс-задачи</w:t>
            </w:r>
          </w:p>
        </w:tc>
      </w:tr>
      <w:tr w14:paraId="492E57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40" w:type="dxa"/>
          </w:tcPr>
          <w:p w14:paraId="589E241B">
            <w:pPr>
              <w:pStyle w:val="10"/>
              <w:spacing w:before="74"/>
              <w:ind w:left="0" w:right="95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595" w:type="dxa"/>
          </w:tcPr>
          <w:p w14:paraId="1FC077CF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Право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экономической</w:t>
            </w:r>
          </w:p>
          <w:p w14:paraId="5C425825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интеграции</w:t>
            </w:r>
          </w:p>
        </w:tc>
        <w:tc>
          <w:tcPr>
            <w:tcW w:w="960" w:type="dxa"/>
          </w:tcPr>
          <w:p w14:paraId="6A6848E4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35" w:type="dxa"/>
          </w:tcPr>
          <w:p w14:paraId="0848B737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5" w:type="dxa"/>
          </w:tcPr>
          <w:p w14:paraId="65BF521E">
            <w:pPr>
              <w:pStyle w:val="10"/>
              <w:spacing w:before="7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0" w:type="dxa"/>
          </w:tcPr>
          <w:p w14:paraId="68E06005">
            <w:pPr>
              <w:pStyle w:val="10"/>
              <w:spacing w:before="74"/>
              <w:ind w:left="302" w:right="287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295" w:type="dxa"/>
          </w:tcPr>
          <w:p w14:paraId="74907FD8">
            <w:pPr>
              <w:pStyle w:val="10"/>
              <w:spacing w:line="176" w:lineRule="exact"/>
              <w:rPr>
                <w:sz w:val="18"/>
              </w:rPr>
            </w:pPr>
            <w:r>
              <w:rPr>
                <w:sz w:val="18"/>
              </w:rPr>
              <w:t>Собеседование,</w:t>
            </w:r>
          </w:p>
          <w:p w14:paraId="4419DC31">
            <w:pPr>
              <w:pStyle w:val="10"/>
              <w:spacing w:before="3"/>
              <w:rPr>
                <w:sz w:val="18"/>
              </w:rPr>
            </w:pPr>
            <w:r>
              <w:rPr>
                <w:sz w:val="18"/>
              </w:rPr>
              <w:t>тестирование,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кейс-задачи</w:t>
            </w:r>
          </w:p>
        </w:tc>
      </w:tr>
      <w:tr w14:paraId="62789D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3135" w:type="dxa"/>
            <w:gridSpan w:val="2"/>
          </w:tcPr>
          <w:p w14:paraId="44D542AA">
            <w:pPr>
              <w:pStyle w:val="10"/>
              <w:spacing w:line="176" w:lineRule="exact"/>
              <w:ind w:left="847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по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таблице</w:t>
            </w:r>
          </w:p>
        </w:tc>
        <w:tc>
          <w:tcPr>
            <w:tcW w:w="960" w:type="dxa"/>
          </w:tcPr>
          <w:p w14:paraId="185D200B">
            <w:pPr>
              <w:pStyle w:val="10"/>
              <w:spacing w:line="176" w:lineRule="exact"/>
              <w:ind w:left="313" w:right="29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36</w:t>
            </w:r>
          </w:p>
        </w:tc>
        <w:tc>
          <w:tcPr>
            <w:tcW w:w="1035" w:type="dxa"/>
          </w:tcPr>
          <w:p w14:paraId="4ADC3EF5">
            <w:pPr>
              <w:pStyle w:val="10"/>
              <w:spacing w:line="176" w:lineRule="exact"/>
              <w:ind w:left="264" w:right="24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975" w:type="dxa"/>
          </w:tcPr>
          <w:p w14:paraId="719D327E">
            <w:pPr>
              <w:pStyle w:val="10"/>
              <w:spacing w:line="176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</w:t>
            </w:r>
          </w:p>
        </w:tc>
        <w:tc>
          <w:tcPr>
            <w:tcW w:w="990" w:type="dxa"/>
          </w:tcPr>
          <w:p w14:paraId="4EB80D61">
            <w:pPr>
              <w:pStyle w:val="10"/>
              <w:spacing w:line="176" w:lineRule="exact"/>
              <w:ind w:left="302" w:right="2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53</w:t>
            </w:r>
          </w:p>
        </w:tc>
        <w:tc>
          <w:tcPr>
            <w:tcW w:w="2295" w:type="dxa"/>
          </w:tcPr>
          <w:p w14:paraId="7AB44E1F">
            <w:pPr>
              <w:pStyle w:val="10"/>
              <w:ind w:left="0"/>
              <w:rPr>
                <w:sz w:val="14"/>
              </w:rPr>
            </w:pPr>
          </w:p>
        </w:tc>
      </w:tr>
    </w:tbl>
    <w:p w14:paraId="1CC8CA80">
      <w:pPr>
        <w:pStyle w:val="6"/>
        <w:rPr>
          <w:sz w:val="26"/>
        </w:rPr>
      </w:pPr>
    </w:p>
    <w:p w14:paraId="5960A3B0">
      <w:pPr>
        <w:pStyle w:val="6"/>
        <w:rPr>
          <w:sz w:val="26"/>
        </w:rPr>
      </w:pPr>
    </w:p>
    <w:p w14:paraId="578D0E3B">
      <w:pPr>
        <w:pStyle w:val="9"/>
        <w:numPr>
          <w:ilvl w:val="4"/>
          <w:numId w:val="1"/>
        </w:numPr>
        <w:tabs>
          <w:tab w:val="left" w:pos="1190"/>
        </w:tabs>
        <w:spacing w:before="203"/>
        <w:ind w:left="1190" w:hanging="375"/>
        <w:rPr>
          <w:rFonts w:ascii="Arial" w:hAnsi="Arial"/>
          <w:b/>
        </w:rPr>
      </w:pPr>
      <w:r>
        <w:rPr>
          <w:rFonts w:ascii="Arial" w:hAnsi="Arial"/>
          <w:b/>
        </w:rPr>
        <w:t>Содержание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разделов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и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тем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дисциплины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(модуля)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для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ОФО</w:t>
      </w:r>
    </w:p>
    <w:p w14:paraId="20CA625F">
      <w:pPr>
        <w:spacing w:before="149"/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Понятие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международного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экономического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права.</w:t>
      </w:r>
    </w:p>
    <w:p w14:paraId="6E1EA508">
      <w:pPr>
        <w:pStyle w:val="6"/>
        <w:spacing w:before="9" w:line="247" w:lineRule="auto"/>
        <w:ind w:left="110" w:right="142" w:firstLine="705"/>
        <w:jc w:val="both"/>
      </w:pPr>
      <w:r>
        <w:t>Содержание темы: Взгляд на историю международных экономических отношений.</w:t>
      </w:r>
      <w:r>
        <w:rPr>
          <w:spacing w:val="1"/>
        </w:rPr>
        <w:t xml:space="preserve"> </w:t>
      </w:r>
      <w:r>
        <w:t>Понятие международной экономической системы. Предметный компонент международной</w:t>
      </w:r>
      <w:r>
        <w:rPr>
          <w:spacing w:val="1"/>
        </w:rPr>
        <w:t xml:space="preserve"> </w:t>
      </w:r>
      <w:r>
        <w:t>экономической системы. Субъектный компонент международной экономической системы.</w:t>
      </w:r>
      <w:r>
        <w:rPr>
          <w:spacing w:val="1"/>
        </w:rPr>
        <w:t xml:space="preserve"> </w:t>
      </w:r>
      <w:r>
        <w:t>Регулятивный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Функциональный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Идеологический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Подсистемы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Международное экономическое право и другие отрасли (институты) международного права.</w:t>
      </w:r>
      <w:r>
        <w:rPr>
          <w:spacing w:val="1"/>
        </w:rPr>
        <w:t xml:space="preserve"> </w:t>
      </w:r>
      <w:r>
        <w:t>Международное</w:t>
      </w:r>
      <w:r>
        <w:rPr>
          <w:spacing w:val="57"/>
        </w:rPr>
        <w:t xml:space="preserve"> </w:t>
      </w:r>
      <w:r>
        <w:t>экономическое</w:t>
      </w:r>
      <w:r>
        <w:rPr>
          <w:spacing w:val="57"/>
        </w:rPr>
        <w:t xml:space="preserve"> </w:t>
      </w:r>
      <w:r>
        <w:t>право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внутреннее</w:t>
      </w:r>
      <w:r>
        <w:rPr>
          <w:spacing w:val="57"/>
        </w:rPr>
        <w:t xml:space="preserve"> </w:t>
      </w:r>
      <w:r>
        <w:t>право.</w:t>
      </w:r>
      <w:r>
        <w:rPr>
          <w:spacing w:val="57"/>
        </w:rPr>
        <w:t xml:space="preserve"> </w:t>
      </w:r>
      <w:r>
        <w:t>Система</w:t>
      </w:r>
      <w:r>
        <w:rPr>
          <w:spacing w:val="57"/>
        </w:rPr>
        <w:t xml:space="preserve"> </w:t>
      </w:r>
      <w:r>
        <w:t>международного</w:t>
      </w:r>
      <w:r>
        <w:rPr>
          <w:spacing w:val="-58"/>
        </w:rPr>
        <w:t xml:space="preserve"> </w:t>
      </w:r>
      <w:r>
        <w:t>экономического</w:t>
      </w:r>
      <w:r>
        <w:rPr>
          <w:spacing w:val="17"/>
        </w:rPr>
        <w:t xml:space="preserve"> </w:t>
      </w:r>
      <w:r>
        <w:t>права.</w:t>
      </w:r>
      <w:r>
        <w:rPr>
          <w:spacing w:val="17"/>
        </w:rPr>
        <w:t xml:space="preserve"> </w:t>
      </w:r>
      <w:r>
        <w:t>Международное</w:t>
      </w:r>
      <w:r>
        <w:rPr>
          <w:spacing w:val="17"/>
        </w:rPr>
        <w:t xml:space="preserve"> </w:t>
      </w:r>
      <w:r>
        <w:t>экономическое</w:t>
      </w:r>
      <w:r>
        <w:rPr>
          <w:spacing w:val="17"/>
        </w:rPr>
        <w:t xml:space="preserve"> </w:t>
      </w:r>
      <w:r>
        <w:t>право</w:t>
      </w:r>
      <w:r>
        <w:rPr>
          <w:spacing w:val="17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наука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учебная</w:t>
      </w:r>
    </w:p>
    <w:p w14:paraId="2B91EF74">
      <w:pPr>
        <w:spacing w:line="247" w:lineRule="auto"/>
        <w:jc w:val="both"/>
        <w:sectPr>
          <w:pgSz w:w="11900" w:h="16840"/>
          <w:pgMar w:top="780" w:right="740" w:bottom="280" w:left="1300" w:header="720" w:footer="720" w:gutter="0"/>
          <w:cols w:space="720" w:num="1"/>
        </w:sectPr>
      </w:pPr>
    </w:p>
    <w:p w14:paraId="4165572F">
      <w:pPr>
        <w:pStyle w:val="6"/>
        <w:spacing w:before="76" w:line="247" w:lineRule="auto"/>
        <w:ind w:left="110" w:right="138"/>
        <w:jc w:val="both"/>
      </w:pPr>
      <w:r>
        <w:t>дисциплина.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доктрины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международно-правового</w:t>
      </w:r>
      <w:r>
        <w:rPr>
          <w:spacing w:val="1"/>
        </w:rPr>
        <w:t xml:space="preserve"> </w:t>
      </w:r>
      <w:r>
        <w:t>регулирования.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интересы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международно-правовое</w:t>
      </w:r>
      <w:r>
        <w:rPr>
          <w:spacing w:val="57"/>
        </w:rPr>
        <w:t xml:space="preserve"> </w:t>
      </w:r>
      <w:r>
        <w:t>регулирование.</w:t>
      </w:r>
      <w:r>
        <w:rPr>
          <w:spacing w:val="57"/>
        </w:rPr>
        <w:t xml:space="preserve"> </w:t>
      </w:r>
      <w:r>
        <w:t>Сила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право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международной</w:t>
      </w:r>
      <w:r>
        <w:rPr>
          <w:spacing w:val="-58"/>
        </w:rPr>
        <w:t xml:space="preserve"> </w:t>
      </w:r>
      <w:r>
        <w:t>экономической</w:t>
      </w:r>
      <w:r>
        <w:rPr>
          <w:spacing w:val="-1"/>
        </w:rPr>
        <w:t xml:space="preserve"> </w:t>
      </w:r>
      <w:r>
        <w:t>системе.</w:t>
      </w:r>
    </w:p>
    <w:p w14:paraId="2DE22318">
      <w:pPr>
        <w:pStyle w:val="6"/>
        <w:spacing w:before="3" w:line="247" w:lineRule="auto"/>
        <w:ind w:left="110" w:right="122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 вводная лекция, лекция-дискуссия (проблемная лекция), практическое занятие,</w:t>
      </w:r>
      <w:r>
        <w:rPr>
          <w:spacing w:val="1"/>
        </w:rPr>
        <w:t xml:space="preserve"> </w:t>
      </w:r>
      <w:r>
        <w:t>собеседование,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кейс-задач.</w:t>
      </w:r>
    </w:p>
    <w:p w14:paraId="6E744264">
      <w:pPr>
        <w:pStyle w:val="6"/>
        <w:spacing w:before="2" w:line="247" w:lineRule="auto"/>
        <w:ind w:left="110" w:right="132" w:firstLine="705"/>
        <w:jc w:val="both"/>
      </w:pPr>
      <w:r>
        <w:t>Виды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лекциям,</w:t>
      </w:r>
      <w:r>
        <w:rPr>
          <w:spacing w:val="1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практическим занятиям.</w:t>
      </w:r>
    </w:p>
    <w:p w14:paraId="7BC7BE89">
      <w:pPr>
        <w:pStyle w:val="6"/>
        <w:spacing w:before="10"/>
      </w:pPr>
    </w:p>
    <w:p w14:paraId="1BA5E248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Субъекты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международного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экономического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права.</w:t>
      </w:r>
    </w:p>
    <w:p w14:paraId="0D9439BF">
      <w:pPr>
        <w:pStyle w:val="6"/>
        <w:spacing w:before="9" w:line="247" w:lineRule="auto"/>
        <w:ind w:left="110" w:right="116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международного экономического права. Вопрос об экономической функции государства.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Правопреемство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Дифференциация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экономической системе. Дифференциация государств по «степени рыночности» экономики.</w:t>
      </w:r>
      <w:r>
        <w:rPr>
          <w:spacing w:val="1"/>
        </w:rPr>
        <w:t xml:space="preserve"> </w:t>
      </w:r>
      <w:r>
        <w:t>Особая роль «Большой восьмерки» (G-8) и «Большой двадцатки» (G-20) в международной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операторы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частно-правовых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иммунитета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судебного</w:t>
      </w:r>
      <w:r>
        <w:rPr>
          <w:spacing w:val="1"/>
        </w:rPr>
        <w:t xml:space="preserve"> </w:t>
      </w:r>
      <w:r>
        <w:t>прецедента</w:t>
      </w:r>
      <w:r>
        <w:rPr>
          <w:spacing w:val="1"/>
        </w:rPr>
        <w:t xml:space="preserve"> </w:t>
      </w:r>
      <w:r>
        <w:t>США,</w:t>
      </w:r>
      <w:r>
        <w:rPr>
          <w:spacing w:val="1"/>
        </w:rPr>
        <w:t xml:space="preserve"> </w:t>
      </w:r>
      <w:r>
        <w:t>касающегося иммунитета государства. Юрисдикция государств. Суверенитет государств в</w:t>
      </w:r>
      <w:r>
        <w:rPr>
          <w:spacing w:val="1"/>
        </w:rPr>
        <w:t xml:space="preserve"> </w:t>
      </w:r>
      <w:r>
        <w:t>условиях глобализации. Россия как субъект международного экономического права. Россия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федеративное</w:t>
      </w:r>
      <w:r>
        <w:rPr>
          <w:spacing w:val="1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внешнеэкономических</w:t>
      </w:r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внешнеэкономического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ООН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товарные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Всемирная</w:t>
      </w:r>
      <w:r>
        <w:rPr>
          <w:spacing w:val="-57"/>
        </w:rPr>
        <w:t xml:space="preserve"> </w:t>
      </w:r>
      <w:r>
        <w:t>таможенная</w:t>
      </w:r>
      <w:r>
        <w:rPr>
          <w:spacing w:val="1"/>
        </w:rPr>
        <w:t xml:space="preserve"> </w:t>
      </w:r>
      <w:r>
        <w:t>организация.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Организации сотрудничества и организации, служащие основой интеграции. Европейский</w:t>
      </w:r>
      <w:r>
        <w:rPr>
          <w:spacing w:val="1"/>
        </w:rPr>
        <w:t xml:space="preserve"> </w:t>
      </w:r>
      <w:r>
        <w:t>Союз.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Содружество</w:t>
      </w:r>
      <w:r>
        <w:rPr>
          <w:spacing w:val="1"/>
        </w:rPr>
        <w:t xml:space="preserve"> </w:t>
      </w:r>
      <w:r>
        <w:t>Независимых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неправительственные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Параорганизации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«группы</w:t>
      </w:r>
      <w:r>
        <w:rPr>
          <w:spacing w:val="-57"/>
        </w:rPr>
        <w:t xml:space="preserve"> </w:t>
      </w:r>
      <w:r>
        <w:t>интересов».</w:t>
      </w:r>
    </w:p>
    <w:p w14:paraId="660D7985">
      <w:pPr>
        <w:pStyle w:val="6"/>
        <w:spacing w:before="15" w:line="247" w:lineRule="auto"/>
        <w:ind w:left="110" w:right="122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 лекция-дискуссия (проблемная лекция), практическое занятие, собеседование,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кейс-задач.</w:t>
      </w:r>
    </w:p>
    <w:p w14:paraId="24509626">
      <w:pPr>
        <w:pStyle w:val="6"/>
        <w:spacing w:before="2" w:line="247" w:lineRule="auto"/>
        <w:ind w:left="110" w:right="127" w:firstLine="705"/>
        <w:jc w:val="both"/>
      </w:pPr>
      <w:r>
        <w:t>Виды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студентов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теме:</w:t>
      </w:r>
      <w:r>
        <w:rPr>
          <w:spacing w:val="-4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лекции-дискуссии</w:t>
      </w:r>
      <w:r>
        <w:rPr>
          <w:spacing w:val="-58"/>
        </w:rPr>
        <w:t xml:space="preserve"> </w:t>
      </w:r>
      <w:r>
        <w:t>(проблемной лекции), практическому занятию, собеседованию, тестированию и решению</w:t>
      </w:r>
      <w:r>
        <w:rPr>
          <w:spacing w:val="1"/>
        </w:rPr>
        <w:t xml:space="preserve"> </w:t>
      </w:r>
      <w:r>
        <w:t>кейс-задач</w:t>
      </w:r>
      <w:r>
        <w:rPr>
          <w:spacing w:val="-1"/>
        </w:rPr>
        <w:t xml:space="preserve"> </w:t>
      </w:r>
      <w:r>
        <w:t>путем изучения</w:t>
      </w:r>
      <w:r>
        <w:rPr>
          <w:spacing w:val="-1"/>
        </w:rPr>
        <w:t xml:space="preserve"> </w:t>
      </w:r>
      <w:r>
        <w:t>основной и дополнительной</w:t>
      </w:r>
      <w:r>
        <w:rPr>
          <w:spacing w:val="-1"/>
        </w:rPr>
        <w:t xml:space="preserve"> </w:t>
      </w:r>
      <w:r>
        <w:t>литературы.</w:t>
      </w:r>
    </w:p>
    <w:p w14:paraId="4101F1C9">
      <w:pPr>
        <w:pStyle w:val="6"/>
        <w:rPr>
          <w:sz w:val="25"/>
        </w:rPr>
      </w:pPr>
    </w:p>
    <w:p w14:paraId="178C3C08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Источники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международного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экономического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права.</w:t>
      </w:r>
    </w:p>
    <w:p w14:paraId="671F53E8">
      <w:pPr>
        <w:pStyle w:val="6"/>
        <w:spacing w:before="9" w:line="247" w:lineRule="auto"/>
        <w:ind w:left="110" w:right="113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договоров.</w:t>
      </w:r>
      <w:r>
        <w:rPr>
          <w:spacing w:val="1"/>
        </w:rPr>
        <w:t xml:space="preserve"> </w:t>
      </w:r>
      <w:r>
        <w:t>Двусторонние</w:t>
      </w:r>
      <w:r>
        <w:rPr>
          <w:spacing w:val="1"/>
        </w:rPr>
        <w:t xml:space="preserve"> </w:t>
      </w:r>
      <w:r>
        <w:t>договоры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торговой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торговых</w:t>
      </w:r>
      <w:r>
        <w:rPr>
          <w:spacing w:val="1"/>
        </w:rPr>
        <w:t xml:space="preserve"> </w:t>
      </w:r>
      <w:r>
        <w:t>отношениях с США. Договоры о свободной торговле. Договоры о торговле отдельными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товаров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услуг.</w:t>
      </w:r>
      <w:r>
        <w:rPr>
          <w:spacing w:val="1"/>
        </w:rPr>
        <w:t xml:space="preserve"> </w:t>
      </w:r>
      <w:r>
        <w:t>Договоры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приграничной</w:t>
      </w:r>
      <w:r>
        <w:rPr>
          <w:spacing w:val="1"/>
        </w:rPr>
        <w:t xml:space="preserve"> </w:t>
      </w:r>
      <w:r>
        <w:t>торговле.</w:t>
      </w:r>
      <w:r>
        <w:rPr>
          <w:spacing w:val="1"/>
        </w:rPr>
        <w:t xml:space="preserve"> </w:t>
      </w:r>
      <w:r>
        <w:t>Договоры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положении</w:t>
      </w:r>
      <w:r>
        <w:rPr>
          <w:spacing w:val="9"/>
        </w:rPr>
        <w:t xml:space="preserve"> </w:t>
      </w:r>
      <w:r>
        <w:t>торговых</w:t>
      </w:r>
      <w:r>
        <w:rPr>
          <w:spacing w:val="9"/>
        </w:rPr>
        <w:t xml:space="preserve"> </w:t>
      </w:r>
      <w:r>
        <w:t>представительств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смешанных</w:t>
      </w:r>
      <w:r>
        <w:rPr>
          <w:spacing w:val="10"/>
        </w:rPr>
        <w:t xml:space="preserve"> </w:t>
      </w:r>
      <w:r>
        <w:t>комиссий.</w:t>
      </w:r>
      <w:r>
        <w:rPr>
          <w:spacing w:val="9"/>
        </w:rPr>
        <w:t xml:space="preserve"> </w:t>
      </w:r>
      <w:r>
        <w:t>Договоры</w:t>
      </w:r>
      <w:r>
        <w:rPr>
          <w:spacing w:val="10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в таможенном деле. Соглашения о товарообороте. Иные виды договоров в международной</w:t>
      </w:r>
      <w:r>
        <w:rPr>
          <w:spacing w:val="1"/>
        </w:rPr>
        <w:t xml:space="preserve"> </w:t>
      </w:r>
      <w:r>
        <w:t>торговой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Двусторонние</w:t>
      </w:r>
      <w:r>
        <w:rPr>
          <w:spacing w:val="1"/>
        </w:rPr>
        <w:t xml:space="preserve"> </w:t>
      </w:r>
      <w:r>
        <w:t>договоры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финансовой</w:t>
      </w:r>
      <w:r>
        <w:rPr>
          <w:spacing w:val="6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Договоры, регулирующие отношения в международной финансовой системе. Двусторонние</w:t>
      </w:r>
      <w:r>
        <w:rPr>
          <w:spacing w:val="1"/>
        </w:rPr>
        <w:t xml:space="preserve"> </w:t>
      </w:r>
      <w:r>
        <w:t>договоры в международной инвестиционной системе. Двусторонние договоры о кооперации.</w:t>
      </w:r>
      <w:r>
        <w:rPr>
          <w:spacing w:val="-57"/>
        </w:rPr>
        <w:t xml:space="preserve"> </w:t>
      </w:r>
      <w:r>
        <w:t>Двусторонние договоры по вопросам экономической помощи. Двусторонние договоры 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миграции.</w:t>
      </w:r>
      <w:r>
        <w:rPr>
          <w:spacing w:val="1"/>
        </w:rPr>
        <w:t xml:space="preserve"> </w:t>
      </w:r>
      <w:r>
        <w:t>Договоры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собственности</w:t>
      </w:r>
      <w:r>
        <w:rPr>
          <w:spacing w:val="1"/>
        </w:rPr>
        <w:t xml:space="preserve"> </w:t>
      </w:r>
      <w:r>
        <w:t>(имущества)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Межведомственные</w:t>
      </w:r>
      <w:r>
        <w:rPr>
          <w:spacing w:val="1"/>
        </w:rPr>
        <w:t xml:space="preserve"> </w:t>
      </w:r>
      <w:r>
        <w:t>договоры.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двусторонние</w:t>
      </w:r>
      <w:r>
        <w:rPr>
          <w:spacing w:val="1"/>
        </w:rPr>
        <w:t xml:space="preserve"> </w:t>
      </w:r>
      <w:r>
        <w:t>договоры.</w:t>
      </w:r>
      <w:r>
        <w:rPr>
          <w:spacing w:val="1"/>
        </w:rPr>
        <w:t xml:space="preserve"> </w:t>
      </w:r>
      <w:r>
        <w:t>Договоры</w:t>
      </w:r>
      <w:r>
        <w:rPr>
          <w:spacing w:val="-57"/>
        </w:rPr>
        <w:t xml:space="preserve"> </w:t>
      </w:r>
      <w:r>
        <w:t>государств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международными</w:t>
      </w:r>
      <w:r>
        <w:rPr>
          <w:spacing w:val="7"/>
        </w:rPr>
        <w:t xml:space="preserve"> </w:t>
      </w:r>
      <w:r>
        <w:t>организациями.</w:t>
      </w:r>
      <w:r>
        <w:rPr>
          <w:spacing w:val="7"/>
        </w:rPr>
        <w:t xml:space="preserve"> </w:t>
      </w:r>
      <w:r>
        <w:t>Многосторонние</w:t>
      </w:r>
      <w:r>
        <w:rPr>
          <w:spacing w:val="7"/>
        </w:rPr>
        <w:t xml:space="preserve"> </w:t>
      </w:r>
      <w:r>
        <w:t>договоры.</w:t>
      </w:r>
      <w:r>
        <w:rPr>
          <w:spacing w:val="7"/>
        </w:rPr>
        <w:t xml:space="preserve"> </w:t>
      </w:r>
      <w:r>
        <w:t>Гаванская</w:t>
      </w:r>
    </w:p>
    <w:p w14:paraId="1391C3EF">
      <w:pPr>
        <w:spacing w:line="247" w:lineRule="auto"/>
        <w:jc w:val="both"/>
        <w:sectPr>
          <w:pgSz w:w="11900" w:h="16840"/>
          <w:pgMar w:top="780" w:right="740" w:bottom="280" w:left="1300" w:header="720" w:footer="720" w:gutter="0"/>
          <w:cols w:space="720" w:num="1"/>
        </w:sectPr>
      </w:pPr>
    </w:p>
    <w:p w14:paraId="6919D2C4">
      <w:pPr>
        <w:pStyle w:val="6"/>
        <w:spacing w:before="76" w:line="247" w:lineRule="auto"/>
        <w:ind w:left="110" w:right="141"/>
        <w:jc w:val="both"/>
      </w:pPr>
      <w:r>
        <w:t>хартия. Краткое изложение наиболее важных статей ГАТТ-94. Международные товарные</w:t>
      </w:r>
      <w:r>
        <w:rPr>
          <w:spacing w:val="1"/>
        </w:rPr>
        <w:t xml:space="preserve"> </w:t>
      </w:r>
      <w:r>
        <w:t>соглашения.</w:t>
      </w:r>
      <w:r>
        <w:rPr>
          <w:spacing w:val="1"/>
        </w:rPr>
        <w:t xml:space="preserve"> </w:t>
      </w:r>
      <w:r>
        <w:t>Ломейские</w:t>
      </w:r>
      <w:r>
        <w:rPr>
          <w:spacing w:val="1"/>
        </w:rPr>
        <w:t xml:space="preserve"> </w:t>
      </w:r>
      <w:r>
        <w:t>конвенции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Котону.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Европейского</w:t>
      </w:r>
      <w:r>
        <w:rPr>
          <w:spacing w:val="1"/>
        </w:rPr>
        <w:t xml:space="preserve"> </w:t>
      </w:r>
      <w:r>
        <w:t>Союза. Соглашение о партнерстве и сотрудничестве между Россией и ЕС. Международные</w:t>
      </w:r>
      <w:r>
        <w:rPr>
          <w:spacing w:val="1"/>
        </w:rPr>
        <w:t xml:space="preserve"> </w:t>
      </w:r>
      <w:r>
        <w:t>договоры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Содружества</w:t>
      </w:r>
      <w:r>
        <w:rPr>
          <w:spacing w:val="1"/>
        </w:rPr>
        <w:t xml:space="preserve"> </w:t>
      </w:r>
      <w:r>
        <w:t>Независимых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договоры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Евразийского экономического сообщества. Международный обычай как источник</w:t>
      </w:r>
      <w:r>
        <w:rPr>
          <w:spacing w:val="1"/>
        </w:rPr>
        <w:t xml:space="preserve"> </w:t>
      </w:r>
      <w:r>
        <w:t>международного экономического права. Решения международных организаций как источник</w:t>
      </w:r>
      <w:r>
        <w:rPr>
          <w:spacing w:val="-57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Унифицированные</w:t>
      </w:r>
      <w:r>
        <w:rPr>
          <w:spacing w:val="1"/>
        </w:rPr>
        <w:t xml:space="preserve"> </w:t>
      </w:r>
      <w:r>
        <w:t>проформы</w:t>
      </w:r>
      <w:r>
        <w:rPr>
          <w:spacing w:val="1"/>
        </w:rPr>
        <w:t xml:space="preserve"> </w:t>
      </w:r>
      <w:r>
        <w:t>договоров.</w:t>
      </w:r>
      <w:r>
        <w:rPr>
          <w:spacing w:val="1"/>
        </w:rPr>
        <w:t xml:space="preserve"> </w:t>
      </w:r>
      <w:r>
        <w:t>Систематизация, кодификация, унификация в международной экономической системе. Об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транснационального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французской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-1"/>
        </w:rPr>
        <w:t xml:space="preserve"> </w:t>
      </w:r>
      <w:r>
        <w:t>экономического права.</w:t>
      </w:r>
    </w:p>
    <w:p w14:paraId="0F7FDBEC">
      <w:pPr>
        <w:pStyle w:val="6"/>
        <w:spacing w:before="7" w:line="247" w:lineRule="auto"/>
        <w:ind w:left="110" w:right="122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 лекция-дискуссия (проблемная лекция), практическое занятие, собеседование,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кейс-задач.</w:t>
      </w:r>
    </w:p>
    <w:p w14:paraId="0C64E5AD">
      <w:pPr>
        <w:pStyle w:val="6"/>
        <w:spacing w:before="2" w:line="247" w:lineRule="auto"/>
        <w:ind w:left="110" w:right="127" w:firstLine="705"/>
        <w:jc w:val="both"/>
      </w:pPr>
      <w:r>
        <w:t>Виды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студентов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теме:</w:t>
      </w:r>
      <w:r>
        <w:rPr>
          <w:spacing w:val="-4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лекции-дискуссии</w:t>
      </w:r>
      <w:r>
        <w:rPr>
          <w:spacing w:val="-58"/>
        </w:rPr>
        <w:t xml:space="preserve"> </w:t>
      </w:r>
      <w:r>
        <w:t>(проблемной лекции), практическому занятию, собеседованию, тестированию и решению</w:t>
      </w:r>
      <w:r>
        <w:rPr>
          <w:spacing w:val="1"/>
        </w:rPr>
        <w:t xml:space="preserve"> </w:t>
      </w:r>
      <w:r>
        <w:t>кейс-задач</w:t>
      </w:r>
      <w:r>
        <w:rPr>
          <w:spacing w:val="-1"/>
        </w:rPr>
        <w:t xml:space="preserve"> </w:t>
      </w:r>
      <w:r>
        <w:t>путем изучения</w:t>
      </w:r>
      <w:r>
        <w:rPr>
          <w:spacing w:val="-1"/>
        </w:rPr>
        <w:t xml:space="preserve"> </w:t>
      </w:r>
      <w:r>
        <w:t>основной и дополнительной</w:t>
      </w:r>
      <w:r>
        <w:rPr>
          <w:spacing w:val="-1"/>
        </w:rPr>
        <w:t xml:space="preserve"> </w:t>
      </w:r>
      <w:r>
        <w:t>литературы.</w:t>
      </w:r>
    </w:p>
    <w:p w14:paraId="4C56103E">
      <w:pPr>
        <w:pStyle w:val="6"/>
        <w:rPr>
          <w:sz w:val="25"/>
        </w:rPr>
      </w:pPr>
    </w:p>
    <w:p w14:paraId="27D65F7D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Операторы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международных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экономических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отношений.</w:t>
      </w:r>
    </w:p>
    <w:p w14:paraId="31946C2F">
      <w:pPr>
        <w:pStyle w:val="6"/>
        <w:spacing w:before="9" w:line="247" w:lineRule="auto"/>
        <w:ind w:left="110" w:right="117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Частные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Физические лица — операторы международных экономических отношений. Юридические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Многонациональные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международной экономической системе. Кодекс поведения транснациональных корпораций.</w:t>
      </w:r>
      <w:r>
        <w:rPr>
          <w:spacing w:val="1"/>
        </w:rPr>
        <w:t xml:space="preserve"> </w:t>
      </w:r>
      <w:r>
        <w:t>Акты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многонациональных</w:t>
      </w:r>
      <w:r>
        <w:rPr>
          <w:spacing w:val="1"/>
        </w:rPr>
        <w:t xml:space="preserve"> </w:t>
      </w:r>
      <w:r>
        <w:t>предприятиях.</w:t>
      </w:r>
      <w:r>
        <w:rPr>
          <w:spacing w:val="1"/>
        </w:rPr>
        <w:t xml:space="preserve"> </w:t>
      </w:r>
      <w:r>
        <w:t>Декларация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многонациональных</w:t>
      </w:r>
      <w:r>
        <w:rPr>
          <w:spacing w:val="1"/>
        </w:rPr>
        <w:t xml:space="preserve"> </w:t>
      </w:r>
      <w:r>
        <w:t>предприятиях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акты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транснациональных</w:t>
      </w:r>
      <w:r>
        <w:rPr>
          <w:spacing w:val="1"/>
        </w:rPr>
        <w:t xml:space="preserve"> </w:t>
      </w:r>
      <w:r>
        <w:t>корпораций.</w:t>
      </w:r>
      <w:r>
        <w:rPr>
          <w:spacing w:val="1"/>
        </w:rPr>
        <w:t xml:space="preserve"> </w:t>
      </w:r>
      <w:r>
        <w:t>Юридические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праву</w:t>
      </w:r>
      <w:r>
        <w:rPr>
          <w:spacing w:val="1"/>
        </w:rPr>
        <w:t xml:space="preserve"> </w:t>
      </w:r>
      <w:r>
        <w:t>Европейского</w:t>
      </w:r>
      <w:r>
        <w:rPr>
          <w:spacing w:val="1"/>
        </w:rPr>
        <w:t xml:space="preserve"> </w:t>
      </w:r>
      <w:r>
        <w:t>Союза.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-2"/>
        </w:rPr>
        <w:t xml:space="preserve"> </w:t>
      </w:r>
      <w:r>
        <w:t>юридические</w:t>
      </w:r>
      <w:r>
        <w:rPr>
          <w:spacing w:val="-1"/>
        </w:rPr>
        <w:t xml:space="preserve"> </w:t>
      </w:r>
      <w:r>
        <w:t>лица.</w:t>
      </w:r>
      <w:r>
        <w:rPr>
          <w:spacing w:val="-1"/>
        </w:rPr>
        <w:t xml:space="preserve"> </w:t>
      </w:r>
      <w:r>
        <w:t>Вопросы дипломатической</w:t>
      </w:r>
      <w:r>
        <w:rPr>
          <w:spacing w:val="-1"/>
        </w:rPr>
        <w:t xml:space="preserve"> </w:t>
      </w:r>
      <w:r>
        <w:t>защиты.</w:t>
      </w:r>
    </w:p>
    <w:p w14:paraId="1F4AD8DA">
      <w:pPr>
        <w:pStyle w:val="6"/>
        <w:spacing w:before="7" w:line="247" w:lineRule="auto"/>
        <w:ind w:left="110" w:right="115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 академические лекции, практические занятия в форме тестирования, решения и</w:t>
      </w:r>
      <w:r>
        <w:rPr>
          <w:spacing w:val="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разноуровневых задач и заданий.</w:t>
      </w:r>
    </w:p>
    <w:p w14:paraId="5F0E35D5">
      <w:pPr>
        <w:pStyle w:val="6"/>
        <w:spacing w:before="2" w:line="247" w:lineRule="auto"/>
        <w:ind w:left="110" w:right="127" w:firstLine="705"/>
        <w:jc w:val="both"/>
      </w:pPr>
      <w:r>
        <w:t>Виды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студентов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теме:</w:t>
      </w:r>
      <w:r>
        <w:rPr>
          <w:spacing w:val="-4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лекции-дискуссии</w:t>
      </w:r>
      <w:r>
        <w:rPr>
          <w:spacing w:val="-58"/>
        </w:rPr>
        <w:t xml:space="preserve"> </w:t>
      </w:r>
      <w:r>
        <w:t>(проблемной лекции), практическому занятию, собеседованию, тестированию и решению</w:t>
      </w:r>
      <w:r>
        <w:rPr>
          <w:spacing w:val="1"/>
        </w:rPr>
        <w:t xml:space="preserve"> </w:t>
      </w:r>
      <w:r>
        <w:t>кейс-задач</w:t>
      </w:r>
      <w:r>
        <w:rPr>
          <w:spacing w:val="-1"/>
        </w:rPr>
        <w:t xml:space="preserve"> </w:t>
      </w:r>
      <w:r>
        <w:t>путем изучения</w:t>
      </w:r>
      <w:r>
        <w:rPr>
          <w:spacing w:val="-1"/>
        </w:rPr>
        <w:t xml:space="preserve"> </w:t>
      </w:r>
      <w:r>
        <w:t>основной и дополнительной</w:t>
      </w:r>
      <w:r>
        <w:rPr>
          <w:spacing w:val="-1"/>
        </w:rPr>
        <w:t xml:space="preserve"> </w:t>
      </w:r>
      <w:r>
        <w:t>литературы.</w:t>
      </w:r>
    </w:p>
    <w:p w14:paraId="7E613A99">
      <w:pPr>
        <w:pStyle w:val="6"/>
        <w:rPr>
          <w:sz w:val="25"/>
        </w:rPr>
      </w:pPr>
    </w:p>
    <w:p w14:paraId="2865BE66">
      <w:pPr>
        <w:ind w:left="815"/>
        <w:jc w:val="both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международного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экономического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права.</w:t>
      </w:r>
    </w:p>
    <w:p w14:paraId="7F4F7D34">
      <w:pPr>
        <w:pStyle w:val="6"/>
        <w:spacing w:before="9" w:line="247" w:lineRule="auto"/>
        <w:ind w:left="110" w:right="115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составляющая.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равноправия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-57"/>
        </w:rPr>
        <w:t xml:space="preserve"> </w:t>
      </w:r>
      <w:r>
        <w:t>экономической системе. Специальные принципы международного экономического права.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недискриминации.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наибольшего</w:t>
      </w:r>
      <w:r>
        <w:rPr>
          <w:spacing w:val="1"/>
        </w:rPr>
        <w:t xml:space="preserve"> </w:t>
      </w:r>
      <w:r>
        <w:t>благоприятствования.</w:t>
      </w:r>
      <w:r>
        <w:rPr>
          <w:spacing w:val="1"/>
        </w:rPr>
        <w:t xml:space="preserve"> </w:t>
      </w:r>
      <w:r>
        <w:t>Проект статей о клаузулах о наиболее благоприятствуемой нации, выработанный Комиссией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ООН.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клаузулы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наибольшего благоприятствования. Принцип наибольшего благоприятствования в системе</w:t>
      </w:r>
      <w:r>
        <w:rPr>
          <w:spacing w:val="1"/>
        </w:rPr>
        <w:t xml:space="preserve"> </w:t>
      </w:r>
      <w:r>
        <w:t>Всемирной торговой организации. Принцип предоставления национального режима. Прочие</w:t>
      </w:r>
      <w:r>
        <w:rPr>
          <w:spacing w:val="1"/>
        </w:rPr>
        <w:t xml:space="preserve"> </w:t>
      </w:r>
      <w:r>
        <w:t>специальные (отраслевые) принципы международного экономического права. Российская</w:t>
      </w:r>
      <w:r>
        <w:rPr>
          <w:spacing w:val="1"/>
        </w:rPr>
        <w:t xml:space="preserve"> </w:t>
      </w:r>
      <w:r>
        <w:t>международно-правовая наука о специальных принципах международного экономического</w:t>
      </w:r>
      <w:r>
        <w:rPr>
          <w:spacing w:val="1"/>
        </w:rPr>
        <w:t xml:space="preserve"> </w:t>
      </w:r>
      <w:r>
        <w:t>права.</w:t>
      </w:r>
    </w:p>
    <w:p w14:paraId="4F40DC82">
      <w:pPr>
        <w:pStyle w:val="6"/>
        <w:spacing w:before="8" w:line="247" w:lineRule="auto"/>
        <w:ind w:left="110" w:right="122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 лекция-дискуссия (проблемная лекция), практическое занятие, собеседование,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кейс-задач.</w:t>
      </w:r>
    </w:p>
    <w:p w14:paraId="3EC71CF9">
      <w:pPr>
        <w:pStyle w:val="6"/>
        <w:spacing w:before="2" w:line="247" w:lineRule="auto"/>
        <w:ind w:left="110" w:right="132" w:firstLine="705"/>
        <w:jc w:val="both"/>
      </w:pPr>
      <w:r>
        <w:t>Виды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теме: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лекциям,</w:t>
      </w:r>
      <w:r>
        <w:rPr>
          <w:spacing w:val="1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тестированию,</w:t>
      </w:r>
      <w:r>
        <w:rPr>
          <w:spacing w:val="-1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выполнению</w:t>
      </w:r>
      <w:r>
        <w:rPr>
          <w:spacing w:val="-2"/>
        </w:rPr>
        <w:t xml:space="preserve"> </w:t>
      </w:r>
      <w:r>
        <w:t>разноуровневых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заданий.</w:t>
      </w:r>
    </w:p>
    <w:p w14:paraId="0A468C27">
      <w:pPr>
        <w:pStyle w:val="6"/>
        <w:spacing w:before="11"/>
      </w:pPr>
    </w:p>
    <w:p w14:paraId="0A175971">
      <w:pPr>
        <w:ind w:left="815"/>
        <w:rPr>
          <w:i/>
          <w:sz w:val="24"/>
        </w:rPr>
      </w:pPr>
      <w:r>
        <w:rPr>
          <w:i/>
          <w:sz w:val="24"/>
        </w:rPr>
        <w:t>Тема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экономической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интеграции.</w:t>
      </w:r>
    </w:p>
    <w:p w14:paraId="4D453AFC">
      <w:pPr>
        <w:rPr>
          <w:sz w:val="24"/>
        </w:rPr>
        <w:sectPr>
          <w:pgSz w:w="11900" w:h="16840"/>
          <w:pgMar w:top="780" w:right="740" w:bottom="280" w:left="1300" w:header="720" w:footer="720" w:gutter="0"/>
          <w:cols w:space="720" w:num="1"/>
        </w:sectPr>
      </w:pPr>
    </w:p>
    <w:p w14:paraId="15EFF192">
      <w:pPr>
        <w:pStyle w:val="6"/>
        <w:spacing w:before="76" w:line="247" w:lineRule="auto"/>
        <w:ind w:left="110" w:right="134" w:firstLine="705"/>
        <w:jc w:val="both"/>
      </w:pPr>
      <w:r>
        <w:t>Содержание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Глобализация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интеграция.</w:t>
      </w:r>
      <w:r>
        <w:rPr>
          <w:spacing w:val="1"/>
        </w:rPr>
        <w:t xml:space="preserve"> </w:t>
      </w:r>
      <w:r>
        <w:t>Организационно-правовые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интеграционных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Внутриинтеграционный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наибольшего</w:t>
      </w:r>
      <w:r>
        <w:rPr>
          <w:spacing w:val="-4"/>
        </w:rPr>
        <w:t xml:space="preserve"> </w:t>
      </w:r>
      <w:r>
        <w:t>благоприятствования.</w:t>
      </w:r>
      <w:r>
        <w:rPr>
          <w:spacing w:val="-4"/>
        </w:rPr>
        <w:t xml:space="preserve"> </w:t>
      </w:r>
      <w:r>
        <w:t>Региональные</w:t>
      </w:r>
      <w:r>
        <w:rPr>
          <w:spacing w:val="-4"/>
        </w:rPr>
        <w:t xml:space="preserve"> </w:t>
      </w:r>
      <w:r>
        <w:t>интеграционные</w:t>
      </w:r>
      <w:r>
        <w:rPr>
          <w:spacing w:val="-5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государств.</w:t>
      </w:r>
    </w:p>
    <w:p w14:paraId="6EB96715">
      <w:pPr>
        <w:pStyle w:val="6"/>
        <w:spacing w:before="2" w:line="247" w:lineRule="auto"/>
        <w:ind w:left="110" w:right="115" w:firstLine="705"/>
        <w:jc w:val="both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технологии: академические лекции, практические занятия в форме тестирования, решения и</w:t>
      </w:r>
      <w:r>
        <w:rPr>
          <w:spacing w:val="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разноуровневых задач и заданий.</w:t>
      </w:r>
    </w:p>
    <w:p w14:paraId="29782068">
      <w:pPr>
        <w:pStyle w:val="6"/>
        <w:spacing w:before="2" w:line="247" w:lineRule="auto"/>
        <w:ind w:left="110" w:right="127" w:firstLine="705"/>
        <w:jc w:val="both"/>
      </w:pPr>
      <w:r>
        <w:t>Виды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студентов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теме:</w:t>
      </w:r>
      <w:r>
        <w:rPr>
          <w:spacing w:val="-4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лекции-дискуссии</w:t>
      </w:r>
      <w:r>
        <w:rPr>
          <w:spacing w:val="-58"/>
        </w:rPr>
        <w:t xml:space="preserve"> </w:t>
      </w:r>
      <w:r>
        <w:t>(проблемной лекции), практическому занятию, собеседованию, тестированию и решению</w:t>
      </w:r>
      <w:r>
        <w:rPr>
          <w:spacing w:val="1"/>
        </w:rPr>
        <w:t xml:space="preserve"> </w:t>
      </w:r>
      <w:r>
        <w:t>кейс-задач</w:t>
      </w:r>
      <w:r>
        <w:rPr>
          <w:spacing w:val="-1"/>
        </w:rPr>
        <w:t xml:space="preserve"> </w:t>
      </w:r>
      <w:r>
        <w:t>путем изучения</w:t>
      </w:r>
      <w:r>
        <w:rPr>
          <w:spacing w:val="-1"/>
        </w:rPr>
        <w:t xml:space="preserve"> </w:t>
      </w:r>
      <w:r>
        <w:t>основной и дополнительной</w:t>
      </w:r>
      <w:r>
        <w:rPr>
          <w:spacing w:val="-1"/>
        </w:rPr>
        <w:t xml:space="preserve"> </w:t>
      </w:r>
      <w:r>
        <w:t>литературы.</w:t>
      </w:r>
    </w:p>
    <w:p w14:paraId="389C2283">
      <w:pPr>
        <w:pStyle w:val="2"/>
        <w:numPr>
          <w:ilvl w:val="3"/>
          <w:numId w:val="1"/>
        </w:numPr>
        <w:tabs>
          <w:tab w:val="left" w:pos="767"/>
        </w:tabs>
        <w:spacing w:before="213"/>
      </w:pPr>
      <w:r>
        <w:t>Методические</w:t>
      </w:r>
      <w:r>
        <w:rPr>
          <w:spacing w:val="-8"/>
        </w:rPr>
        <w:t xml:space="preserve"> </w:t>
      </w:r>
      <w:r>
        <w:t>указания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дисциплины</w:t>
      </w:r>
      <w:r>
        <w:rPr>
          <w:spacing w:val="-7"/>
        </w:rPr>
        <w:t xml:space="preserve"> </w:t>
      </w:r>
      <w:r>
        <w:t>(модуля)</w:t>
      </w:r>
    </w:p>
    <w:p w14:paraId="4474787E">
      <w:pPr>
        <w:pStyle w:val="6"/>
        <w:spacing w:before="8"/>
        <w:rPr>
          <w:rFonts w:ascii="Arial"/>
          <w:b/>
          <w:sz w:val="25"/>
        </w:rPr>
      </w:pPr>
    </w:p>
    <w:p w14:paraId="2BDCFC76">
      <w:pPr>
        <w:pStyle w:val="6"/>
        <w:spacing w:line="247" w:lineRule="auto"/>
        <w:ind w:left="110" w:right="114" w:firstLine="705"/>
        <w:jc w:val="both"/>
      </w:pP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лекционным</w:t>
      </w:r>
      <w:r>
        <w:rPr>
          <w:spacing w:val="1"/>
        </w:rPr>
        <w:t xml:space="preserve"> </w:t>
      </w:r>
      <w:r>
        <w:t>темам,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студентами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запланированной</w:t>
      </w:r>
      <w:r>
        <w:rPr>
          <w:spacing w:val="1"/>
        </w:rPr>
        <w:t xml:space="preserve"> </w:t>
      </w:r>
      <w:r>
        <w:t>лекцией,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расписанием.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лекции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носить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ознакомительный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лекции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</w:t>
      </w:r>
      <w:r>
        <w:rPr>
          <w:spacing w:val="-57"/>
        </w:rPr>
        <w:t xml:space="preserve"> </w:t>
      </w:r>
      <w:r>
        <w:t>студент – преподаватель. Темы для подготовки к практическим (семинарским) занятиям</w:t>
      </w:r>
      <w:r>
        <w:rPr>
          <w:spacing w:val="1"/>
        </w:rPr>
        <w:t xml:space="preserve"> </w:t>
      </w:r>
      <w:r>
        <w:t>установлены программой. Подготовка к практическим (семинарским) занятиям предполагает</w:t>
      </w:r>
      <w:r>
        <w:rPr>
          <w:spacing w:val="-57"/>
        </w:rPr>
        <w:t xml:space="preserve"> </w:t>
      </w:r>
      <w:r>
        <w:t>самостоятельный анализ лекционного материала, основной и дополнительной литературы,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источников.</w:t>
      </w:r>
      <w:r>
        <w:rPr>
          <w:spacing w:val="1"/>
        </w:rPr>
        <w:t xml:space="preserve"> </w:t>
      </w:r>
      <w:r>
        <w:t>Конкретная</w:t>
      </w:r>
      <w:r>
        <w:rPr>
          <w:spacing w:val="6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творческих заданий, примерные образцы кейс-задач, вопросы для собеседования по темам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фонде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входящем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«Электронное</w:t>
      </w:r>
      <w:r>
        <w:rPr>
          <w:spacing w:val="1"/>
        </w:rPr>
        <w:t xml:space="preserve"> </w:t>
      </w:r>
      <w:r>
        <w:t>хранилище</w:t>
      </w:r>
      <w:r>
        <w:rPr>
          <w:spacing w:val="1"/>
        </w:rPr>
        <w:t xml:space="preserve"> </w:t>
      </w:r>
      <w:r>
        <w:t>материалов».</w:t>
      </w:r>
      <w:r>
        <w:rPr>
          <w:spacing w:val="1"/>
        </w:rPr>
        <w:t xml:space="preserve"> </w:t>
      </w:r>
      <w:r>
        <w:t>Самостоятельная работа студента состоит из комплекса общих и индивидуальных заданий. В</w:t>
      </w:r>
      <w:r>
        <w:rPr>
          <w:spacing w:val="-57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студента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лекциям,</w:t>
      </w:r>
      <w:r>
        <w:rPr>
          <w:spacing w:val="1"/>
        </w:rPr>
        <w:t xml:space="preserve"> </w:t>
      </w:r>
      <w:r>
        <w:t>семинарским</w:t>
      </w:r>
      <w:r>
        <w:rPr>
          <w:spacing w:val="1"/>
        </w:rPr>
        <w:t xml:space="preserve"> </w:t>
      </w:r>
      <w:r>
        <w:t>занятиям,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заданий.</w:t>
      </w:r>
    </w:p>
    <w:p w14:paraId="350DA015">
      <w:pPr>
        <w:pStyle w:val="6"/>
        <w:spacing w:before="10" w:line="247" w:lineRule="auto"/>
        <w:ind w:left="110" w:right="120" w:firstLine="705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конспектирование первоисточников: материалов периодической печати, научной и учебной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-1"/>
        </w:rPr>
        <w:t xml:space="preserve"> </w:t>
      </w:r>
      <w:r>
        <w:t>письменный анализ</w:t>
      </w:r>
      <w:r>
        <w:rPr>
          <w:spacing w:val="-2"/>
        </w:rPr>
        <w:t xml:space="preserve"> </w:t>
      </w:r>
      <w:r>
        <w:t>нормативных актов</w:t>
      </w:r>
      <w:r>
        <w:rPr>
          <w:spacing w:val="-2"/>
        </w:rPr>
        <w:t xml:space="preserve"> </w:t>
      </w:r>
      <w:r>
        <w:t>и комментариев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ним.</w:t>
      </w:r>
    </w:p>
    <w:p w14:paraId="713863C0">
      <w:pPr>
        <w:pStyle w:val="6"/>
        <w:spacing w:before="3" w:line="247" w:lineRule="auto"/>
        <w:ind w:left="110" w:right="141" w:firstLine="705"/>
        <w:jc w:val="both"/>
      </w:pPr>
      <w:r>
        <w:t>Для подготовки к лекционному и семинарскому занятию студентом используются</w:t>
      </w:r>
      <w:r>
        <w:rPr>
          <w:spacing w:val="1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формы внеаудиторной работы,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реферирование.</w:t>
      </w:r>
    </w:p>
    <w:p w14:paraId="1229F524">
      <w:pPr>
        <w:pStyle w:val="6"/>
        <w:spacing w:before="1" w:line="247" w:lineRule="auto"/>
        <w:ind w:left="110" w:right="121" w:firstLine="705"/>
        <w:jc w:val="both"/>
      </w:pP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лекции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студентам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углубленно</w:t>
      </w:r>
      <w:r>
        <w:rPr>
          <w:spacing w:val="61"/>
        </w:rPr>
        <w:t xml:space="preserve"> </w:t>
      </w:r>
      <w:r>
        <w:t>усваивать</w:t>
      </w:r>
      <w:r>
        <w:rPr>
          <w:spacing w:val="1"/>
        </w:rPr>
        <w:t xml:space="preserve"> </w:t>
      </w:r>
      <w:r>
        <w:t>получаемы</w:t>
      </w:r>
      <w:r>
        <w:rPr>
          <w:spacing w:val="39"/>
        </w:rPr>
        <w:t xml:space="preserve"> </w:t>
      </w:r>
      <w:r>
        <w:t>материал,</w:t>
      </w:r>
      <w:r>
        <w:rPr>
          <w:spacing w:val="40"/>
        </w:rPr>
        <w:t xml:space="preserve"> </w:t>
      </w:r>
      <w:r>
        <w:t>участвовать</w:t>
      </w:r>
      <w:r>
        <w:rPr>
          <w:spacing w:val="3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интерактивных</w:t>
      </w:r>
      <w:r>
        <w:rPr>
          <w:spacing w:val="39"/>
        </w:rPr>
        <w:t xml:space="preserve"> </w:t>
      </w:r>
      <w:r>
        <w:t>формах</w:t>
      </w:r>
      <w:r>
        <w:rPr>
          <w:spacing w:val="40"/>
        </w:rPr>
        <w:t xml:space="preserve"> </w:t>
      </w:r>
      <w:r>
        <w:t>лекции</w:t>
      </w:r>
      <w:r>
        <w:rPr>
          <w:spacing w:val="39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«лекция-дискуссия»,</w:t>
      </w:r>
    </w:p>
    <w:p w14:paraId="5B3A6F7A">
      <w:pPr>
        <w:pStyle w:val="6"/>
        <w:spacing w:before="2" w:line="247" w:lineRule="auto"/>
        <w:ind w:left="110" w:right="128"/>
        <w:jc w:val="both"/>
      </w:pPr>
      <w:r>
        <w:t>«лекция с ошибкой» и т.п. Формирование во время лекционных занятий режима «обратной</w:t>
      </w:r>
      <w:r>
        <w:rPr>
          <w:spacing w:val="1"/>
        </w:rPr>
        <w:t xml:space="preserve"> </w:t>
      </w:r>
      <w:r>
        <w:t>связи» студенческой аудитории и лектора активизирует внимание обучающихся, создает их</w:t>
      </w:r>
      <w:r>
        <w:rPr>
          <w:spacing w:val="1"/>
        </w:rPr>
        <w:t xml:space="preserve"> </w:t>
      </w:r>
      <w:r>
        <w:t>заинтересованность в изучении предмета. Проведение лекции также предполагает не только</w:t>
      </w:r>
      <w:r>
        <w:rPr>
          <w:spacing w:val="1"/>
        </w:rPr>
        <w:t xml:space="preserve"> </w:t>
      </w:r>
      <w:r>
        <w:t>объяснение студентам лекционного материала, но и фиксирование ключевой информации в</w:t>
      </w:r>
      <w:r>
        <w:rPr>
          <w:spacing w:val="1"/>
        </w:rPr>
        <w:t xml:space="preserve"> </w:t>
      </w:r>
      <w:r>
        <w:t>конспектах</w:t>
      </w:r>
      <w:r>
        <w:rPr>
          <w:spacing w:val="1"/>
        </w:rPr>
        <w:t xml:space="preserve"> </w:t>
      </w:r>
      <w:r>
        <w:t>лекций.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преподавателем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ключевая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разъясняющего</w:t>
      </w:r>
      <w:r>
        <w:rPr>
          <w:spacing w:val="1"/>
        </w:rPr>
        <w:t xml:space="preserve"> </w:t>
      </w:r>
      <w:r>
        <w:t>текста,</w:t>
      </w:r>
      <w:r>
        <w:rPr>
          <w:spacing w:val="60"/>
        </w:rPr>
        <w:t xml:space="preserve"> </w:t>
      </w:r>
      <w:r>
        <w:t>определений,</w:t>
      </w:r>
      <w:r>
        <w:rPr>
          <w:spacing w:val="-57"/>
        </w:rPr>
        <w:t xml:space="preserve"> </w:t>
      </w:r>
      <w:r>
        <w:t>схем. Лекционный материал сопровождается мультимедийными технологиями - наглядным</w:t>
      </w:r>
      <w:r>
        <w:rPr>
          <w:spacing w:val="1"/>
        </w:rPr>
        <w:t xml:space="preserve"> </w:t>
      </w:r>
      <w:r>
        <w:t>видео,</w:t>
      </w:r>
      <w:r>
        <w:rPr>
          <w:spacing w:val="-1"/>
        </w:rPr>
        <w:t xml:space="preserve"> </w:t>
      </w:r>
      <w:r>
        <w:t>аудио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презентационным</w:t>
      </w:r>
      <w:r>
        <w:rPr>
          <w:spacing w:val="-1"/>
        </w:rPr>
        <w:t xml:space="preserve"> </w:t>
      </w:r>
      <w:r>
        <w:t>материалом, содержащемся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УМК</w:t>
      </w:r>
      <w:r>
        <w:rPr>
          <w:spacing w:val="-1"/>
        </w:rPr>
        <w:t xml:space="preserve"> </w:t>
      </w:r>
      <w:r>
        <w:t>дисциплины.</w:t>
      </w:r>
    </w:p>
    <w:p w14:paraId="6454F3CD">
      <w:pPr>
        <w:pStyle w:val="6"/>
        <w:spacing w:before="6" w:line="247" w:lineRule="auto"/>
        <w:ind w:left="110" w:right="136" w:firstLine="705"/>
        <w:jc w:val="both"/>
      </w:pPr>
      <w:r>
        <w:t>Использование данного метода предполагает построение лекции как диалогического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студентами.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студенты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преподавателем ставят вопросы и отвечают на них или фиксируют вопросы в конспекте для</w:t>
      </w:r>
      <w:r>
        <w:rPr>
          <w:spacing w:val="1"/>
        </w:rPr>
        <w:t xml:space="preserve"> </w:t>
      </w:r>
      <w:r>
        <w:t>последующего выяснения в ходе самостоятельных заданий, индивидуальной консультации с</w:t>
      </w:r>
      <w:r>
        <w:rPr>
          <w:spacing w:val="1"/>
        </w:rPr>
        <w:t xml:space="preserve"> </w:t>
      </w:r>
      <w:r>
        <w:t>преподавателем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обсуждения с</w:t>
      </w:r>
      <w:r>
        <w:rPr>
          <w:spacing w:val="-2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студентами,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семинаре.</w:t>
      </w:r>
    </w:p>
    <w:p w14:paraId="50836C1D">
      <w:pPr>
        <w:pStyle w:val="6"/>
        <w:spacing w:before="3" w:line="247" w:lineRule="auto"/>
        <w:ind w:left="110" w:right="186" w:firstLine="705"/>
        <w:jc w:val="both"/>
      </w:pPr>
      <w:r>
        <w:t>Для</w:t>
      </w:r>
      <w:r>
        <w:rPr>
          <w:spacing w:val="-10"/>
        </w:rPr>
        <w:t xml:space="preserve"> </w:t>
      </w:r>
      <w:r>
        <w:t>диалогического</w:t>
      </w:r>
      <w:r>
        <w:rPr>
          <w:spacing w:val="-9"/>
        </w:rPr>
        <w:t xml:space="preserve"> </w:t>
      </w:r>
      <w:r>
        <w:t>включения</w:t>
      </w:r>
      <w:r>
        <w:rPr>
          <w:spacing w:val="-10"/>
        </w:rPr>
        <w:t xml:space="preserve"> </w:t>
      </w:r>
      <w:r>
        <w:t>преподавателя</w:t>
      </w:r>
      <w:r>
        <w:rPr>
          <w:spacing w:val="-9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студентами</w:t>
      </w:r>
      <w:r>
        <w:rPr>
          <w:spacing w:val="-10"/>
        </w:rPr>
        <w:t xml:space="preserve"> </w:t>
      </w:r>
      <w:r>
        <w:t>необходимы</w:t>
      </w:r>
      <w:r>
        <w:rPr>
          <w:spacing w:val="-9"/>
        </w:rPr>
        <w:t xml:space="preserve"> </w:t>
      </w:r>
      <w:r>
        <w:t>следующие</w:t>
      </w:r>
      <w:r>
        <w:rPr>
          <w:spacing w:val="-58"/>
        </w:rPr>
        <w:t xml:space="preserve"> </w:t>
      </w:r>
      <w:r>
        <w:t>условия:</w:t>
      </w:r>
    </w:p>
    <w:p w14:paraId="6C3A920E">
      <w:pPr>
        <w:pStyle w:val="6"/>
        <w:rPr>
          <w:sz w:val="21"/>
        </w:rPr>
      </w:pPr>
    </w:p>
    <w:p w14:paraId="2D994F52">
      <w:pPr>
        <w:pStyle w:val="6"/>
        <w:spacing w:line="247" w:lineRule="auto"/>
        <w:ind w:left="710" w:right="1041"/>
      </w:pPr>
      <w:r>
        <w:pict>
          <v:group id="_x0000_s1041" o:spid="_x0000_s1041" o:spt="203" style="position:absolute;left:0pt;margin-left:87.4pt;margin-top:4.85pt;height:4.5pt;width:4.5pt;mso-position-horizontal-relative:page;z-index:251660288;mso-width-relative:page;mso-height-relative:page;" coordorigin="1748,97" coordsize="90,90">
            <o:lock v:ext="edit"/>
            <v:shape id="_x0000_s1043" o:spid="_x0000_s1043" style="position:absolute;left:1755;top:104;height:75;width:75;" fillcolor="#000000" filled="t" stroked="f" coordorigin="1755,104" coordsize="75,75" path="m1793,179l1778,176,1766,168,1758,156,1755,142,1758,127,1766,115,1778,107,1793,104,1807,107,1819,115,1827,127,1830,142,1827,156,1819,168,1807,176,1793,179xe">
              <v:path arrowok="t"/>
              <v:fill on="t" focussize="0,0"/>
              <v:stroke on="f"/>
              <v:imagedata o:title=""/>
              <o:lock v:ext="edit"/>
            </v:shape>
            <v:shape id="_x0000_s1042" o:spid="_x0000_s1042" style="position:absolute;left:1755;top:104;height:75;width:75;" filled="f" coordorigin="1755,104" coordsize="75,75" path="m1830,142l1827,156,1819,168,1807,176,1793,179,1778,176,1766,168,1758,156,1755,142,1758,127,1766,115,1778,107,1793,104,1807,107,1819,115,1827,127,1830,142xe">
              <v:path arrowok="t"/>
              <v:fill on="f" focussize="0,0"/>
              <v:stroke/>
              <v:imagedata o:title=""/>
              <o:lock v:ext="edit"/>
            </v:shape>
          </v:group>
        </w:pict>
      </w:r>
      <w:r>
        <w:t>преподаватель входит в контакт со студентами не как «законодатель», а как</w:t>
      </w:r>
      <w:r>
        <w:rPr>
          <w:spacing w:val="1"/>
        </w:rPr>
        <w:t xml:space="preserve"> </w:t>
      </w:r>
      <w:r>
        <w:t>собеседник,</w:t>
      </w:r>
      <w:r>
        <w:rPr>
          <w:spacing w:val="3"/>
        </w:rPr>
        <w:t xml:space="preserve"> </w:t>
      </w:r>
      <w:r>
        <w:t>пришедший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лекцию</w:t>
      </w:r>
      <w:r>
        <w:rPr>
          <w:spacing w:val="-2"/>
        </w:rPr>
        <w:t xml:space="preserve"> </w:t>
      </w:r>
      <w:r>
        <w:t>«поделиться»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ними</w:t>
      </w:r>
      <w:r>
        <w:rPr>
          <w:spacing w:val="-2"/>
        </w:rPr>
        <w:t xml:space="preserve"> </w:t>
      </w:r>
      <w:r>
        <w:t>своим</w:t>
      </w:r>
      <w:r>
        <w:rPr>
          <w:spacing w:val="-2"/>
        </w:rPr>
        <w:t xml:space="preserve"> </w:t>
      </w:r>
      <w:r>
        <w:t>личностным</w:t>
      </w:r>
    </w:p>
    <w:p w14:paraId="0926F8ED">
      <w:pPr>
        <w:spacing w:line="247" w:lineRule="auto"/>
        <w:sectPr>
          <w:pgSz w:w="11900" w:h="16840"/>
          <w:pgMar w:top="780" w:right="740" w:bottom="280" w:left="1300" w:header="720" w:footer="720" w:gutter="0"/>
          <w:cols w:space="720" w:num="1"/>
        </w:sectPr>
      </w:pPr>
    </w:p>
    <w:p w14:paraId="482A68ED">
      <w:pPr>
        <w:pStyle w:val="6"/>
        <w:spacing w:before="76"/>
        <w:ind w:left="710"/>
      </w:pPr>
      <w:r>
        <w:t>содержанием;</w:t>
      </w:r>
    </w:p>
    <w:p w14:paraId="0C94D2C1">
      <w:pPr>
        <w:pStyle w:val="6"/>
        <w:spacing w:before="9" w:line="247" w:lineRule="auto"/>
        <w:ind w:left="710"/>
      </w:pPr>
      <w:r>
        <w:pict>
          <v:group id="_x0000_s1038" o:spid="_x0000_s1038" o:spt="203" style="position:absolute;left:0pt;margin-left:87.4pt;margin-top:5.3pt;height:4.5pt;width:4.5pt;mso-position-horizontal-relative:page;z-index:251661312;mso-width-relative:page;mso-height-relative:page;" coordorigin="1748,106" coordsize="90,90">
            <o:lock v:ext="edit"/>
            <v:shape id="_x0000_s1040" o:spid="_x0000_s1040" style="position:absolute;left:1755;top:113;height:75;width:75;" fillcolor="#000000" filled="t" stroked="f" coordorigin="1755,113" coordsize="75,75" path="m1793,188l1778,185,1766,177,1758,165,1755,151,1758,136,1766,124,1778,116,1793,113,1807,116,1819,124,1827,136,1830,151,1827,165,1819,177,1807,185,1793,188xe">
              <v:path arrowok="t"/>
              <v:fill on="t" focussize="0,0"/>
              <v:stroke on="f"/>
              <v:imagedata o:title=""/>
              <o:lock v:ext="edit"/>
            </v:shape>
            <v:shape id="_x0000_s1039" o:spid="_x0000_s1039" style="position:absolute;left:1755;top:113;height:75;width:75;" filled="f" coordorigin="1755,113" coordsize="75,75" path="m1830,151l1827,165,1819,177,1807,185,1793,188,1778,185,1766,177,1758,165,1755,151,1758,136,1766,124,1778,116,1793,113,1807,116,1819,124,1827,136,1830,151xe">
              <v:path arrowok="t"/>
              <v:fill on="f" focussize="0,0"/>
              <v:stroke/>
              <v:imagedata o:title=""/>
              <o:lock v:ext="edit"/>
            </v:shape>
          </v:group>
        </w:pict>
      </w:r>
      <w:r>
        <w:t>преподаватель</w:t>
      </w:r>
      <w:r>
        <w:rPr>
          <w:spacing w:val="-10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признает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студента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собственное</w:t>
      </w:r>
      <w:r>
        <w:rPr>
          <w:spacing w:val="-3"/>
        </w:rPr>
        <w:t xml:space="preserve"> </w:t>
      </w:r>
      <w:r>
        <w:t>суждение,</w:t>
      </w:r>
      <w:r>
        <w:rPr>
          <w:spacing w:val="-3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заинтересован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нем;</w:t>
      </w:r>
    </w:p>
    <w:p w14:paraId="0CB2C622">
      <w:pPr>
        <w:pStyle w:val="6"/>
        <w:spacing w:before="1" w:line="247" w:lineRule="auto"/>
        <w:ind w:left="710" w:right="140"/>
      </w:pPr>
      <w:r>
        <w:pict>
          <v:group id="_x0000_s1035" o:spid="_x0000_s1035" o:spt="203" style="position:absolute;left:0pt;margin-left:87.4pt;margin-top:4.9pt;height:4.5pt;width:4.5pt;mso-position-horizontal-relative:page;z-index:251661312;mso-width-relative:page;mso-height-relative:page;" coordorigin="1748,98" coordsize="90,90">
            <o:lock v:ext="edit"/>
            <v:shape id="_x0000_s1037" o:spid="_x0000_s1037" style="position:absolute;left:1755;top:105;height:75;width:75;" fillcolor="#000000" filled="t" stroked="f" coordorigin="1755,105" coordsize="75,75" path="m1793,180l1778,177,1766,169,1758,157,1755,143,1758,128,1766,116,1778,108,1793,105,1807,108,1819,116,1827,128,1830,143,1827,157,1819,169,1807,177,1793,180xe">
              <v:path arrowok="t"/>
              <v:fill on="t" focussize="0,0"/>
              <v:stroke on="f"/>
              <v:imagedata o:title=""/>
              <o:lock v:ext="edit"/>
            </v:shape>
            <v:shape id="_x0000_s1036" o:spid="_x0000_s1036" style="position:absolute;left:1755;top:105;height:75;width:75;" filled="f" coordorigin="1755,105" coordsize="75,75" path="m1830,143l1827,157,1819,169,1807,177,1793,180,1778,177,1766,169,1758,157,1755,143,1758,128,1766,116,1778,108,1793,105,1807,108,1819,116,1827,128,1830,143xe">
              <v:path arrowok="t"/>
              <v:fill on="f" focussize="0,0"/>
              <v:stroke/>
              <v:imagedata o:title=""/>
              <o:lock v:ext="edit"/>
            </v:shape>
          </v:group>
        </w:pict>
      </w:r>
      <w:r>
        <w:t>новое</w:t>
      </w:r>
      <w:r>
        <w:rPr>
          <w:spacing w:val="-6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выглядит</w:t>
      </w:r>
      <w:r>
        <w:rPr>
          <w:spacing w:val="-3"/>
        </w:rPr>
        <w:t xml:space="preserve"> </w:t>
      </w:r>
      <w:r>
        <w:t>истинным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силу</w:t>
      </w:r>
      <w:r>
        <w:rPr>
          <w:spacing w:val="-2"/>
        </w:rPr>
        <w:t xml:space="preserve"> </w:t>
      </w:r>
      <w:r>
        <w:t>авторитета</w:t>
      </w:r>
      <w:r>
        <w:rPr>
          <w:spacing w:val="-3"/>
        </w:rPr>
        <w:t xml:space="preserve"> </w:t>
      </w:r>
      <w:r>
        <w:t>преподавателя,</w:t>
      </w:r>
      <w:r>
        <w:rPr>
          <w:spacing w:val="-4"/>
        </w:rPr>
        <w:t xml:space="preserve"> </w:t>
      </w:r>
      <w:r>
        <w:t>ученого</w:t>
      </w:r>
      <w:r>
        <w:rPr>
          <w:spacing w:val="-57"/>
        </w:rPr>
        <w:t xml:space="preserve"> </w:t>
      </w:r>
      <w:r>
        <w:t>или автора учебника, но и в силу доказательства его истинности системой</w:t>
      </w:r>
      <w:r>
        <w:rPr>
          <w:spacing w:val="1"/>
        </w:rPr>
        <w:t xml:space="preserve"> </w:t>
      </w:r>
      <w:r>
        <w:t>рассуждений;</w:t>
      </w:r>
    </w:p>
    <w:p w14:paraId="4004A750">
      <w:pPr>
        <w:pStyle w:val="6"/>
        <w:spacing w:before="2" w:line="247" w:lineRule="auto"/>
        <w:ind w:left="710" w:right="391"/>
        <w:jc w:val="both"/>
      </w:pPr>
      <w:r>
        <w:pict>
          <v:group id="_x0000_s1032" o:spid="_x0000_s1032" o:spt="203" style="position:absolute;left:0pt;margin-left:87.4pt;margin-top:4.95pt;height:4.5pt;width:4.5pt;mso-position-horizontal-relative:page;z-index:251662336;mso-width-relative:page;mso-height-relative:page;" coordorigin="1748,99" coordsize="90,90">
            <o:lock v:ext="edit"/>
            <v:shape id="_x0000_s1034" o:spid="_x0000_s1034" style="position:absolute;left:1755;top:106;height:75;width:75;" fillcolor="#000000" filled="t" stroked="f" coordorigin="1755,106" coordsize="75,75" path="m1793,181l1778,178,1766,170,1758,158,1755,144,1758,129,1766,117,1778,109,1793,106,1807,109,1819,117,1827,129,1830,144,1827,158,1819,170,1807,178,1793,181xe">
              <v:path arrowok="t"/>
              <v:fill on="t" focussize="0,0"/>
              <v:stroke on="f"/>
              <v:imagedata o:title=""/>
              <o:lock v:ext="edit"/>
            </v:shape>
            <v:shape id="_x0000_s1033" o:spid="_x0000_s1033" style="position:absolute;left:1755;top:106;height:75;width:75;" filled="f" coordorigin="1755,106" coordsize="75,75" path="m1830,144l1827,158,1819,170,1807,178,1793,181,1778,178,1766,170,1758,158,1755,144,1758,129,1766,117,1778,109,1793,106,1807,109,1819,117,1827,129,1830,144xe">
              <v:path arrowok="t"/>
              <v:fill on="f" focussize="0,0"/>
              <v:stroke/>
              <v:imagedata o:title=""/>
              <o:lock v:ext="edit"/>
            </v:shape>
          </v:group>
        </w:pict>
      </w:r>
      <w:r>
        <w:t>материал</w:t>
      </w:r>
      <w:r>
        <w:rPr>
          <w:spacing w:val="-3"/>
        </w:rPr>
        <w:t xml:space="preserve"> </w:t>
      </w:r>
      <w:r>
        <w:t>лекции</w:t>
      </w:r>
      <w:r>
        <w:rPr>
          <w:spacing w:val="-2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обсуждение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точек</w:t>
      </w:r>
      <w:r>
        <w:rPr>
          <w:spacing w:val="-3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учебных</w:t>
      </w:r>
      <w:r>
        <w:rPr>
          <w:spacing w:val="-58"/>
        </w:rPr>
        <w:t xml:space="preserve"> </w:t>
      </w:r>
      <w:r>
        <w:t>проблем, воспроизводит логику развития науки, ее содержания, показывает способы</w:t>
      </w:r>
      <w:r>
        <w:rPr>
          <w:spacing w:val="-57"/>
        </w:rPr>
        <w:t xml:space="preserve"> </w:t>
      </w:r>
      <w:r>
        <w:t>разрешения</w:t>
      </w:r>
      <w:r>
        <w:rPr>
          <w:spacing w:val="-1"/>
        </w:rPr>
        <w:t xml:space="preserve"> </w:t>
      </w:r>
      <w:r>
        <w:t>объективных противоречий в</w:t>
      </w:r>
      <w:r>
        <w:rPr>
          <w:spacing w:val="-2"/>
        </w:rPr>
        <w:t xml:space="preserve"> </w:t>
      </w:r>
      <w:r>
        <w:t>истории науки;</w:t>
      </w:r>
    </w:p>
    <w:p w14:paraId="364E75FF">
      <w:pPr>
        <w:pStyle w:val="6"/>
        <w:spacing w:before="3" w:line="247" w:lineRule="auto"/>
        <w:ind w:left="710" w:right="188"/>
      </w:pPr>
      <w:r>
        <w:pict>
          <v:group id="_x0000_s1029" o:spid="_x0000_s1029" o:spt="203" style="position:absolute;left:0pt;margin-left:87.4pt;margin-top:5pt;height:4.5pt;width:4.5pt;mso-position-horizontal-relative:page;z-index:251662336;mso-width-relative:page;mso-height-relative:page;" coordorigin="1748,100" coordsize="90,90">
            <o:lock v:ext="edit"/>
            <v:shape id="_x0000_s1031" o:spid="_x0000_s1031" style="position:absolute;left:1755;top:107;height:75;width:75;" fillcolor="#000000" filled="t" stroked="f" coordorigin="1755,107" coordsize="75,75" path="m1793,182l1778,179,1766,171,1758,159,1755,145,1758,130,1766,118,1778,110,1793,107,1807,110,1819,118,1827,130,1830,145,1827,159,1819,171,1807,179,1793,182xe">
              <v:path arrowok="t"/>
              <v:fill on="t" focussize="0,0"/>
              <v:stroke on="f"/>
              <v:imagedata o:title=""/>
              <o:lock v:ext="edit"/>
            </v:shape>
            <v:shape id="_x0000_s1030" o:spid="_x0000_s1030" style="position:absolute;left:1755;top:107;height:75;width:75;" filled="f" coordorigin="1755,107" coordsize="75,75" path="m1830,145l1827,159,1819,171,1807,179,1793,182,1778,179,1766,171,1758,159,1755,145,1758,130,1766,118,1778,110,1793,107,1807,110,1819,118,1827,130,1830,145xe">
              <v:path arrowok="t"/>
              <v:fill on="f" focussize="0,0"/>
              <v:stroke/>
              <v:imagedata o:title=""/>
              <o:lock v:ext="edit"/>
            </v:shape>
          </v:group>
        </w:pict>
      </w:r>
      <w:r>
        <w:pict>
          <v:group id="_x0000_s1026" o:spid="_x0000_s1026" o:spt="203" style="position:absolute;left:0pt;margin-left:87.4pt;margin-top:47.75pt;height:4.5pt;width:4.5pt;mso-position-horizontal-relative:page;z-index:251663360;mso-width-relative:page;mso-height-relative:page;" coordorigin="1748,955" coordsize="90,90">
            <o:lock v:ext="edit"/>
            <v:shape id="_x0000_s1028" o:spid="_x0000_s1028" style="position:absolute;left:1755;top:962;height:75;width:75;" fillcolor="#000000" filled="t" stroked="f" coordorigin="1755,962" coordsize="75,75" path="m1793,1037l1778,1034,1766,1026,1758,1014,1755,1000,1758,985,1766,973,1778,965,1793,962,1807,965,1819,973,1827,985,1830,1000,1827,1014,1819,1026,1807,1034,1793,1037xe">
              <v:path arrowok="t"/>
              <v:fill on="t" focussize="0,0"/>
              <v:stroke on="f"/>
              <v:imagedata o:title=""/>
              <o:lock v:ext="edit"/>
            </v:shape>
            <v:shape id="_x0000_s1027" o:spid="_x0000_s1027" style="position:absolute;left:1755;top:962;height:75;width:75;" filled="f" coordorigin="1755,962" coordsize="75,75" path="m1830,1000l1827,1014,1819,1026,1807,1034,1793,1037,1778,1034,1766,1026,1758,1014,1755,1000,1758,985,1766,973,1778,965,1793,962,1807,965,1819,973,1827,985,1830,1000xe">
              <v:path arrowok="t"/>
              <v:fill on="f" focussize="0,0"/>
              <v:stroke/>
              <v:imagedata o:title=""/>
              <o:lock v:ext="edit"/>
            </v:shape>
          </v:group>
        </w:pict>
      </w:r>
      <w:r>
        <w:t>общение со студентами строится таким образом, чтобы подвести их к</w:t>
      </w:r>
      <w:r>
        <w:rPr>
          <w:spacing w:val="1"/>
        </w:rPr>
        <w:t xml:space="preserve"> </w:t>
      </w:r>
      <w:r>
        <w:t>самостоятельным выводам, сделать соучастниками процесса подготовки, поиска и</w:t>
      </w:r>
      <w:r>
        <w:rPr>
          <w:spacing w:val="1"/>
        </w:rPr>
        <w:t xml:space="preserve"> </w:t>
      </w:r>
      <w:r>
        <w:t>нахождения</w:t>
      </w:r>
      <w:r>
        <w:rPr>
          <w:spacing w:val="-11"/>
        </w:rPr>
        <w:t xml:space="preserve"> </w:t>
      </w:r>
      <w:r>
        <w:t>путей</w:t>
      </w:r>
      <w:r>
        <w:rPr>
          <w:spacing w:val="-3"/>
        </w:rPr>
        <w:t xml:space="preserve"> </w:t>
      </w:r>
      <w:r>
        <w:t>разрешения</w:t>
      </w:r>
      <w:r>
        <w:rPr>
          <w:spacing w:val="-4"/>
        </w:rPr>
        <w:t xml:space="preserve"> </w:t>
      </w:r>
      <w:r>
        <w:t>противоречий,</w:t>
      </w:r>
      <w:r>
        <w:rPr>
          <w:spacing w:val="-3"/>
        </w:rPr>
        <w:t xml:space="preserve"> </w:t>
      </w:r>
      <w:r>
        <w:t>созданных</w:t>
      </w:r>
      <w:r>
        <w:rPr>
          <w:spacing w:val="-4"/>
        </w:rPr>
        <w:t xml:space="preserve"> </w:t>
      </w:r>
      <w:r>
        <w:t>самим</w:t>
      </w:r>
      <w:r>
        <w:rPr>
          <w:spacing w:val="-3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преподавателем;</w:t>
      </w:r>
      <w:r>
        <w:rPr>
          <w:spacing w:val="-57"/>
        </w:rPr>
        <w:t xml:space="preserve"> </w:t>
      </w:r>
      <w:r>
        <w:t>преподаватель строит вопросы к вводимому материалу и отвечает на них, вызывает</w:t>
      </w:r>
      <w:r>
        <w:rPr>
          <w:spacing w:val="-57"/>
        </w:rPr>
        <w:t xml:space="preserve"> </w:t>
      </w:r>
      <w:r>
        <w:t>вопросы у студентов и стимулирует самостоятельный поиск ответов на них по ходу</w:t>
      </w:r>
      <w:r>
        <w:rPr>
          <w:spacing w:val="-57"/>
        </w:rPr>
        <w:t xml:space="preserve"> </w:t>
      </w:r>
      <w:r>
        <w:t>лекции.</w:t>
      </w:r>
      <w:r>
        <w:rPr>
          <w:spacing w:val="-1"/>
        </w:rPr>
        <w:t xml:space="preserve"> </w:t>
      </w:r>
      <w:r>
        <w:t>Добивается того,</w:t>
      </w:r>
      <w:r>
        <w:rPr>
          <w:spacing w:val="-1"/>
        </w:rPr>
        <w:t xml:space="preserve"> </w:t>
      </w:r>
      <w:r>
        <w:t>что студент</w:t>
      </w:r>
      <w:r>
        <w:rPr>
          <w:spacing w:val="-2"/>
        </w:rPr>
        <w:t xml:space="preserve"> </w:t>
      </w:r>
      <w:r>
        <w:t>думает</w:t>
      </w:r>
      <w:r>
        <w:rPr>
          <w:spacing w:val="-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ним.</w:t>
      </w:r>
    </w:p>
    <w:p w14:paraId="64B14FC6">
      <w:pPr>
        <w:pStyle w:val="6"/>
        <w:spacing w:before="4" w:line="247" w:lineRule="auto"/>
        <w:ind w:left="110" w:right="111" w:firstLine="705"/>
        <w:jc w:val="both"/>
      </w:pPr>
      <w:r>
        <w:t xml:space="preserve">Проблемные вопросы </w:t>
      </w:r>
      <w:r>
        <w:rPr>
          <w:i/>
        </w:rPr>
        <w:t xml:space="preserve">— </w:t>
      </w:r>
      <w:r>
        <w:t>это вопросы, ответ на которые не содержится ни в прежних</w:t>
      </w:r>
      <w:r>
        <w:rPr>
          <w:spacing w:val="1"/>
        </w:rPr>
        <w:t xml:space="preserve"> </w:t>
      </w:r>
      <w:r>
        <w:t>знаниях студентов, ни в наличной предъявляемой информации (запись на доске, таблицы на</w:t>
      </w:r>
      <w:r>
        <w:rPr>
          <w:spacing w:val="1"/>
        </w:rPr>
        <w:t xml:space="preserve"> </w:t>
      </w:r>
      <w:r>
        <w:t>стене и т.п.) и которые вызывают интеллектуальные затруднения у студентов. Проблемные</w:t>
      </w:r>
      <w:r>
        <w:rPr>
          <w:spacing w:val="1"/>
        </w:rPr>
        <w:t xml:space="preserve"> </w:t>
      </w:r>
      <w:r>
        <w:t>вопросы содержат в себе еще не раскрытую проблему, область неизвестного, новые знания,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добывания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какое-то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действие,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-1"/>
        </w:rPr>
        <w:t xml:space="preserve"> </w:t>
      </w:r>
      <w:r>
        <w:t>мыслительный процесс.</w:t>
      </w:r>
    </w:p>
    <w:p w14:paraId="7B5D3008">
      <w:pPr>
        <w:pStyle w:val="6"/>
        <w:spacing w:before="5" w:line="247" w:lineRule="auto"/>
        <w:ind w:left="110" w:right="129" w:firstLine="705"/>
        <w:jc w:val="both"/>
      </w:pPr>
      <w:r>
        <w:t>Практическое</w:t>
      </w:r>
      <w:r>
        <w:rPr>
          <w:spacing w:val="1"/>
        </w:rPr>
        <w:t xml:space="preserve"> </w:t>
      </w:r>
      <w:r>
        <w:t>(семинарское)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знаний,</w:t>
      </w:r>
      <w:r>
        <w:rPr>
          <w:spacing w:val="-57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лекционного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выработки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профессиональных навыков по изучаемому курсу, решения кейс-задач, а также с целью</w:t>
      </w:r>
      <w:r>
        <w:rPr>
          <w:spacing w:val="1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по освоению пройденного студентами</w:t>
      </w:r>
      <w:r>
        <w:rPr>
          <w:spacing w:val="-1"/>
        </w:rPr>
        <w:t xml:space="preserve"> </w:t>
      </w:r>
      <w:r>
        <w:t>материала.</w:t>
      </w:r>
    </w:p>
    <w:p w14:paraId="5ABA8BC4">
      <w:pPr>
        <w:pStyle w:val="6"/>
        <w:spacing w:before="3" w:line="247" w:lineRule="auto"/>
        <w:ind w:left="110" w:right="126" w:firstLine="705"/>
        <w:jc w:val="both"/>
      </w:pPr>
      <w:r>
        <w:t>Перечень вопросов для подготовки к собеседованию и решению кейс-задач определен</w:t>
      </w:r>
      <w:r>
        <w:rPr>
          <w:spacing w:val="-57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программой.</w:t>
      </w:r>
    </w:p>
    <w:p w14:paraId="517E5FEE">
      <w:pPr>
        <w:pStyle w:val="6"/>
        <w:spacing w:before="1" w:line="247" w:lineRule="auto"/>
        <w:ind w:left="110" w:right="169" w:firstLine="705"/>
        <w:jc w:val="both"/>
      </w:pP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студентам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-57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рекомендаций:</w:t>
      </w:r>
    </w:p>
    <w:p w14:paraId="40A54AE3">
      <w:pPr>
        <w:pStyle w:val="9"/>
        <w:numPr>
          <w:ilvl w:val="0"/>
          <w:numId w:val="2"/>
        </w:numPr>
        <w:tabs>
          <w:tab w:val="left" w:pos="955"/>
        </w:tabs>
        <w:ind w:left="954"/>
        <w:jc w:val="both"/>
        <w:rPr>
          <w:sz w:val="24"/>
        </w:rPr>
      </w:pPr>
      <w:r>
        <w:rPr>
          <w:sz w:val="24"/>
        </w:rPr>
        <w:t>ознакомиться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дисциплины;</w:t>
      </w:r>
    </w:p>
    <w:p w14:paraId="5E3A72C7">
      <w:pPr>
        <w:pStyle w:val="9"/>
        <w:numPr>
          <w:ilvl w:val="0"/>
          <w:numId w:val="2"/>
        </w:numPr>
        <w:tabs>
          <w:tab w:val="left" w:pos="995"/>
        </w:tabs>
        <w:spacing w:before="10" w:line="247" w:lineRule="auto"/>
        <w:ind w:right="130" w:firstLine="705"/>
        <w:jc w:val="both"/>
        <w:rPr>
          <w:sz w:val="24"/>
        </w:rPr>
      </w:pPr>
      <w:r>
        <w:rPr>
          <w:sz w:val="24"/>
        </w:rPr>
        <w:t>изучить содержание темы предстоящего практического занятия по предложенным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источникам;</w:t>
      </w:r>
    </w:p>
    <w:p w14:paraId="485A041A">
      <w:pPr>
        <w:pStyle w:val="9"/>
        <w:numPr>
          <w:ilvl w:val="0"/>
          <w:numId w:val="2"/>
        </w:numPr>
        <w:tabs>
          <w:tab w:val="left" w:pos="1089"/>
        </w:tabs>
        <w:spacing w:line="247" w:lineRule="auto"/>
        <w:ind w:right="129" w:firstLine="705"/>
        <w:jc w:val="both"/>
        <w:rPr>
          <w:sz w:val="24"/>
        </w:rPr>
      </w:pPr>
      <w:r>
        <w:rPr>
          <w:sz w:val="24"/>
        </w:rPr>
        <w:t>составить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источники;</w:t>
      </w:r>
    </w:p>
    <w:p w14:paraId="3EF0BFCF">
      <w:pPr>
        <w:pStyle w:val="9"/>
        <w:numPr>
          <w:ilvl w:val="0"/>
          <w:numId w:val="2"/>
        </w:numPr>
        <w:tabs>
          <w:tab w:val="left" w:pos="955"/>
        </w:tabs>
        <w:ind w:left="954"/>
        <w:jc w:val="both"/>
        <w:rPr>
          <w:sz w:val="24"/>
        </w:rPr>
      </w:pPr>
      <w:r>
        <w:rPr>
          <w:sz w:val="24"/>
        </w:rPr>
        <w:t>зафиксировать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возникшие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занятию.</w:t>
      </w:r>
    </w:p>
    <w:p w14:paraId="1D54EE0A">
      <w:pPr>
        <w:pStyle w:val="6"/>
        <w:spacing w:before="10" w:line="247" w:lineRule="auto"/>
        <w:ind w:left="110" w:right="137" w:firstLine="705"/>
        <w:jc w:val="both"/>
      </w:pP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литературой.</w:t>
      </w:r>
    </w:p>
    <w:p w14:paraId="6B118000">
      <w:pPr>
        <w:pStyle w:val="6"/>
        <w:spacing w:before="1" w:line="247" w:lineRule="auto"/>
        <w:ind w:left="110" w:right="127" w:firstLine="705"/>
        <w:jc w:val="both"/>
      </w:pP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лекциям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обязательным</w:t>
      </w:r>
      <w:r>
        <w:rPr>
          <w:spacing w:val="58"/>
        </w:rPr>
        <w:t xml:space="preserve"> </w:t>
      </w:r>
      <w:r>
        <w:t>условием</w:t>
      </w:r>
      <w:r>
        <w:rPr>
          <w:spacing w:val="59"/>
        </w:rPr>
        <w:t xml:space="preserve"> </w:t>
      </w:r>
      <w:r>
        <w:t>успешного</w:t>
      </w:r>
      <w:r>
        <w:rPr>
          <w:spacing w:val="58"/>
        </w:rPr>
        <w:t xml:space="preserve"> </w:t>
      </w:r>
      <w:r>
        <w:t>освоения</w:t>
      </w:r>
      <w:r>
        <w:rPr>
          <w:spacing w:val="59"/>
        </w:rPr>
        <w:t xml:space="preserve"> </w:t>
      </w:r>
      <w:r>
        <w:t>профессиональных</w:t>
      </w:r>
      <w:r>
        <w:rPr>
          <w:spacing w:val="58"/>
        </w:rPr>
        <w:t xml:space="preserve"> </w:t>
      </w:r>
      <w:r>
        <w:t>компетенций.</w:t>
      </w:r>
      <w:r>
        <w:rPr>
          <w:spacing w:val="59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разделе</w:t>
      </w:r>
    </w:p>
    <w:p w14:paraId="35A72C03">
      <w:pPr>
        <w:pStyle w:val="6"/>
        <w:spacing w:before="2" w:line="247" w:lineRule="auto"/>
        <w:ind w:left="110" w:right="121"/>
        <w:jc w:val="both"/>
      </w:pPr>
      <w:r>
        <w:t>«основная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студентам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источниками, обеспечивающими необходимый уровень освоения теоретического материала.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студентом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альтернативные</w:t>
      </w:r>
      <w:r>
        <w:rPr>
          <w:spacing w:val="1"/>
        </w:rPr>
        <w:t xml:space="preserve"> </w:t>
      </w:r>
      <w:r>
        <w:t>источники,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сравнительного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взглядов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найденных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противоречий,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неточностей,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учебными</w:t>
      </w:r>
      <w:r>
        <w:rPr>
          <w:spacing w:val="25"/>
        </w:rPr>
        <w:t xml:space="preserve"> </w:t>
      </w:r>
      <w:r>
        <w:t>источниками,</w:t>
      </w:r>
      <w:r>
        <w:rPr>
          <w:spacing w:val="26"/>
        </w:rPr>
        <w:t xml:space="preserve"> </w:t>
      </w:r>
      <w:r>
        <w:t>необходимо</w:t>
      </w:r>
      <w:r>
        <w:rPr>
          <w:spacing w:val="26"/>
        </w:rPr>
        <w:t xml:space="preserve"> </w:t>
      </w:r>
      <w:r>
        <w:t>обратится</w:t>
      </w:r>
      <w:r>
        <w:rPr>
          <w:spacing w:val="26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преподавателю</w:t>
      </w:r>
      <w:r>
        <w:rPr>
          <w:spacing w:val="26"/>
        </w:rPr>
        <w:t xml:space="preserve"> </w:t>
      </w:r>
      <w:r>
        <w:t>за</w:t>
      </w:r>
      <w:r>
        <w:rPr>
          <w:spacing w:val="25"/>
        </w:rPr>
        <w:t xml:space="preserve"> </w:t>
      </w:r>
      <w:r>
        <w:t>консультацией.</w:t>
      </w:r>
      <w:r>
        <w:rPr>
          <w:spacing w:val="26"/>
        </w:rPr>
        <w:t xml:space="preserve"> </w:t>
      </w:r>
      <w:r>
        <w:t>Раздел</w:t>
      </w:r>
    </w:p>
    <w:p w14:paraId="1DC3DF9E">
      <w:pPr>
        <w:pStyle w:val="6"/>
        <w:spacing w:before="5" w:line="247" w:lineRule="auto"/>
        <w:ind w:left="110" w:right="133"/>
        <w:jc w:val="both"/>
      </w:pPr>
      <w:r>
        <w:t>«дополнительная литература» также содержит источники, обязательные для аудиторной и</w:t>
      </w:r>
      <w:r>
        <w:rPr>
          <w:spacing w:val="1"/>
        </w:rPr>
        <w:t xml:space="preserve"> </w:t>
      </w:r>
      <w:r>
        <w:t>внеаудиторной работы как теоретического плана, так и конкретных нормативно-правовых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судебной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углубленные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студентов о дисциплине, позволяет сформировать аналитические навыки и практические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нормативно-правового регулирования.</w:t>
      </w:r>
    </w:p>
    <w:p w14:paraId="0BF95DC4">
      <w:pPr>
        <w:pStyle w:val="2"/>
        <w:spacing w:before="4"/>
        <w:ind w:left="905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Особенности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организации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обучения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для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лиц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ограниченными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возможностями</w:t>
      </w:r>
    </w:p>
    <w:p w14:paraId="765BCF90">
      <w:pPr>
        <w:jc w:val="both"/>
        <w:sectPr>
          <w:pgSz w:w="11900" w:h="16840"/>
          <w:pgMar w:top="780" w:right="740" w:bottom="280" w:left="1300" w:header="720" w:footer="720" w:gutter="0"/>
          <w:cols w:space="720" w:num="1"/>
        </w:sectPr>
      </w:pPr>
    </w:p>
    <w:p w14:paraId="4B8EE09D">
      <w:pPr>
        <w:spacing w:before="76"/>
        <w:ind w:left="110"/>
        <w:jc w:val="both"/>
        <w:rPr>
          <w:b/>
          <w:sz w:val="24"/>
        </w:rPr>
      </w:pPr>
      <w:r>
        <w:rPr>
          <w:b/>
          <w:sz w:val="24"/>
        </w:rPr>
        <w:t>здоровья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инвалидов.</w:t>
      </w:r>
    </w:p>
    <w:p w14:paraId="69DCE3C3">
      <w:pPr>
        <w:pStyle w:val="6"/>
        <w:spacing w:before="9" w:line="247" w:lineRule="auto"/>
        <w:ind w:left="110" w:right="133" w:firstLine="705"/>
        <w:jc w:val="both"/>
      </w:pPr>
      <w:r>
        <w:t>При необходимости обучающимся из числа лиц с ограниченными возможностями</w:t>
      </w:r>
      <w:r>
        <w:rPr>
          <w:spacing w:val="1"/>
        </w:rPr>
        <w:t xml:space="preserve"> </w:t>
      </w:r>
      <w:r>
        <w:t>здоровья и инвалидов (по заявлению обучающегося) предоставляется учебная информация в</w:t>
      </w:r>
      <w:r>
        <w:rPr>
          <w:spacing w:val="1"/>
        </w:rPr>
        <w:t xml:space="preserve"> </w:t>
      </w:r>
      <w:r>
        <w:t>доступных</w:t>
      </w:r>
      <w:r>
        <w:rPr>
          <w:spacing w:val="-1"/>
        </w:rPr>
        <w:t xml:space="preserve"> </w:t>
      </w:r>
      <w:r>
        <w:t>формах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 их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психофизических особенностей:</w:t>
      </w:r>
    </w:p>
    <w:p w14:paraId="23A747EB">
      <w:pPr>
        <w:pStyle w:val="9"/>
        <w:numPr>
          <w:ilvl w:val="0"/>
          <w:numId w:val="2"/>
        </w:numPr>
        <w:tabs>
          <w:tab w:val="left" w:pos="974"/>
        </w:tabs>
        <w:spacing w:before="2" w:line="247" w:lineRule="auto"/>
        <w:ind w:right="120" w:firstLine="705"/>
        <w:jc w:val="both"/>
        <w:rPr>
          <w:sz w:val="24"/>
        </w:rPr>
      </w:pPr>
      <w:r>
        <w:rPr>
          <w:sz w:val="24"/>
        </w:rPr>
        <w:t>для лиц с нарушениями зрения: в печатной форме увеличенным шрифтом;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документа;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тифлосурдопереводчика;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консультации и др.</w:t>
      </w:r>
    </w:p>
    <w:p w14:paraId="51C70DFD">
      <w:pPr>
        <w:pStyle w:val="9"/>
        <w:numPr>
          <w:ilvl w:val="0"/>
          <w:numId w:val="2"/>
        </w:numPr>
        <w:tabs>
          <w:tab w:val="left" w:pos="969"/>
        </w:tabs>
        <w:spacing w:before="2" w:line="247" w:lineRule="auto"/>
        <w:ind w:right="117" w:firstLine="705"/>
        <w:jc w:val="both"/>
        <w:rPr>
          <w:sz w:val="24"/>
        </w:rPr>
      </w:pPr>
      <w:r>
        <w:rPr>
          <w:sz w:val="24"/>
        </w:rPr>
        <w:t>для лиц с нарушениями слуха: в печатной форме; в форме электронного документа;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 консультации с привлечением сурдопереводчика; индивидуальные задания,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</w:p>
    <w:p w14:paraId="2318A713">
      <w:pPr>
        <w:pStyle w:val="9"/>
        <w:numPr>
          <w:ilvl w:val="0"/>
          <w:numId w:val="2"/>
        </w:numPr>
        <w:tabs>
          <w:tab w:val="left" w:pos="966"/>
        </w:tabs>
        <w:spacing w:before="2" w:line="247" w:lineRule="auto"/>
        <w:ind w:right="123" w:firstLine="705"/>
        <w:jc w:val="both"/>
        <w:rPr>
          <w:sz w:val="24"/>
        </w:rPr>
      </w:pPr>
      <w:r>
        <w:rPr>
          <w:sz w:val="24"/>
        </w:rPr>
        <w:t>для лиц с нарушениями опорно-двигательного аппарата: в печатной форме;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документа;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задания, консультации 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14:paraId="4741768F">
      <w:pPr>
        <w:pStyle w:val="6"/>
        <w:spacing w:before="11"/>
        <w:rPr>
          <w:sz w:val="20"/>
        </w:rPr>
      </w:pPr>
    </w:p>
    <w:p w14:paraId="3F78A08F">
      <w:pPr>
        <w:pStyle w:val="2"/>
        <w:numPr>
          <w:ilvl w:val="3"/>
          <w:numId w:val="1"/>
        </w:numPr>
        <w:tabs>
          <w:tab w:val="left" w:pos="931"/>
          <w:tab w:val="left" w:pos="932"/>
          <w:tab w:val="left" w:pos="1811"/>
          <w:tab w:val="left" w:pos="3383"/>
          <w:tab w:val="left" w:pos="4579"/>
          <w:tab w:val="left" w:pos="5255"/>
          <w:tab w:val="left" w:pos="6923"/>
          <w:tab w:val="left" w:pos="8241"/>
          <w:tab w:val="left" w:pos="9586"/>
        </w:tabs>
        <w:spacing w:line="247" w:lineRule="auto"/>
        <w:ind w:left="110" w:right="123" w:firstLine="390"/>
      </w:pPr>
      <w:r>
        <w:t>Фонд</w:t>
      </w:r>
      <w:r>
        <w:tab/>
      </w:r>
      <w:r>
        <w:t>оценочных</w:t>
      </w:r>
      <w:r>
        <w:tab/>
      </w:r>
      <w:r>
        <w:t>средств</w:t>
      </w:r>
      <w:r>
        <w:tab/>
      </w:r>
      <w:r>
        <w:t>для</w:t>
      </w:r>
      <w:r>
        <w:tab/>
      </w:r>
      <w:r>
        <w:t>проведения</w:t>
      </w:r>
      <w:r>
        <w:tab/>
      </w:r>
      <w:r>
        <w:t>текущего</w:t>
      </w:r>
      <w:r>
        <w:tab/>
      </w:r>
      <w:r>
        <w:t>контроля</w:t>
      </w:r>
      <w:r>
        <w:tab/>
      </w:r>
      <w:r>
        <w:rPr>
          <w:spacing w:val="-4"/>
        </w:rPr>
        <w:t>и</w:t>
      </w:r>
      <w:r>
        <w:rPr>
          <w:spacing w:val="-64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дисциплине</w:t>
      </w:r>
      <w:r>
        <w:rPr>
          <w:spacing w:val="-3"/>
        </w:rPr>
        <w:t xml:space="preserve"> </w:t>
      </w:r>
      <w:r>
        <w:t>(модулю)</w:t>
      </w:r>
    </w:p>
    <w:p w14:paraId="01F53434">
      <w:pPr>
        <w:pStyle w:val="6"/>
        <w:rPr>
          <w:rFonts w:ascii="Arial"/>
          <w:b/>
          <w:sz w:val="25"/>
        </w:rPr>
      </w:pPr>
    </w:p>
    <w:p w14:paraId="56EBB0AA">
      <w:pPr>
        <w:pStyle w:val="6"/>
        <w:spacing w:line="247" w:lineRule="auto"/>
        <w:ind w:left="110" w:right="128" w:firstLine="705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 для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18"/>
        </w:rPr>
        <w:t xml:space="preserve">дисциплине </w:t>
      </w:r>
      <w:r>
        <w:t>созданы</w:t>
      </w:r>
      <w:r>
        <w:rPr>
          <w:spacing w:val="1"/>
        </w:rPr>
        <w:t xml:space="preserve"> </w:t>
      </w:r>
      <w:r>
        <w:t>фонды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4"/>
        </w:rPr>
        <w:t xml:space="preserve"> </w:t>
      </w:r>
      <w:r>
        <w:t>материалы,</w:t>
      </w:r>
      <w:r>
        <w:rPr>
          <w:spacing w:val="14"/>
        </w:rPr>
        <w:t xml:space="preserve"> </w:t>
      </w:r>
      <w:r>
        <w:t>определяющие</w:t>
      </w:r>
      <w:r>
        <w:rPr>
          <w:spacing w:val="15"/>
        </w:rPr>
        <w:t xml:space="preserve"> </w:t>
      </w:r>
      <w:r>
        <w:t>процедуры</w:t>
      </w:r>
      <w:r>
        <w:rPr>
          <w:spacing w:val="3"/>
        </w:rPr>
        <w:t xml:space="preserve"> </w:t>
      </w:r>
      <w:r>
        <w:t>оценивания</w:t>
      </w:r>
      <w:r>
        <w:rPr>
          <w:spacing w:val="11"/>
        </w:rPr>
        <w:t xml:space="preserve"> </w:t>
      </w:r>
      <w:r>
        <w:t>знаний,</w:t>
      </w:r>
      <w:r>
        <w:rPr>
          <w:spacing w:val="10"/>
        </w:rPr>
        <w:t xml:space="preserve"> </w:t>
      </w:r>
      <w:r>
        <w:t>умений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навыков,</w:t>
      </w:r>
      <w:r>
        <w:rPr>
          <w:spacing w:val="-5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характеризующие этапы формирования компетенций в процессе освоения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представлены в</w:t>
      </w:r>
      <w:r>
        <w:rPr>
          <w:spacing w:val="-1"/>
        </w:rPr>
        <w:t xml:space="preserve"> </w:t>
      </w:r>
      <w:r>
        <w:t>Приложении 1.</w:t>
      </w:r>
    </w:p>
    <w:p w14:paraId="302021BD">
      <w:pPr>
        <w:pStyle w:val="6"/>
        <w:rPr>
          <w:sz w:val="26"/>
        </w:rPr>
      </w:pPr>
    </w:p>
    <w:p w14:paraId="5C5A886D">
      <w:pPr>
        <w:pStyle w:val="2"/>
        <w:numPr>
          <w:ilvl w:val="3"/>
          <w:numId w:val="1"/>
        </w:numPr>
        <w:tabs>
          <w:tab w:val="left" w:pos="919"/>
          <w:tab w:val="left" w:pos="920"/>
          <w:tab w:val="left" w:pos="3760"/>
          <w:tab w:val="left" w:pos="4127"/>
          <w:tab w:val="left" w:pos="6463"/>
          <w:tab w:val="left" w:pos="8221"/>
        </w:tabs>
        <w:spacing w:before="230" w:line="247" w:lineRule="auto"/>
        <w:ind w:left="110" w:right="114" w:firstLine="390"/>
      </w:pPr>
      <w:r>
        <w:t>Учебно-методическое</w:t>
      </w:r>
      <w:r>
        <w:tab/>
      </w:r>
      <w:r>
        <w:t>и</w:t>
      </w:r>
      <w:r>
        <w:tab/>
      </w:r>
      <w:r>
        <w:t>информационное</w:t>
      </w:r>
      <w:r>
        <w:tab/>
      </w:r>
      <w:r>
        <w:t>обеспечение</w:t>
      </w:r>
      <w:r>
        <w:tab/>
      </w:r>
      <w:r>
        <w:rPr>
          <w:spacing w:val="-1"/>
        </w:rPr>
        <w:t>дисциплины</w:t>
      </w:r>
      <w:r>
        <w:rPr>
          <w:spacing w:val="-64"/>
        </w:rPr>
        <w:t xml:space="preserve"> </w:t>
      </w:r>
      <w:r>
        <w:t>(модуля)</w:t>
      </w:r>
    </w:p>
    <w:p w14:paraId="4E141A69">
      <w:pPr>
        <w:spacing w:before="131"/>
        <w:rPr>
          <w:rFonts w:ascii="Arial"/>
          <w:b/>
          <w:sz w:val="24"/>
          <w:szCs w:val="24"/>
        </w:rPr>
      </w:pPr>
    </w:p>
    <w:p w14:paraId="61DBF190">
      <w:pPr>
        <w:pStyle w:val="9"/>
        <w:numPr>
          <w:ilvl w:val="4"/>
          <w:numId w:val="1"/>
        </w:numPr>
        <w:tabs>
          <w:tab w:val="left" w:pos="1475"/>
        </w:tabs>
        <w:jc w:val="both"/>
        <w:outlineLvl w:val="1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Основная</w:t>
      </w:r>
      <w:r>
        <w:rPr>
          <w:b/>
          <w:bCs/>
          <w:i/>
          <w:iCs/>
          <w:spacing w:val="-8"/>
          <w:sz w:val="24"/>
          <w:szCs w:val="24"/>
        </w:rPr>
        <w:t xml:space="preserve"> </w:t>
      </w:r>
      <w:r>
        <w:rPr>
          <w:b/>
          <w:bCs/>
          <w:i/>
          <w:iCs/>
          <w:spacing w:val="-2"/>
          <w:sz w:val="24"/>
          <w:szCs w:val="24"/>
        </w:rPr>
        <w:t>литература</w:t>
      </w:r>
    </w:p>
    <w:p w14:paraId="1B53C549">
      <w:pPr>
        <w:tabs>
          <w:tab w:val="left" w:pos="1475"/>
        </w:tabs>
        <w:ind w:left="815"/>
        <w:outlineLvl w:val="1"/>
        <w:rPr>
          <w:bCs/>
          <w:iCs/>
          <w:spacing w:val="-2"/>
          <w:sz w:val="24"/>
          <w:szCs w:val="24"/>
        </w:rPr>
      </w:pPr>
    </w:p>
    <w:p w14:paraId="6CBA62E3">
      <w:pPr>
        <w:numPr>
          <w:ilvl w:val="0"/>
          <w:numId w:val="3"/>
        </w:numPr>
        <w:tabs>
          <w:tab w:val="left" w:pos="1475"/>
        </w:tabs>
        <w:ind w:left="0" w:firstLine="709"/>
        <w:jc w:val="both"/>
        <w:outlineLvl w:val="1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Международное экономическое право : учебное пособие / А. Н. Вылегжанин, Д. К. Лабин, И. П. Мельничук [и др.] ; под ред. А. Н. Вылегжанина. — Москва : КноРус, 2021. — 271 с. — ISBN 978-5-406-08072-6. — URL: https://book.ru/book/938902 (дата обращения: 07.05.2024).</w:t>
      </w:r>
    </w:p>
    <w:p w14:paraId="53FC8F15">
      <w:pPr>
        <w:numPr>
          <w:ilvl w:val="0"/>
          <w:numId w:val="3"/>
        </w:numPr>
        <w:tabs>
          <w:tab w:val="left" w:pos="1475"/>
        </w:tabs>
        <w:ind w:left="0" w:firstLine="709"/>
        <w:jc w:val="both"/>
        <w:outlineLvl w:val="1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Белов, В. А.  Международное торговое право и право ВТО в 3 кн. Книга 2. Частноунифицированное международное торговое право : учебник для вузов / В. А. Белов. — Москва : Издательство Юрайт, 2023. — 426 с. — (Высшее образование). — ISBN 978-5-534-04389-1.</w:t>
      </w:r>
    </w:p>
    <w:p w14:paraId="4DAADD3E">
      <w:pPr>
        <w:pStyle w:val="9"/>
        <w:numPr>
          <w:ilvl w:val="4"/>
          <w:numId w:val="1"/>
        </w:numPr>
        <w:tabs>
          <w:tab w:val="left" w:pos="1520"/>
        </w:tabs>
        <w:jc w:val="both"/>
        <w:outlineLvl w:val="1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Дополнительная</w:t>
      </w:r>
      <w:r>
        <w:rPr>
          <w:b/>
          <w:bCs/>
          <w:i/>
          <w:iCs/>
          <w:spacing w:val="-10"/>
          <w:sz w:val="24"/>
          <w:szCs w:val="24"/>
        </w:rPr>
        <w:t xml:space="preserve"> </w:t>
      </w:r>
      <w:r>
        <w:rPr>
          <w:b/>
          <w:bCs/>
          <w:i/>
          <w:iCs/>
          <w:spacing w:val="-2"/>
          <w:sz w:val="24"/>
          <w:szCs w:val="24"/>
        </w:rPr>
        <w:t>литература</w:t>
      </w:r>
    </w:p>
    <w:p w14:paraId="63DF163D">
      <w:pPr>
        <w:numPr>
          <w:ilvl w:val="0"/>
          <w:numId w:val="4"/>
        </w:numPr>
        <w:spacing w:before="76" w:line="247" w:lineRule="auto"/>
        <w:ind w:right="115"/>
        <w:jc w:val="both"/>
        <w:rPr>
          <w:sz w:val="24"/>
          <w:szCs w:val="24"/>
        </w:rPr>
      </w:pPr>
      <w:r>
        <w:rPr>
          <w:sz w:val="24"/>
          <w:szCs w:val="24"/>
        </w:rPr>
        <w:t>Международное экономическое право : учебник / В. М. Шумилов, К. С. Мауленов, И. В. Гудков [и др.] ; под ред. В. М. Шумилова. — Москва : Юстиция, 2021. — 580 с. — ISBN 978-5-4365-5857-8. — URL: https://book.ru/book/938915 (дата обращения: 15.04.2024).</w:t>
      </w:r>
    </w:p>
    <w:p w14:paraId="6F6A99FB">
      <w:pPr>
        <w:numPr>
          <w:ilvl w:val="0"/>
          <w:numId w:val="4"/>
        </w:numPr>
        <w:spacing w:before="76" w:line="247" w:lineRule="auto"/>
        <w:ind w:right="115"/>
        <w:jc w:val="both"/>
        <w:rPr>
          <w:sz w:val="24"/>
          <w:szCs w:val="24"/>
        </w:rPr>
      </w:pPr>
      <w:r>
        <w:rPr>
          <w:sz w:val="24"/>
          <w:szCs w:val="24"/>
        </w:rPr>
        <w:t>Шалупаева, Н. С. Мировая экономика и международный бизнес: международное разделение труда, международная торговля, международное движение факторов производства: практическое пособие : учебное пособие / Н. С. Шалупаева. — Гомель : ГГУ имени Ф. Скорины, 2020г.</w:t>
      </w:r>
    </w:p>
    <w:p w14:paraId="3C2FCEF2">
      <w:pPr>
        <w:numPr>
          <w:ilvl w:val="0"/>
          <w:numId w:val="4"/>
        </w:numPr>
        <w:spacing w:before="76" w:line="247" w:lineRule="auto"/>
        <w:ind w:right="115"/>
        <w:jc w:val="both"/>
        <w:rPr>
          <w:sz w:val="24"/>
          <w:szCs w:val="24"/>
        </w:rPr>
      </w:pPr>
      <w:r>
        <w:rPr>
          <w:sz w:val="24"/>
          <w:szCs w:val="24"/>
        </w:rPr>
        <w:t>Зюзин, В. А. Административное экономическое право зарубежных стран : учебное пособие / В. А. Зюзин, К. А. Писенко. - Москва : РГУП, 2021. - 112 с. - ISBN 978-5-93916-915-8. - Текст : электронный. - URL: https://znanium.com/catalog/product/1869019 (дата обращения 07.05.2024г).</w:t>
      </w:r>
    </w:p>
    <w:p w14:paraId="5C525C53">
      <w:pPr>
        <w:spacing w:before="131"/>
        <w:rPr>
          <w:sz w:val="24"/>
          <w:szCs w:val="24"/>
        </w:rPr>
      </w:pPr>
    </w:p>
    <w:p w14:paraId="3A989D2B">
      <w:pPr>
        <w:pStyle w:val="9"/>
        <w:numPr>
          <w:ilvl w:val="4"/>
          <w:numId w:val="1"/>
        </w:numPr>
        <w:tabs>
          <w:tab w:val="left" w:pos="1220"/>
          <w:tab w:val="left" w:pos="2009"/>
        </w:tabs>
        <w:spacing w:line="247" w:lineRule="auto"/>
        <w:ind w:right="128"/>
        <w:jc w:val="both"/>
        <w:outlineLvl w:val="1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Ресурсы информационно-телекоммуникационной сети "Интернет", включая профессиональные базы данных и информационно-справочные системы (при необходимости):</w:t>
      </w:r>
    </w:p>
    <w:p w14:paraId="3A34B163">
      <w:pPr>
        <w:numPr>
          <w:ilvl w:val="0"/>
          <w:numId w:val="5"/>
        </w:numPr>
        <w:tabs>
          <w:tab w:val="left" w:pos="1279"/>
        </w:tabs>
        <w:spacing w:before="62" w:line="247" w:lineRule="auto"/>
        <w:ind w:right="111" w:firstLine="705"/>
        <w:rPr>
          <w:sz w:val="24"/>
          <w:lang w:val="en-US"/>
        </w:rPr>
      </w:pPr>
      <w:r>
        <w:rPr>
          <w:sz w:val="24"/>
          <w:lang w:val="en-US"/>
        </w:rPr>
        <w:t xml:space="preserve">Official website of the European Union. - </w:t>
      </w:r>
      <w:r>
        <w:rPr>
          <w:sz w:val="24"/>
        </w:rPr>
        <w:t>Режим</w:t>
      </w:r>
      <w:r>
        <w:rPr>
          <w:sz w:val="24"/>
          <w:lang w:val="en-US"/>
        </w:rPr>
        <w:t xml:space="preserve"> </w:t>
      </w:r>
      <w:r>
        <w:rPr>
          <w:sz w:val="24"/>
        </w:rPr>
        <w:t>доступа</w:t>
      </w:r>
      <w:r>
        <w:rPr>
          <w:sz w:val="24"/>
          <w:lang w:val="en-US"/>
        </w:rPr>
        <w:t xml:space="preserve">: https://europa.eu/european- </w:t>
      </w:r>
      <w:r>
        <w:rPr>
          <w:spacing w:val="-2"/>
          <w:sz w:val="24"/>
          <w:lang w:val="en-US"/>
        </w:rPr>
        <w:t>union/index_en</w:t>
      </w:r>
      <w:r>
        <w:rPr>
          <w:sz w:val="24"/>
          <w:lang w:val="en-US"/>
        </w:rPr>
        <w:t xml:space="preserve"> </w:t>
      </w:r>
    </w:p>
    <w:p w14:paraId="19058D75">
      <w:pPr>
        <w:numPr>
          <w:ilvl w:val="0"/>
          <w:numId w:val="5"/>
        </w:numPr>
        <w:tabs>
          <w:tab w:val="left" w:pos="1534"/>
        </w:tabs>
        <w:spacing w:before="1" w:line="247" w:lineRule="auto"/>
        <w:ind w:right="159" w:firstLine="705"/>
        <w:rPr>
          <w:sz w:val="24"/>
        </w:rPr>
      </w:pP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0"/>
          <w:sz w:val="24"/>
        </w:rPr>
        <w:t xml:space="preserve"> </w:t>
      </w:r>
      <w:r>
        <w:rPr>
          <w:sz w:val="24"/>
        </w:rPr>
        <w:t>(ОЭСР).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Режим доступа: </w:t>
      </w:r>
      <w:r>
        <w:fldChar w:fldCharType="begin"/>
      </w:r>
      <w:r>
        <w:instrText xml:space="preserve"> HYPERLINK "http://oecdru.org/" \h </w:instrText>
      </w:r>
      <w:r>
        <w:fldChar w:fldCharType="separate"/>
      </w:r>
      <w:r>
        <w:rPr>
          <w:sz w:val="24"/>
        </w:rPr>
        <w:t>http://oecdru.org/</w:t>
      </w:r>
      <w:r>
        <w:rPr>
          <w:sz w:val="24"/>
        </w:rPr>
        <w:fldChar w:fldCharType="end"/>
      </w:r>
    </w:p>
    <w:p w14:paraId="26A2B198">
      <w:pPr>
        <w:numPr>
          <w:ilvl w:val="0"/>
          <w:numId w:val="5"/>
        </w:numPr>
        <w:tabs>
          <w:tab w:val="left" w:pos="1234"/>
        </w:tabs>
        <w:spacing w:before="2"/>
        <w:ind w:left="1234" w:hanging="419"/>
        <w:rPr>
          <w:sz w:val="24"/>
        </w:rPr>
      </w:pPr>
      <w:r>
        <w:rPr>
          <w:sz w:val="24"/>
        </w:rPr>
        <w:t>СПС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КонсультантПлюс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3"/>
          <w:sz w:val="24"/>
        </w:rPr>
        <w:t xml:space="preserve"> </w:t>
      </w:r>
      <w:r>
        <w:fldChar w:fldCharType="begin"/>
      </w:r>
      <w:r>
        <w:instrText xml:space="preserve"> HYPERLINK "http://www.consultant.ru/" \h </w:instrText>
      </w:r>
      <w:r>
        <w:fldChar w:fldCharType="separate"/>
      </w:r>
      <w:r>
        <w:rPr>
          <w:spacing w:val="-2"/>
          <w:sz w:val="24"/>
        </w:rPr>
        <w:t>http://www.consultant.ru/</w:t>
      </w:r>
      <w:r>
        <w:rPr>
          <w:spacing w:val="-2"/>
          <w:sz w:val="24"/>
        </w:rPr>
        <w:fldChar w:fldCharType="end"/>
      </w:r>
    </w:p>
    <w:p w14:paraId="459230F7">
      <w:pPr>
        <w:numPr>
          <w:ilvl w:val="0"/>
          <w:numId w:val="5"/>
        </w:numPr>
        <w:tabs>
          <w:tab w:val="left" w:pos="1534"/>
        </w:tabs>
        <w:spacing w:before="2" w:line="247" w:lineRule="auto"/>
        <w:ind w:right="116" w:firstLine="705"/>
        <w:rPr>
          <w:sz w:val="24"/>
        </w:rPr>
      </w:pPr>
      <w:r>
        <w:rPr>
          <w:sz w:val="24"/>
        </w:rPr>
        <w:t>Электронно-библиотечная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40"/>
          <w:sz w:val="24"/>
        </w:rPr>
        <w:t xml:space="preserve"> </w:t>
      </w:r>
      <w:r>
        <w:rPr>
          <w:sz w:val="24"/>
        </w:rPr>
        <w:t>издательства</w:t>
      </w:r>
      <w:r>
        <w:rPr>
          <w:spacing w:val="40"/>
          <w:sz w:val="24"/>
        </w:rPr>
        <w:t xml:space="preserve"> </w:t>
      </w:r>
      <w:r>
        <w:rPr>
          <w:sz w:val="24"/>
        </w:rPr>
        <w:t>"Юрайт"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Режим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доступа: </w:t>
      </w:r>
      <w:r>
        <w:rPr>
          <w:spacing w:val="-2"/>
          <w:sz w:val="24"/>
        </w:rPr>
        <w:t>https://biblio-online.ru/</w:t>
      </w:r>
    </w:p>
    <w:p w14:paraId="6387485D">
      <w:pPr>
        <w:pStyle w:val="6"/>
        <w:spacing w:before="1"/>
        <w:rPr>
          <w:sz w:val="30"/>
        </w:rPr>
      </w:pPr>
    </w:p>
    <w:p w14:paraId="1AC496E3">
      <w:pPr>
        <w:pStyle w:val="2"/>
        <w:numPr>
          <w:ilvl w:val="0"/>
          <w:numId w:val="6"/>
        </w:numPr>
        <w:tabs>
          <w:tab w:val="left" w:pos="782"/>
        </w:tabs>
        <w:spacing w:line="247" w:lineRule="auto"/>
        <w:ind w:right="112" w:firstLine="390"/>
        <w:jc w:val="both"/>
      </w:pPr>
      <w:r>
        <w:t>Материально-техническое обеспечение дисциплины (модуля) и перечень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дисциплине</w:t>
      </w:r>
      <w:r>
        <w:rPr>
          <w:spacing w:val="-4"/>
        </w:rPr>
        <w:t xml:space="preserve"> </w:t>
      </w:r>
      <w:r>
        <w:t>(модулю)</w:t>
      </w:r>
      <w:r>
        <w:rPr>
          <w:spacing w:val="-4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необходимости)</w:t>
      </w:r>
    </w:p>
    <w:p w14:paraId="0ED43D3A">
      <w:pPr>
        <w:pStyle w:val="6"/>
        <w:spacing w:before="4"/>
        <w:rPr>
          <w:rFonts w:ascii="Arial"/>
          <w:b/>
          <w:sz w:val="30"/>
        </w:rPr>
      </w:pPr>
    </w:p>
    <w:p w14:paraId="1E4A7C07">
      <w:pPr>
        <w:pStyle w:val="6"/>
        <w:ind w:left="815"/>
      </w:pPr>
      <w:r>
        <w:rPr>
          <w:u w:val="single"/>
        </w:rPr>
        <w:t>Основное</w:t>
      </w:r>
      <w:r>
        <w:rPr>
          <w:spacing w:val="-4"/>
          <w:u w:val="single"/>
        </w:rPr>
        <w:t xml:space="preserve"> </w:t>
      </w:r>
      <w:r>
        <w:rPr>
          <w:u w:val="single"/>
        </w:rPr>
        <w:t>оборудование:</w:t>
      </w:r>
    </w:p>
    <w:p w14:paraId="18DA89F1">
      <w:pPr>
        <w:pStyle w:val="9"/>
        <w:numPr>
          <w:ilvl w:val="1"/>
          <w:numId w:val="6"/>
        </w:numPr>
        <w:tabs>
          <w:tab w:val="left" w:pos="1099"/>
          <w:tab w:val="left" w:pos="1100"/>
        </w:tabs>
        <w:spacing w:before="69"/>
        <w:ind w:left="1100"/>
        <w:rPr>
          <w:sz w:val="24"/>
        </w:rPr>
      </w:pPr>
      <w:r>
        <w:rPr>
          <w:sz w:val="24"/>
        </w:rPr>
        <w:t>Натяжной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2"/>
          <w:sz w:val="24"/>
        </w:rPr>
        <w:t xml:space="preserve"> </w:t>
      </w:r>
      <w:r>
        <w:rPr>
          <w:sz w:val="24"/>
        </w:rPr>
        <w:t>152*203</w:t>
      </w:r>
      <w:r>
        <w:rPr>
          <w:spacing w:val="-2"/>
          <w:sz w:val="24"/>
        </w:rPr>
        <w:t xml:space="preserve"> </w:t>
      </w:r>
      <w:r>
        <w:rPr>
          <w:sz w:val="24"/>
        </w:rPr>
        <w:t>см</w:t>
      </w:r>
    </w:p>
    <w:p w14:paraId="53AE1940">
      <w:pPr>
        <w:pStyle w:val="9"/>
        <w:numPr>
          <w:ilvl w:val="1"/>
          <w:numId w:val="6"/>
        </w:numPr>
        <w:tabs>
          <w:tab w:val="left" w:pos="1099"/>
          <w:tab w:val="left" w:pos="1100"/>
        </w:tabs>
        <w:spacing w:before="9" w:line="300" w:lineRule="auto"/>
        <w:ind w:right="5073" w:firstLine="0"/>
        <w:rPr>
          <w:sz w:val="24"/>
        </w:rPr>
      </w:pPr>
      <w:r>
        <w:rPr>
          <w:sz w:val="24"/>
        </w:rPr>
        <w:t>Ноутбук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Lenovo</w:t>
      </w:r>
      <w:r>
        <w:rPr>
          <w:spacing w:val="-1"/>
          <w:sz w:val="24"/>
        </w:rPr>
        <w:t xml:space="preserve"> </w:t>
      </w:r>
      <w:r>
        <w:rPr>
          <w:sz w:val="24"/>
        </w:rPr>
        <w:t>IdeaPad</w:t>
      </w:r>
      <w:r>
        <w:rPr>
          <w:spacing w:val="-2"/>
          <w:sz w:val="24"/>
        </w:rPr>
        <w:t xml:space="preserve"> </w:t>
      </w:r>
      <w:r>
        <w:rPr>
          <w:sz w:val="24"/>
        </w:rPr>
        <w:t>G5070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Программное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обеспечение:</w:t>
      </w:r>
    </w:p>
    <w:p w14:paraId="6A59B1B8">
      <w:pPr>
        <w:pStyle w:val="9"/>
        <w:numPr>
          <w:ilvl w:val="1"/>
          <w:numId w:val="6"/>
        </w:numPr>
        <w:tabs>
          <w:tab w:val="left" w:pos="1070"/>
        </w:tabs>
        <w:spacing w:before="0"/>
        <w:ind w:left="1070" w:hanging="255"/>
        <w:rPr>
          <w:sz w:val="24"/>
        </w:rPr>
      </w:pPr>
      <w:r>
        <w:rPr>
          <w:sz w:val="24"/>
        </w:rPr>
        <w:t>VMware</w:t>
      </w:r>
      <w:r>
        <w:rPr>
          <w:spacing w:val="-6"/>
          <w:sz w:val="24"/>
        </w:rPr>
        <w:t xml:space="preserve"> </w:t>
      </w:r>
      <w:r>
        <w:rPr>
          <w:sz w:val="24"/>
        </w:rPr>
        <w:t>Horizon</w:t>
      </w:r>
      <w:r>
        <w:rPr>
          <w:spacing w:val="-4"/>
          <w:sz w:val="24"/>
        </w:rPr>
        <w:t xml:space="preserve"> </w:t>
      </w:r>
      <w:r>
        <w:rPr>
          <w:sz w:val="24"/>
        </w:rPr>
        <w:t>ViewStandard</w:t>
      </w:r>
    </w:p>
    <w:p w14:paraId="4BD3784F">
      <w:pPr>
        <w:pStyle w:val="9"/>
        <w:numPr>
          <w:ilvl w:val="1"/>
          <w:numId w:val="6"/>
        </w:numPr>
        <w:tabs>
          <w:tab w:val="left" w:pos="1070"/>
        </w:tabs>
        <w:spacing w:before="9"/>
        <w:ind w:left="1070" w:hanging="255"/>
        <w:rPr>
          <w:sz w:val="24"/>
        </w:rPr>
      </w:pPr>
      <w:r>
        <w:rPr>
          <w:sz w:val="24"/>
        </w:rPr>
        <w:t>Adobe</w:t>
      </w:r>
      <w:r>
        <w:rPr>
          <w:spacing w:val="-3"/>
          <w:sz w:val="24"/>
        </w:rPr>
        <w:t xml:space="preserve"> </w:t>
      </w:r>
      <w:r>
        <w:rPr>
          <w:sz w:val="24"/>
        </w:rPr>
        <w:t>Reader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Russian</w:t>
      </w:r>
    </w:p>
    <w:p w14:paraId="13925038">
      <w:pPr>
        <w:pStyle w:val="9"/>
        <w:numPr>
          <w:ilvl w:val="1"/>
          <w:numId w:val="6"/>
        </w:numPr>
        <w:tabs>
          <w:tab w:val="left" w:pos="1070"/>
        </w:tabs>
        <w:spacing w:before="9"/>
        <w:ind w:left="1070" w:hanging="255"/>
        <w:rPr>
          <w:sz w:val="24"/>
        </w:rPr>
      </w:pPr>
      <w:r>
        <w:rPr>
          <w:sz w:val="24"/>
        </w:rPr>
        <w:t>Microsoft</w:t>
      </w:r>
      <w:r>
        <w:rPr>
          <w:spacing w:val="-4"/>
          <w:sz w:val="24"/>
        </w:rPr>
        <w:t xml:space="preserve"> </w:t>
      </w:r>
      <w:r>
        <w:rPr>
          <w:sz w:val="24"/>
        </w:rPr>
        <w:t>Office</w:t>
      </w:r>
      <w:r>
        <w:rPr>
          <w:spacing w:val="-4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4"/>
          <w:sz w:val="24"/>
        </w:rPr>
        <w:t xml:space="preserve"> </w:t>
      </w:r>
      <w:r>
        <w:rPr>
          <w:sz w:val="24"/>
        </w:rPr>
        <w:t>Plus</w:t>
      </w:r>
      <w:r>
        <w:rPr>
          <w:spacing w:val="-4"/>
          <w:sz w:val="24"/>
        </w:rPr>
        <w:t xml:space="preserve"> </w:t>
      </w:r>
      <w:r>
        <w:rPr>
          <w:sz w:val="24"/>
        </w:rPr>
        <w:t>2013</w:t>
      </w:r>
      <w:r>
        <w:rPr>
          <w:spacing w:val="-3"/>
          <w:sz w:val="24"/>
        </w:rPr>
        <w:t xml:space="preserve"> </w:t>
      </w:r>
      <w:r>
        <w:rPr>
          <w:sz w:val="24"/>
        </w:rPr>
        <w:t>Russian</w:t>
      </w:r>
    </w:p>
    <w:p w14:paraId="3AFD8F82">
      <w:pPr>
        <w:pStyle w:val="9"/>
        <w:numPr>
          <w:ilvl w:val="1"/>
          <w:numId w:val="6"/>
        </w:numPr>
        <w:tabs>
          <w:tab w:val="left" w:pos="1070"/>
        </w:tabs>
        <w:spacing w:before="9"/>
        <w:ind w:left="1070" w:hanging="255"/>
        <w:rPr>
          <w:sz w:val="24"/>
        </w:rPr>
      </w:pPr>
      <w:r>
        <w:rPr>
          <w:sz w:val="24"/>
        </w:rPr>
        <w:t>Microsoft</w:t>
      </w:r>
      <w:r>
        <w:rPr>
          <w:spacing w:val="-4"/>
          <w:sz w:val="24"/>
        </w:rPr>
        <w:t xml:space="preserve"> </w:t>
      </w:r>
      <w:r>
        <w:rPr>
          <w:sz w:val="24"/>
        </w:rPr>
        <w:t>Windows</w:t>
      </w:r>
      <w:r>
        <w:rPr>
          <w:spacing w:val="-4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Russian</w:t>
      </w:r>
    </w:p>
    <w:sectPr>
      <w:pgSz w:w="11900" w:h="16840"/>
      <w:pgMar w:top="780" w:right="740" w:bottom="280" w:left="13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5A0696"/>
    <w:multiLevelType w:val="multilevel"/>
    <w:tmpl w:val="2D5A0696"/>
    <w:lvl w:ilvl="0" w:tentative="0">
      <w:start w:val="0"/>
      <w:numFmt w:val="bullet"/>
      <w:lvlText w:val="-"/>
      <w:lvlJc w:val="left"/>
      <w:pPr>
        <w:ind w:left="110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94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68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42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16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90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64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38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12" w:hanging="140"/>
      </w:pPr>
      <w:rPr>
        <w:rFonts w:hint="default"/>
        <w:lang w:val="ru-RU" w:eastAsia="en-US" w:bidi="ar-SA"/>
      </w:rPr>
    </w:lvl>
  </w:abstractNum>
  <w:abstractNum w:abstractNumId="1">
    <w:nsid w:val="653B4AF7"/>
    <w:multiLevelType w:val="multilevel"/>
    <w:tmpl w:val="653B4AF7"/>
    <w:lvl w:ilvl="0" w:tentative="0">
      <w:start w:val="1"/>
      <w:numFmt w:val="decimal"/>
      <w:lvlText w:val="%1."/>
      <w:lvlJc w:val="left"/>
      <w:pPr>
        <w:ind w:left="1175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95" w:hanging="360"/>
      </w:pPr>
    </w:lvl>
    <w:lvl w:ilvl="2" w:tentative="0">
      <w:start w:val="1"/>
      <w:numFmt w:val="lowerRoman"/>
      <w:lvlText w:val="%3."/>
      <w:lvlJc w:val="right"/>
      <w:pPr>
        <w:ind w:left="2615" w:hanging="180"/>
      </w:pPr>
    </w:lvl>
    <w:lvl w:ilvl="3" w:tentative="0">
      <w:start w:val="1"/>
      <w:numFmt w:val="decimal"/>
      <w:lvlText w:val="%4."/>
      <w:lvlJc w:val="left"/>
      <w:pPr>
        <w:ind w:left="3335" w:hanging="360"/>
      </w:pPr>
    </w:lvl>
    <w:lvl w:ilvl="4" w:tentative="0">
      <w:start w:val="1"/>
      <w:numFmt w:val="lowerLetter"/>
      <w:lvlText w:val="%5."/>
      <w:lvlJc w:val="left"/>
      <w:pPr>
        <w:ind w:left="4055" w:hanging="360"/>
      </w:pPr>
    </w:lvl>
    <w:lvl w:ilvl="5" w:tentative="0">
      <w:start w:val="1"/>
      <w:numFmt w:val="lowerRoman"/>
      <w:lvlText w:val="%6."/>
      <w:lvlJc w:val="right"/>
      <w:pPr>
        <w:ind w:left="4775" w:hanging="180"/>
      </w:pPr>
    </w:lvl>
    <w:lvl w:ilvl="6" w:tentative="0">
      <w:start w:val="1"/>
      <w:numFmt w:val="decimal"/>
      <w:lvlText w:val="%7."/>
      <w:lvlJc w:val="left"/>
      <w:pPr>
        <w:ind w:left="5495" w:hanging="360"/>
      </w:pPr>
    </w:lvl>
    <w:lvl w:ilvl="7" w:tentative="0">
      <w:start w:val="1"/>
      <w:numFmt w:val="lowerLetter"/>
      <w:lvlText w:val="%8."/>
      <w:lvlJc w:val="left"/>
      <w:pPr>
        <w:ind w:left="6215" w:hanging="360"/>
      </w:pPr>
    </w:lvl>
    <w:lvl w:ilvl="8" w:tentative="0">
      <w:start w:val="1"/>
      <w:numFmt w:val="lowerRoman"/>
      <w:lvlText w:val="%9."/>
      <w:lvlJc w:val="right"/>
      <w:pPr>
        <w:ind w:left="6935" w:hanging="180"/>
      </w:pPr>
    </w:lvl>
  </w:abstractNum>
  <w:abstractNum w:abstractNumId="2">
    <w:nsid w:val="68013A2E"/>
    <w:multiLevelType w:val="multilevel"/>
    <w:tmpl w:val="68013A2E"/>
    <w:lvl w:ilvl="0" w:tentative="0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190" w:hanging="360"/>
      </w:pPr>
    </w:lvl>
    <w:lvl w:ilvl="2" w:tentative="0">
      <w:start w:val="1"/>
      <w:numFmt w:val="lowerRoman"/>
      <w:lvlText w:val="%3."/>
      <w:lvlJc w:val="right"/>
      <w:pPr>
        <w:ind w:left="1910" w:hanging="180"/>
      </w:pPr>
    </w:lvl>
    <w:lvl w:ilvl="3" w:tentative="0">
      <w:start w:val="1"/>
      <w:numFmt w:val="decimal"/>
      <w:lvlText w:val="%4."/>
      <w:lvlJc w:val="left"/>
      <w:pPr>
        <w:ind w:left="2630" w:hanging="360"/>
      </w:pPr>
    </w:lvl>
    <w:lvl w:ilvl="4" w:tentative="0">
      <w:start w:val="1"/>
      <w:numFmt w:val="lowerLetter"/>
      <w:lvlText w:val="%5."/>
      <w:lvlJc w:val="left"/>
      <w:pPr>
        <w:ind w:left="3350" w:hanging="360"/>
      </w:pPr>
    </w:lvl>
    <w:lvl w:ilvl="5" w:tentative="0">
      <w:start w:val="1"/>
      <w:numFmt w:val="lowerRoman"/>
      <w:lvlText w:val="%6."/>
      <w:lvlJc w:val="right"/>
      <w:pPr>
        <w:ind w:left="4070" w:hanging="180"/>
      </w:pPr>
    </w:lvl>
    <w:lvl w:ilvl="6" w:tentative="0">
      <w:start w:val="1"/>
      <w:numFmt w:val="decimal"/>
      <w:lvlText w:val="%7."/>
      <w:lvlJc w:val="left"/>
      <w:pPr>
        <w:ind w:left="4790" w:hanging="360"/>
      </w:pPr>
    </w:lvl>
    <w:lvl w:ilvl="7" w:tentative="0">
      <w:start w:val="1"/>
      <w:numFmt w:val="lowerLetter"/>
      <w:lvlText w:val="%8."/>
      <w:lvlJc w:val="left"/>
      <w:pPr>
        <w:ind w:left="5510" w:hanging="360"/>
      </w:pPr>
    </w:lvl>
    <w:lvl w:ilvl="8" w:tentative="0">
      <w:start w:val="1"/>
      <w:numFmt w:val="lowerRoman"/>
      <w:lvlText w:val="%9."/>
      <w:lvlJc w:val="right"/>
      <w:pPr>
        <w:ind w:left="6230" w:hanging="180"/>
      </w:pPr>
    </w:lvl>
  </w:abstractNum>
  <w:abstractNum w:abstractNumId="3">
    <w:nsid w:val="70594554"/>
    <w:multiLevelType w:val="multilevel"/>
    <w:tmpl w:val="70594554"/>
    <w:lvl w:ilvl="0" w:tentative="0">
      <w:start w:val="38"/>
      <w:numFmt w:val="decimal"/>
      <w:lvlText w:val="%1"/>
      <w:lvlJc w:val="left"/>
      <w:pPr>
        <w:ind w:left="110" w:hanging="921"/>
      </w:pPr>
      <w:rPr>
        <w:rFonts w:hint="default"/>
        <w:lang w:val="ru-RU" w:eastAsia="en-US" w:bidi="ar-SA"/>
      </w:rPr>
    </w:lvl>
    <w:lvl w:ilvl="1" w:tentative="0">
      <w:start w:val="3"/>
      <w:numFmt w:val="decimalZero"/>
      <w:lvlText w:val="%1.%2"/>
      <w:lvlJc w:val="left"/>
      <w:pPr>
        <w:ind w:left="110" w:hanging="921"/>
      </w:pPr>
      <w:rPr>
        <w:rFonts w:hint="default"/>
        <w:lang w:val="ru-RU" w:eastAsia="en-US" w:bidi="ar-SA"/>
      </w:rPr>
    </w:lvl>
    <w:lvl w:ilvl="2" w:tentative="0">
      <w:start w:val="2"/>
      <w:numFmt w:val="decimalZero"/>
      <w:lvlText w:val="%1.%2.%3"/>
      <w:lvlJc w:val="left"/>
      <w:pPr>
        <w:ind w:left="110" w:hanging="921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3" w:tentative="0">
      <w:start w:val="1"/>
      <w:numFmt w:val="decimal"/>
      <w:lvlText w:val="%4."/>
      <w:lvlJc w:val="left"/>
      <w:pPr>
        <w:ind w:left="766" w:hanging="267"/>
      </w:pPr>
      <w:rPr>
        <w:rFonts w:hint="default" w:ascii="Arial" w:hAnsi="Arial" w:eastAsia="Arial" w:cs="Arial"/>
        <w:b/>
        <w:bCs/>
        <w:spacing w:val="-1"/>
        <w:w w:val="100"/>
        <w:sz w:val="24"/>
        <w:szCs w:val="24"/>
        <w:lang w:val="ru-RU" w:eastAsia="en-US" w:bidi="ar-SA"/>
      </w:rPr>
    </w:lvl>
    <w:lvl w:ilvl="4" w:tentative="0">
      <w:start w:val="1"/>
      <w:numFmt w:val="decimal"/>
      <w:lvlText w:val="%4.%5"/>
      <w:lvlJc w:val="left"/>
      <w:pPr>
        <w:ind w:left="1475" w:hanging="660"/>
      </w:pPr>
      <w:rPr>
        <w:rFonts w:hint="default"/>
        <w:b/>
        <w:bCs/>
        <w:i/>
        <w:iCs/>
        <w:w w:val="100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874" w:hanging="6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071" w:hanging="6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268" w:hanging="6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465" w:hanging="660"/>
      </w:pPr>
      <w:rPr>
        <w:rFonts w:hint="default"/>
        <w:lang w:val="ru-RU" w:eastAsia="en-US" w:bidi="ar-SA"/>
      </w:rPr>
    </w:lvl>
  </w:abstractNum>
  <w:abstractNum w:abstractNumId="4">
    <w:nsid w:val="71866E50"/>
    <w:multiLevelType w:val="multilevel"/>
    <w:tmpl w:val="71866E50"/>
    <w:lvl w:ilvl="0" w:tentative="0">
      <w:start w:val="1"/>
      <w:numFmt w:val="decimal"/>
      <w:lvlText w:val="%1."/>
      <w:lvlJc w:val="left"/>
      <w:pPr>
        <w:ind w:left="110" w:hanging="46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094" w:hanging="46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68" w:hanging="46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42" w:hanging="46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16" w:hanging="46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90" w:hanging="46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64" w:hanging="46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38" w:hanging="46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12" w:hanging="465"/>
      </w:pPr>
      <w:rPr>
        <w:rFonts w:hint="default"/>
        <w:lang w:val="ru-RU" w:eastAsia="en-US" w:bidi="ar-SA"/>
      </w:rPr>
    </w:lvl>
  </w:abstractNum>
  <w:abstractNum w:abstractNumId="5">
    <w:nsid w:val="758301B6"/>
    <w:multiLevelType w:val="multilevel"/>
    <w:tmpl w:val="758301B6"/>
    <w:lvl w:ilvl="0" w:tentative="0">
      <w:start w:val="9"/>
      <w:numFmt w:val="decimal"/>
      <w:lvlText w:val="%1."/>
      <w:lvlJc w:val="left"/>
      <w:pPr>
        <w:ind w:left="110" w:hanging="282"/>
      </w:pPr>
      <w:rPr>
        <w:rFonts w:hint="default" w:ascii="Arial" w:hAnsi="Arial" w:eastAsia="Arial" w:cs="Arial"/>
        <w:b/>
        <w:bCs/>
        <w:spacing w:val="-1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·"/>
      <w:lvlJc w:val="left"/>
      <w:pPr>
        <w:ind w:left="815" w:hanging="285"/>
      </w:pPr>
      <w:rPr>
        <w:rFonts w:hint="default" w:ascii="Times New Roman" w:hAnsi="Times New Roman" w:eastAsia="Times New Roman" w:cs="Times New Roman"/>
        <w:w w:val="75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24" w:hanging="28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28" w:hanging="28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833" w:hanging="28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37" w:hanging="28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42" w:hanging="28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46" w:hanging="28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51" w:hanging="28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484B"/>
    <w:rsid w:val="0015623B"/>
    <w:rsid w:val="006A484B"/>
    <w:rsid w:val="7E56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10" w:firstLine="390"/>
      <w:outlineLvl w:val="0"/>
    </w:pPr>
    <w:rPr>
      <w:rFonts w:ascii="Arial" w:hAnsi="Arial" w:eastAsia="Arial" w:cs="Arial"/>
      <w:b/>
      <w:bCs/>
      <w:sz w:val="24"/>
      <w:szCs w:val="24"/>
    </w:rPr>
  </w:style>
  <w:style w:type="paragraph" w:styleId="3">
    <w:name w:val="heading 2"/>
    <w:basedOn w:val="1"/>
    <w:qFormat/>
    <w:uiPriority w:val="1"/>
    <w:pPr>
      <w:ind w:left="1220" w:hanging="660"/>
      <w:jc w:val="both"/>
      <w:outlineLvl w:val="1"/>
    </w:pPr>
    <w:rPr>
      <w:b/>
      <w:bCs/>
      <w:i/>
      <w:iCs/>
      <w:sz w:val="24"/>
      <w:szCs w:val="2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24"/>
      <w:szCs w:val="24"/>
    </w:rPr>
  </w:style>
  <w:style w:type="paragraph" w:styleId="7">
    <w:name w:val="Title"/>
    <w:basedOn w:val="1"/>
    <w:qFormat/>
    <w:uiPriority w:val="1"/>
    <w:pPr>
      <w:spacing w:before="189"/>
      <w:ind w:left="1130" w:right="749" w:firstLine="11"/>
      <w:jc w:val="center"/>
    </w:pPr>
    <w:rPr>
      <w:sz w:val="36"/>
      <w:szCs w:val="36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1"/>
      <w:ind w:left="110" w:firstLine="705"/>
    </w:pPr>
  </w:style>
  <w:style w:type="paragraph" w:customStyle="1" w:styleId="10">
    <w:name w:val="Table Paragraph"/>
    <w:basedOn w:val="1"/>
    <w:qFormat/>
    <w:uiPriority w:val="1"/>
    <w:pPr>
      <w:ind w:left="112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VVSU</Company>
  <Pages>10</Pages>
  <Words>3593</Words>
  <Characters>20484</Characters>
  <Lines>170</Lines>
  <Paragraphs>48</Paragraphs>
  <TotalTime>3</TotalTime>
  <ScaleCrop>false</ScaleCrop>
  <LinksUpToDate>false</LinksUpToDate>
  <CharactersWithSpaces>24029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2024-05-07T09:41:00Z</dcterms:created>
  <dc:creator>user</dc:creator>
  <cp:lastModifiedBy>WPS_1706961317</cp:lastModifiedBy>
  <dcterms:modified xsi:type="dcterms:W3CDTF">2024-07-08T12:27:08Z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2023-11-28T00:00:00Z</vt:filetime>
  </property>
  <property fmtid="{D5CDD505-2E9C-101B-9397-08002B2CF9AE}" pid="3" name="Creator">
    <vt:lpwstr>wkhtmltopdf 0.12.6</vt:lpwstr>
  </property>
  <property fmtid="{D5CDD505-2E9C-101B-9397-08002B2CF9AE}" pid="4" name="LastSaved">
    <vt:filetime>2024-05-07T00:00:00Z</vt:filetime>
  </property>
  <property fmtid="{D5CDD505-2E9C-101B-9397-08002B2CF9AE}" pid="5" name="KSOProductBuildVer">
    <vt:lpwstr>1049-12.2.0.17119</vt:lpwstr>
  </property>
  <property fmtid="{D5CDD505-2E9C-101B-9397-08002B2CF9AE}" pid="6" name="ICV">
    <vt:lpwstr>D43B93540DAE40BEA773E7B8119D064D_12</vt:lpwstr>
  </property>
</Properties>
</file>