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97" w:rsidRPr="00A72297" w:rsidRDefault="00A72297" w:rsidP="00A72297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both"/>
        <w:textAlignment w:val="baseline"/>
        <w:rPr>
          <w:rFonts w:ascii="Tahoma" w:eastAsia="+mn-ea" w:hAnsi="Tahoma" w:cs="+mn-cs"/>
          <w:b/>
          <w:bCs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A72297">
        <w:rPr>
          <w:rFonts w:ascii="Tahoma" w:eastAsia="+mn-ea" w:hAnsi="Tahoma" w:cs="+mn-cs"/>
          <w:b/>
          <w:bCs/>
          <w:color w:val="FFFFFF"/>
          <w:sz w:val="40"/>
          <w:szCs w:val="40"/>
        </w:rPr>
        <w:tab/>
      </w:r>
      <w:r w:rsidRPr="00A72297">
        <w:rPr>
          <w:rFonts w:ascii="Tahoma" w:eastAsia="+mn-ea" w:hAnsi="Tahoma" w:cs="+mn-cs"/>
          <w:b/>
          <w:bCs/>
          <w:color w:val="000000" w:themeColor="text1"/>
          <w:sz w:val="28"/>
          <w:szCs w:val="28"/>
        </w:rPr>
        <w:t xml:space="preserve">В целях компенсации затрат на издательскую деятельность вуза </w:t>
      </w:r>
      <w:r w:rsidR="00F75F38">
        <w:rPr>
          <w:rFonts w:ascii="Tahoma" w:eastAsia="+mn-ea" w:hAnsi="Tahoma" w:cs="+mn-cs"/>
          <w:b/>
          <w:bCs/>
          <w:color w:val="000000" w:themeColor="text1"/>
          <w:sz w:val="28"/>
          <w:szCs w:val="28"/>
        </w:rPr>
        <w:t>Ресурсный информационно-аналитический центр</w:t>
      </w:r>
      <w:r w:rsidRPr="00A72297">
        <w:rPr>
          <w:rFonts w:ascii="Tahoma" w:eastAsia="+mn-ea" w:hAnsi="Tahoma" w:cs="+mn-cs"/>
          <w:b/>
          <w:bCs/>
          <w:color w:val="000000" w:themeColor="text1"/>
          <w:sz w:val="28"/>
          <w:szCs w:val="28"/>
        </w:rPr>
        <w:t xml:space="preserve"> выполняет следующие виды работ</w:t>
      </w:r>
      <w:r w:rsidRPr="00A72297">
        <w:rPr>
          <w:rFonts w:ascii="Tahoma" w:eastAsia="+mn-ea" w:hAnsi="Tahoma" w:cs="+mn-cs"/>
          <w:b/>
          <w:bCs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:</w:t>
      </w:r>
    </w:p>
    <w:p w:rsidR="00A72297" w:rsidRPr="00A72297" w:rsidRDefault="00A72297" w:rsidP="00A72297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2297" w:rsidRPr="00A72297" w:rsidRDefault="00A72297" w:rsidP="00A72297">
      <w:pPr>
        <w:pStyle w:val="a4"/>
        <w:numPr>
          <w:ilvl w:val="0"/>
          <w:numId w:val="1"/>
        </w:numPr>
        <w:kinsoku w:val="0"/>
        <w:overflowPunct w:val="0"/>
        <w:spacing w:line="192" w:lineRule="auto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297">
        <w:rPr>
          <w:rFonts w:eastAsia="+mn-e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Допечатная подготовка книг и брошюр по заявкам сторонних организаций и частных лиц – редактирование, корректура, верстка, присвоение </w:t>
      </w:r>
      <w:r w:rsidRPr="00A72297">
        <w:rPr>
          <w:rFonts w:eastAsia="+mn-ea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ISBN</w:t>
      </w:r>
      <w:r w:rsidRPr="00A72297">
        <w:rPr>
          <w:rFonts w:eastAsia="+mn-e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запись на диск</w:t>
      </w:r>
    </w:p>
    <w:p w:rsidR="00A72297" w:rsidRPr="00A72297" w:rsidRDefault="00A72297" w:rsidP="00A72297">
      <w:pPr>
        <w:pStyle w:val="a4"/>
        <w:kinsoku w:val="0"/>
        <w:overflowPunct w:val="0"/>
        <w:spacing w:line="192" w:lineRule="auto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2297" w:rsidRPr="00A72297" w:rsidRDefault="00A72297" w:rsidP="00A72297">
      <w:pPr>
        <w:pStyle w:val="a4"/>
        <w:numPr>
          <w:ilvl w:val="0"/>
          <w:numId w:val="1"/>
        </w:numPr>
        <w:kinsoku w:val="0"/>
        <w:overflowPunct w:val="0"/>
        <w:spacing w:line="192" w:lineRule="auto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297">
        <w:rPr>
          <w:rFonts w:eastAsia="+mn-e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Дизайн обложек для монографий, учебных пособий и книг</w:t>
      </w:r>
    </w:p>
    <w:p w:rsidR="00A72297" w:rsidRPr="00A72297" w:rsidRDefault="00A72297" w:rsidP="00A72297">
      <w:pPr>
        <w:pStyle w:val="a4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2297" w:rsidRPr="00A72297" w:rsidRDefault="00A72297" w:rsidP="00A72297">
      <w:pPr>
        <w:pStyle w:val="a4"/>
        <w:numPr>
          <w:ilvl w:val="0"/>
          <w:numId w:val="1"/>
        </w:numPr>
        <w:kinsoku w:val="0"/>
        <w:overflowPunct w:val="0"/>
        <w:spacing w:line="192" w:lineRule="auto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297">
        <w:rPr>
          <w:rFonts w:eastAsia="+mn-e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Тиражирование книг и брошюр по заявкам сторонних организаций и частных лиц </w:t>
      </w:r>
    </w:p>
    <w:p w:rsidR="00A72297" w:rsidRPr="00A72297" w:rsidRDefault="00A72297" w:rsidP="00A72297">
      <w:pPr>
        <w:pStyle w:val="a4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2297" w:rsidRPr="00F75F38" w:rsidRDefault="00A72297" w:rsidP="00A72297">
      <w:pPr>
        <w:pStyle w:val="a4"/>
        <w:numPr>
          <w:ilvl w:val="0"/>
          <w:numId w:val="1"/>
        </w:numPr>
        <w:kinsoku w:val="0"/>
        <w:overflowPunct w:val="0"/>
        <w:spacing w:line="192" w:lineRule="auto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297">
        <w:rPr>
          <w:rFonts w:eastAsia="+mn-e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Переплет книг и материалов – </w:t>
      </w:r>
      <w:proofErr w:type="spellStart"/>
      <w:r w:rsidRPr="00A72297">
        <w:rPr>
          <w:rFonts w:eastAsia="+mn-e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термопереплет</w:t>
      </w:r>
      <w:proofErr w:type="spellEnd"/>
      <w:r w:rsidRPr="00A72297">
        <w:rPr>
          <w:rFonts w:eastAsia="+mn-e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книг в мягкой обложке, переплет пластиковыми пружинами, твердый переплет для диссертаций</w:t>
      </w:r>
    </w:p>
    <w:p w:rsidR="00F75F38" w:rsidRPr="00F75F38" w:rsidRDefault="00F75F38" w:rsidP="00F75F38">
      <w:pPr>
        <w:pStyle w:val="a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5F38" w:rsidRPr="00A72297" w:rsidRDefault="00F75F38" w:rsidP="00A72297">
      <w:pPr>
        <w:pStyle w:val="a4"/>
        <w:numPr>
          <w:ilvl w:val="0"/>
          <w:numId w:val="1"/>
        </w:numPr>
        <w:kinsoku w:val="0"/>
        <w:overflowPunct w:val="0"/>
        <w:spacing w:line="192" w:lineRule="auto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Копировально-множительные работы</w:t>
      </w:r>
    </w:p>
    <w:p w:rsidR="00A72297" w:rsidRDefault="00A72297" w:rsidP="00A72297">
      <w:pPr>
        <w:pStyle w:val="a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5F38" w:rsidRPr="00A72297" w:rsidRDefault="00F75F38" w:rsidP="00A72297">
      <w:pPr>
        <w:pStyle w:val="a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2297" w:rsidRPr="00196430" w:rsidRDefault="00A72297" w:rsidP="00A72297">
      <w:pPr>
        <w:pStyle w:val="a4"/>
        <w:kinsoku w:val="0"/>
        <w:overflowPunct w:val="0"/>
        <w:spacing w:line="192" w:lineRule="auto"/>
        <w:jc w:val="both"/>
        <w:textAlignment w:val="baseline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43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Контакты: </w:t>
      </w:r>
    </w:p>
    <w:p w:rsidR="00A72297" w:rsidRDefault="00A72297" w:rsidP="00196430">
      <w:pPr>
        <w:kinsoku w:val="0"/>
        <w:overflowPunct w:val="0"/>
        <w:spacing w:line="192" w:lineRule="auto"/>
        <w:ind w:firstLine="708"/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43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Стрикаускас Лидия Евгеньевна</w:t>
      </w:r>
      <w:r w:rsidR="005B48A2" w:rsidRPr="0019643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директор РИАЦ</w:t>
      </w:r>
    </w:p>
    <w:p w:rsidR="00A72297" w:rsidRDefault="00196430" w:rsidP="00196430">
      <w:pPr>
        <w:kinsoku w:val="0"/>
        <w:overflowPunct w:val="0"/>
        <w:spacing w:line="192" w:lineRule="auto"/>
        <w:ind w:firstLine="708"/>
        <w:jc w:val="both"/>
        <w:textAlignment w:val="baseline"/>
        <w:rPr>
          <w:color w:val="2E74B5" w:themeColor="accent1" w:themeShade="BF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1341 </w:t>
      </w:r>
      <w:r w:rsidRPr="0019643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(423)240-40-54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5" w:history="1">
        <w:r w:rsidRPr="005D751C">
          <w:rPr>
            <w:rStyle w:val="a5"/>
            <w:color w:val="034990" w:themeColor="hyperlink" w:themeShade="BF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lidiya</w:t>
        </w:r>
        <w:r w:rsidRPr="005D751C">
          <w:rPr>
            <w:rStyle w:val="a5"/>
            <w:color w:val="034990" w:themeColor="hyperlink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5D751C">
          <w:rPr>
            <w:rStyle w:val="a5"/>
            <w:color w:val="034990" w:themeColor="hyperlink" w:themeShade="BF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strikauskas</w:t>
        </w:r>
        <w:r w:rsidRPr="005D751C">
          <w:rPr>
            <w:rStyle w:val="a5"/>
            <w:color w:val="034990" w:themeColor="hyperlink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5D751C">
          <w:rPr>
            <w:rStyle w:val="a5"/>
            <w:color w:val="034990" w:themeColor="hyperlink" w:themeShade="BF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vvsu</w:t>
        </w:r>
        <w:r w:rsidRPr="005D751C">
          <w:rPr>
            <w:rStyle w:val="a5"/>
            <w:color w:val="034990" w:themeColor="hyperlink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5D751C">
          <w:rPr>
            <w:rStyle w:val="a5"/>
            <w:color w:val="034990" w:themeColor="hyperlink" w:themeShade="BF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</w:hyperlink>
    </w:p>
    <w:p w:rsidR="00196430" w:rsidRDefault="00196430" w:rsidP="00196430">
      <w:pPr>
        <w:kinsoku w:val="0"/>
        <w:overflowPunct w:val="0"/>
        <w:spacing w:line="192" w:lineRule="auto"/>
        <w:ind w:firstLine="708"/>
        <w:jc w:val="both"/>
        <w:textAlignment w:val="baseline"/>
        <w:rPr>
          <w:color w:val="2E74B5" w:themeColor="accent1" w:themeShade="BF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6430" w:rsidRDefault="00196430" w:rsidP="00196430">
      <w:pPr>
        <w:kinsoku w:val="0"/>
        <w:overflowPunct w:val="0"/>
        <w:spacing w:line="192" w:lineRule="auto"/>
        <w:ind w:firstLine="708"/>
        <w:jc w:val="both"/>
        <w:textAlignment w:val="baseline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9643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Гулина</w:t>
      </w:r>
      <w:proofErr w:type="spellEnd"/>
      <w:r w:rsidRPr="0019643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Татьяна Васильевна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начальник Множительного участка</w:t>
      </w:r>
    </w:p>
    <w:p w:rsidR="00196430" w:rsidRPr="00196430" w:rsidRDefault="00196430" w:rsidP="00196430">
      <w:pPr>
        <w:kinsoku w:val="0"/>
        <w:overflowPunct w:val="0"/>
        <w:spacing w:line="192" w:lineRule="auto"/>
        <w:ind w:firstLine="708"/>
        <w:jc w:val="both"/>
        <w:textAlignment w:val="baseline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bookmarkStart w:id="0" w:name="_GoBack"/>
      <w:bookmarkEnd w:id="0"/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.1117 (423)240-40-47</w:t>
      </w:r>
    </w:p>
    <w:sectPr w:rsidR="00196430" w:rsidRPr="001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5FBD"/>
    <w:multiLevelType w:val="hybridMultilevel"/>
    <w:tmpl w:val="458463CC"/>
    <w:lvl w:ilvl="0" w:tplc="290AC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00C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8CC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EFC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A9B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27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AC8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83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4B0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8"/>
    <w:rsid w:val="00010015"/>
    <w:rsid w:val="00025CDA"/>
    <w:rsid w:val="000B0ED1"/>
    <w:rsid w:val="00106B45"/>
    <w:rsid w:val="00137CA7"/>
    <w:rsid w:val="00150900"/>
    <w:rsid w:val="001765CE"/>
    <w:rsid w:val="00196430"/>
    <w:rsid w:val="001E30AE"/>
    <w:rsid w:val="00204889"/>
    <w:rsid w:val="002E2493"/>
    <w:rsid w:val="00315FB6"/>
    <w:rsid w:val="00340B0C"/>
    <w:rsid w:val="003447A4"/>
    <w:rsid w:val="003525F2"/>
    <w:rsid w:val="003A35FD"/>
    <w:rsid w:val="003B3DAA"/>
    <w:rsid w:val="00414441"/>
    <w:rsid w:val="0042028D"/>
    <w:rsid w:val="00443B85"/>
    <w:rsid w:val="004958AF"/>
    <w:rsid w:val="00497185"/>
    <w:rsid w:val="004B6658"/>
    <w:rsid w:val="004D4C93"/>
    <w:rsid w:val="004D4CDC"/>
    <w:rsid w:val="004F15C0"/>
    <w:rsid w:val="005554C5"/>
    <w:rsid w:val="005B1446"/>
    <w:rsid w:val="005B48A2"/>
    <w:rsid w:val="005D4692"/>
    <w:rsid w:val="005D7FC8"/>
    <w:rsid w:val="0067782E"/>
    <w:rsid w:val="006B45C8"/>
    <w:rsid w:val="007323BB"/>
    <w:rsid w:val="0075608F"/>
    <w:rsid w:val="00786011"/>
    <w:rsid w:val="007F6C19"/>
    <w:rsid w:val="0084145D"/>
    <w:rsid w:val="00876723"/>
    <w:rsid w:val="00890380"/>
    <w:rsid w:val="009052E0"/>
    <w:rsid w:val="0091554C"/>
    <w:rsid w:val="00932394"/>
    <w:rsid w:val="00982631"/>
    <w:rsid w:val="009E6578"/>
    <w:rsid w:val="009F3945"/>
    <w:rsid w:val="00A54805"/>
    <w:rsid w:val="00A72297"/>
    <w:rsid w:val="00B300A3"/>
    <w:rsid w:val="00B64B15"/>
    <w:rsid w:val="00B65F0E"/>
    <w:rsid w:val="00B84394"/>
    <w:rsid w:val="00BF2851"/>
    <w:rsid w:val="00C15BBE"/>
    <w:rsid w:val="00C2560D"/>
    <w:rsid w:val="00D07CDA"/>
    <w:rsid w:val="00D30EAA"/>
    <w:rsid w:val="00D37804"/>
    <w:rsid w:val="00D67B58"/>
    <w:rsid w:val="00DD5B57"/>
    <w:rsid w:val="00DD7A31"/>
    <w:rsid w:val="00DF7F5D"/>
    <w:rsid w:val="00E03622"/>
    <w:rsid w:val="00E51BFE"/>
    <w:rsid w:val="00E64488"/>
    <w:rsid w:val="00F22E43"/>
    <w:rsid w:val="00F657B5"/>
    <w:rsid w:val="00F75F38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F90C-C9FC-48C5-950E-C4B144BC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6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6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7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1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ya.strikauskas@v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Стрикаускас Лидия</dc:creator>
  <cp:keywords/>
  <dc:description/>
  <cp:lastModifiedBy>Стрикаускас Лидия</cp:lastModifiedBy>
  <cp:revision>3</cp:revision>
  <dcterms:created xsi:type="dcterms:W3CDTF">2016-04-18T23:34:00Z</dcterms:created>
  <dcterms:modified xsi:type="dcterms:W3CDTF">2016-04-19T01:13:00Z</dcterms:modified>
</cp:coreProperties>
</file>