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8" w:rsidRPr="00810354" w:rsidRDefault="00D80F78" w:rsidP="00D80F78">
      <w:pPr>
        <w:jc w:val="right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Приложение</w:t>
      </w:r>
    </w:p>
    <w:p w:rsidR="00092812" w:rsidRDefault="00D80F78" w:rsidP="00092812">
      <w:pPr>
        <w:jc w:val="right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 xml:space="preserve">к рабочей программе </w:t>
      </w:r>
    </w:p>
    <w:p w:rsidR="00046826" w:rsidRDefault="00D80F78" w:rsidP="00046826">
      <w:pPr>
        <w:jc w:val="right"/>
        <w:rPr>
          <w:rFonts w:cs="Times New Roman"/>
          <w:sz w:val="28"/>
          <w:szCs w:val="28"/>
        </w:rPr>
      </w:pPr>
      <w:r w:rsidRPr="00046826">
        <w:rPr>
          <w:rFonts w:cs="Times New Roman"/>
          <w:sz w:val="28"/>
          <w:szCs w:val="28"/>
        </w:rPr>
        <w:t>«</w:t>
      </w:r>
      <w:r w:rsidR="00046826" w:rsidRPr="00046826">
        <w:rPr>
          <w:rFonts w:cs="Times New Roman"/>
          <w:sz w:val="28"/>
          <w:szCs w:val="28"/>
        </w:rPr>
        <w:t>Актуальные проблемы мировой экономики</w:t>
      </w:r>
    </w:p>
    <w:p w:rsidR="00D80F78" w:rsidRPr="00046826" w:rsidRDefault="00046826" w:rsidP="00046826">
      <w:pPr>
        <w:jc w:val="right"/>
        <w:rPr>
          <w:rFonts w:cs="Times New Roman"/>
          <w:sz w:val="28"/>
          <w:szCs w:val="28"/>
        </w:rPr>
      </w:pPr>
      <w:r w:rsidRPr="00046826">
        <w:rPr>
          <w:rFonts w:cs="Times New Roman"/>
          <w:sz w:val="28"/>
          <w:szCs w:val="28"/>
        </w:rPr>
        <w:t xml:space="preserve"> и международных экономических отношений</w:t>
      </w:r>
      <w:r w:rsidR="00D80F78" w:rsidRPr="00046826">
        <w:rPr>
          <w:rFonts w:cs="Times New Roman"/>
          <w:sz w:val="28"/>
          <w:szCs w:val="28"/>
        </w:rPr>
        <w:t>»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 xml:space="preserve">КАФЕДРА </w:t>
      </w:r>
      <w:r w:rsidR="005A5452">
        <w:rPr>
          <w:rFonts w:cs="Times New Roman"/>
          <w:sz w:val="28"/>
          <w:szCs w:val="24"/>
        </w:rPr>
        <w:t>МЕЖДУНАРОДНОГО БИЗНЕСА И ФИНАНСОВ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b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b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b/>
          <w:sz w:val="28"/>
          <w:szCs w:val="24"/>
        </w:rPr>
      </w:pPr>
    </w:p>
    <w:p w:rsidR="00D80F78" w:rsidRPr="00046826" w:rsidRDefault="00046826" w:rsidP="00D80F78">
      <w:pPr>
        <w:jc w:val="center"/>
        <w:rPr>
          <w:rFonts w:cs="Times New Roman"/>
          <w:b/>
          <w:sz w:val="36"/>
          <w:szCs w:val="36"/>
        </w:rPr>
      </w:pPr>
      <w:r w:rsidRPr="00046826">
        <w:rPr>
          <w:rFonts w:cs="Times New Roman"/>
          <w:b/>
          <w:sz w:val="36"/>
          <w:szCs w:val="36"/>
        </w:rPr>
        <w:t>АКТУАЛЬНЫЕ ПРОБЛЕМЫ МИРОВОЙ ЭКОНОМИКИ И МЕЖДУНАРОДНЫХ ЭКОНОМИЧЕСКИХ ОТНОШЕНИЙ</w:t>
      </w:r>
    </w:p>
    <w:p w:rsidR="00046826" w:rsidRDefault="00046826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cs="Times New Roman"/>
          <w:sz w:val="28"/>
          <w:szCs w:val="24"/>
        </w:rPr>
        <w:t>дств дл</w:t>
      </w:r>
      <w:proofErr w:type="gramEnd"/>
      <w:r w:rsidRPr="00810354">
        <w:rPr>
          <w:rFonts w:cs="Times New Roman"/>
          <w:sz w:val="28"/>
          <w:szCs w:val="24"/>
        </w:rPr>
        <w:t>я проведения промежуточной аттестации обучающихся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092812" w:rsidRDefault="00DA4B06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 xml:space="preserve">по направлению </w:t>
      </w:r>
      <w:r w:rsidR="00D80F78" w:rsidRPr="00810354">
        <w:rPr>
          <w:rFonts w:cs="Times New Roman"/>
          <w:sz w:val="28"/>
          <w:szCs w:val="24"/>
        </w:rPr>
        <w:t>подготовки</w:t>
      </w:r>
      <w:r w:rsidR="00092812">
        <w:rPr>
          <w:rFonts w:cs="Times New Roman"/>
          <w:sz w:val="28"/>
          <w:szCs w:val="24"/>
        </w:rPr>
        <w:t xml:space="preserve"> </w:t>
      </w:r>
      <w:r w:rsidR="00DE53DF">
        <w:rPr>
          <w:rFonts w:cs="Times New Roman"/>
          <w:sz w:val="28"/>
          <w:szCs w:val="24"/>
        </w:rPr>
        <w:t>38.04.0</w:t>
      </w:r>
      <w:r w:rsidR="0050208D">
        <w:rPr>
          <w:rFonts w:cs="Times New Roman"/>
          <w:sz w:val="28"/>
          <w:szCs w:val="24"/>
        </w:rPr>
        <w:t>2</w:t>
      </w:r>
      <w:r w:rsidRPr="00810354">
        <w:rPr>
          <w:rFonts w:cs="Times New Roman"/>
          <w:sz w:val="28"/>
          <w:szCs w:val="24"/>
        </w:rPr>
        <w:t xml:space="preserve"> </w:t>
      </w:r>
      <w:r w:rsidR="0050208D">
        <w:rPr>
          <w:rFonts w:cs="Times New Roman"/>
          <w:sz w:val="28"/>
          <w:szCs w:val="24"/>
        </w:rPr>
        <w:t>Менеджмент</w:t>
      </w:r>
      <w:r w:rsidR="00DE53DF">
        <w:rPr>
          <w:rFonts w:cs="Times New Roman"/>
          <w:sz w:val="28"/>
          <w:szCs w:val="24"/>
        </w:rPr>
        <w:t xml:space="preserve">. </w:t>
      </w:r>
    </w:p>
    <w:p w:rsidR="00092812" w:rsidRPr="0050208D" w:rsidRDefault="00DE53DF" w:rsidP="00092812">
      <w:pPr>
        <w:jc w:val="center"/>
        <w:rPr>
          <w:rFonts w:cs="Times New Roman"/>
          <w:sz w:val="28"/>
          <w:szCs w:val="28"/>
        </w:rPr>
      </w:pPr>
      <w:r w:rsidRPr="0050208D">
        <w:rPr>
          <w:rFonts w:cs="Times New Roman"/>
          <w:sz w:val="28"/>
          <w:szCs w:val="28"/>
        </w:rPr>
        <w:t>Профил</w:t>
      </w:r>
      <w:r w:rsidR="00046826" w:rsidRPr="0050208D">
        <w:rPr>
          <w:rFonts w:cs="Times New Roman"/>
          <w:sz w:val="28"/>
          <w:szCs w:val="28"/>
        </w:rPr>
        <w:t xml:space="preserve">ь </w:t>
      </w:r>
      <w:r w:rsidR="00092812" w:rsidRPr="0050208D">
        <w:rPr>
          <w:rFonts w:cs="Times New Roman"/>
          <w:sz w:val="28"/>
          <w:szCs w:val="28"/>
        </w:rPr>
        <w:t>«</w:t>
      </w:r>
      <w:r w:rsidR="0050208D" w:rsidRPr="0050208D">
        <w:rPr>
          <w:rFonts w:cs="Times New Roman"/>
          <w:color w:val="000000"/>
          <w:sz w:val="28"/>
          <w:szCs w:val="28"/>
        </w:rPr>
        <w:t>Международный м</w:t>
      </w:r>
      <w:r w:rsidR="0050208D" w:rsidRPr="0050208D">
        <w:rPr>
          <w:rFonts w:cs="Times New Roman"/>
          <w:color w:val="000000"/>
          <w:sz w:val="28"/>
          <w:szCs w:val="28"/>
        </w:rPr>
        <w:t>е</w:t>
      </w:r>
      <w:r w:rsidR="0050208D" w:rsidRPr="0050208D">
        <w:rPr>
          <w:rFonts w:cs="Times New Roman"/>
          <w:color w:val="000000"/>
          <w:sz w:val="28"/>
          <w:szCs w:val="28"/>
        </w:rPr>
        <w:t>неджмент</w:t>
      </w:r>
      <w:r w:rsidR="00092812" w:rsidRPr="0050208D">
        <w:rPr>
          <w:rFonts w:cs="Times New Roman"/>
          <w:sz w:val="28"/>
          <w:szCs w:val="28"/>
        </w:rPr>
        <w:t>»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i/>
          <w:szCs w:val="24"/>
        </w:rPr>
      </w:pPr>
    </w:p>
    <w:p w:rsidR="003E1248" w:rsidRPr="00810354" w:rsidRDefault="003E1248" w:rsidP="00D80F78">
      <w:pPr>
        <w:jc w:val="center"/>
        <w:rPr>
          <w:rFonts w:cs="Times New Roman"/>
          <w:i/>
          <w:szCs w:val="24"/>
        </w:rPr>
      </w:pPr>
    </w:p>
    <w:p w:rsidR="003E1248" w:rsidRPr="00810354" w:rsidRDefault="003E1248" w:rsidP="00D80F78">
      <w:pPr>
        <w:jc w:val="center"/>
        <w:rPr>
          <w:rFonts w:cs="Times New Roman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i/>
          <w:szCs w:val="24"/>
        </w:rPr>
      </w:pPr>
    </w:p>
    <w:p w:rsidR="003E1248" w:rsidRPr="00810354" w:rsidRDefault="003E124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Владивосток 201</w:t>
      </w:r>
      <w:r w:rsidR="00834038">
        <w:rPr>
          <w:rFonts w:cs="Times New Roman"/>
          <w:sz w:val="28"/>
          <w:szCs w:val="24"/>
        </w:rPr>
        <w:t>6</w:t>
      </w:r>
      <w:r w:rsidR="003F0AE5" w:rsidRPr="00810354">
        <w:rPr>
          <w:rFonts w:cs="Times New Roman"/>
          <w:sz w:val="28"/>
          <w:szCs w:val="24"/>
        </w:rPr>
        <w:br w:type="page"/>
      </w:r>
    </w:p>
    <w:p w:rsidR="001A5777" w:rsidRPr="00810354" w:rsidRDefault="001A5777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1A5777" w:rsidRPr="00D0466A" w:rsidRDefault="00173379" w:rsidP="00D0466A">
      <w:pPr>
        <w:jc w:val="both"/>
        <w:rPr>
          <w:rFonts w:cs="Times New Roman"/>
          <w:szCs w:val="24"/>
        </w:rPr>
      </w:pPr>
      <w:proofErr w:type="gramStart"/>
      <w:r w:rsidRPr="00D0466A">
        <w:rPr>
          <w:rFonts w:cs="Times New Roman"/>
          <w:szCs w:val="24"/>
        </w:rPr>
        <w:t xml:space="preserve">Фонд оценочных средств для проведения промежуточной аттестации </w:t>
      </w:r>
      <w:r w:rsidR="00B01246" w:rsidRPr="00D0466A">
        <w:rPr>
          <w:rFonts w:cs="Times New Roman"/>
          <w:szCs w:val="24"/>
        </w:rPr>
        <w:t xml:space="preserve">обучающихся </w:t>
      </w:r>
      <w:r w:rsidRPr="00D0466A">
        <w:rPr>
          <w:rFonts w:cs="Times New Roman"/>
          <w:szCs w:val="24"/>
        </w:rPr>
        <w:t>по дисциплине</w:t>
      </w:r>
      <w:r w:rsidR="00D0466A" w:rsidRPr="00D0466A">
        <w:rPr>
          <w:rFonts w:cs="Times New Roman"/>
          <w:szCs w:val="24"/>
        </w:rPr>
        <w:t xml:space="preserve"> </w:t>
      </w:r>
      <w:r w:rsidR="0029448F" w:rsidRPr="00D0466A">
        <w:rPr>
          <w:rFonts w:cs="Times New Roman"/>
          <w:szCs w:val="24"/>
        </w:rPr>
        <w:t>(модулю)</w:t>
      </w:r>
      <w:r w:rsidRPr="00D0466A">
        <w:rPr>
          <w:rFonts w:cs="Times New Roman"/>
          <w:szCs w:val="24"/>
        </w:rPr>
        <w:t xml:space="preserve"> </w:t>
      </w:r>
      <w:r w:rsidRPr="003453E1">
        <w:rPr>
          <w:rFonts w:cs="Times New Roman"/>
          <w:szCs w:val="24"/>
        </w:rPr>
        <w:t>«</w:t>
      </w:r>
      <w:r w:rsidR="003453E1" w:rsidRPr="003453E1">
        <w:rPr>
          <w:rFonts w:cs="Times New Roman"/>
          <w:szCs w:val="24"/>
        </w:rPr>
        <w:t>Актуальные проблемы мировой экономики и международных экономических отношений</w:t>
      </w:r>
      <w:r w:rsidRPr="003453E1">
        <w:rPr>
          <w:rFonts w:cs="Times New Roman"/>
          <w:szCs w:val="24"/>
        </w:rPr>
        <w:t>»</w:t>
      </w:r>
      <w:r w:rsidRPr="00D0466A">
        <w:rPr>
          <w:rFonts w:cs="Times New Roman"/>
          <w:szCs w:val="24"/>
        </w:rPr>
        <w:t xml:space="preserve"> разработан в соответствии </w:t>
      </w:r>
      <w:r w:rsidR="00C47641" w:rsidRPr="00D0466A">
        <w:rPr>
          <w:rFonts w:cs="Times New Roman"/>
          <w:szCs w:val="24"/>
        </w:rPr>
        <w:t xml:space="preserve">с </w:t>
      </w:r>
      <w:r w:rsidR="001A5777" w:rsidRPr="00D0466A">
        <w:rPr>
          <w:rFonts w:cs="Times New Roman"/>
          <w:szCs w:val="24"/>
        </w:rPr>
        <w:t xml:space="preserve">требованиями ФГОС ВО по направлению подготовки </w:t>
      </w:r>
      <w:r w:rsidR="00DE53DF" w:rsidRPr="00D0466A">
        <w:rPr>
          <w:rFonts w:cs="Times New Roman"/>
          <w:szCs w:val="24"/>
        </w:rPr>
        <w:t>38.04.0</w:t>
      </w:r>
      <w:r w:rsidR="0050208D">
        <w:rPr>
          <w:rFonts w:cs="Times New Roman"/>
          <w:szCs w:val="24"/>
        </w:rPr>
        <w:t>2</w:t>
      </w:r>
      <w:r w:rsidR="00DE53DF" w:rsidRPr="00D0466A">
        <w:rPr>
          <w:rFonts w:cs="Times New Roman"/>
          <w:szCs w:val="24"/>
        </w:rPr>
        <w:t xml:space="preserve"> </w:t>
      </w:r>
      <w:r w:rsidR="0050208D">
        <w:rPr>
          <w:rFonts w:cs="Times New Roman"/>
          <w:i/>
          <w:szCs w:val="24"/>
        </w:rPr>
        <w:t>Менеджмент</w:t>
      </w:r>
      <w:r w:rsidR="00D0466A" w:rsidRPr="00D0466A">
        <w:rPr>
          <w:rFonts w:cs="Times New Roman"/>
          <w:szCs w:val="24"/>
        </w:rPr>
        <w:t>, п</w:t>
      </w:r>
      <w:r w:rsidR="00DE53DF" w:rsidRPr="00D0466A">
        <w:rPr>
          <w:rFonts w:cs="Times New Roman"/>
          <w:szCs w:val="24"/>
        </w:rPr>
        <w:t>рофил</w:t>
      </w:r>
      <w:r w:rsidR="0050208D">
        <w:rPr>
          <w:rFonts w:cs="Times New Roman"/>
          <w:szCs w:val="24"/>
        </w:rPr>
        <w:t>ь</w:t>
      </w:r>
      <w:r w:rsidR="00DE53DF" w:rsidRPr="00D0466A">
        <w:rPr>
          <w:rFonts w:cs="Times New Roman"/>
          <w:szCs w:val="24"/>
        </w:rPr>
        <w:t xml:space="preserve"> </w:t>
      </w:r>
      <w:r w:rsidR="0050208D">
        <w:rPr>
          <w:rFonts w:cs="Times New Roman"/>
          <w:i/>
          <w:szCs w:val="24"/>
        </w:rPr>
        <w:t xml:space="preserve">Международный менеджмент </w:t>
      </w:r>
      <w:r w:rsidR="001A5777" w:rsidRPr="00D0466A">
        <w:rPr>
          <w:rFonts w:cs="Times New Roman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D0466A">
        <w:rPr>
          <w:rFonts w:cs="Times New Roman"/>
          <w:szCs w:val="24"/>
        </w:rPr>
        <w:t>бакалавриата</w:t>
      </w:r>
      <w:proofErr w:type="spellEnd"/>
      <w:r w:rsidR="001A5777" w:rsidRPr="00D0466A">
        <w:rPr>
          <w:rFonts w:cs="Times New Roman"/>
          <w:szCs w:val="24"/>
        </w:rPr>
        <w:t xml:space="preserve">, программам </w:t>
      </w:r>
      <w:proofErr w:type="spellStart"/>
      <w:r w:rsidR="001A5777" w:rsidRPr="00D0466A">
        <w:rPr>
          <w:rFonts w:cs="Times New Roman"/>
          <w:szCs w:val="24"/>
        </w:rPr>
        <w:t>специалитета</w:t>
      </w:r>
      <w:proofErr w:type="spellEnd"/>
      <w:r w:rsidR="001A5777" w:rsidRPr="00D0466A">
        <w:rPr>
          <w:rFonts w:cs="Times New Roman"/>
          <w:szCs w:val="24"/>
        </w:rPr>
        <w:t xml:space="preserve">, программам магистратуры (утв. приказом </w:t>
      </w:r>
      <w:proofErr w:type="spellStart"/>
      <w:r w:rsidR="001A5777" w:rsidRPr="00D0466A">
        <w:rPr>
          <w:rFonts w:cs="Times New Roman"/>
          <w:szCs w:val="24"/>
        </w:rPr>
        <w:t>Минобрнауки</w:t>
      </w:r>
      <w:proofErr w:type="spellEnd"/>
      <w:r w:rsidR="001A5777" w:rsidRPr="00D0466A">
        <w:rPr>
          <w:rFonts w:cs="Times New Roman"/>
          <w:szCs w:val="24"/>
        </w:rPr>
        <w:t xml:space="preserve"> России от 19 декабря 2013</w:t>
      </w:r>
      <w:proofErr w:type="gramEnd"/>
      <w:r w:rsidR="001A5777" w:rsidRPr="00D0466A">
        <w:rPr>
          <w:rFonts w:cs="Times New Roman"/>
          <w:szCs w:val="24"/>
        </w:rPr>
        <w:t xml:space="preserve"> г. N 1367).</w:t>
      </w:r>
    </w:p>
    <w:p w:rsidR="00E231C9" w:rsidRPr="00D0466A" w:rsidRDefault="00E231C9" w:rsidP="00E231C9">
      <w:pPr>
        <w:jc w:val="both"/>
        <w:rPr>
          <w:rFonts w:cs="Times New Roman"/>
          <w:szCs w:val="24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  <w:r w:rsidRPr="00810354">
        <w:rPr>
          <w:rFonts w:cs="Times New Roman"/>
        </w:rPr>
        <w:t>Составитель:</w:t>
      </w:r>
    </w:p>
    <w:p w:rsidR="00E231C9" w:rsidRDefault="00D0466A" w:rsidP="00E231C9">
      <w:pPr>
        <w:jc w:val="both"/>
        <w:rPr>
          <w:rFonts w:cs="Times New Roman"/>
        </w:rPr>
      </w:pPr>
      <w:r>
        <w:rPr>
          <w:rFonts w:cs="Times New Roman"/>
        </w:rPr>
        <w:t>Жилина Л</w:t>
      </w:r>
      <w:r w:rsidR="00834038">
        <w:rPr>
          <w:rFonts w:cs="Times New Roman"/>
        </w:rPr>
        <w:t>.Н., д</w:t>
      </w:r>
      <w:r w:rsidR="00AB53F8">
        <w:rPr>
          <w:rFonts w:cs="Times New Roman"/>
        </w:rPr>
        <w:t>оцент</w:t>
      </w:r>
      <w:r>
        <w:rPr>
          <w:rFonts w:cs="Times New Roman"/>
        </w:rPr>
        <w:t xml:space="preserve"> кафедры </w:t>
      </w:r>
      <w:r w:rsidR="00834038" w:rsidRPr="007E5C6F">
        <w:rPr>
          <w:rFonts w:eastAsia="Times New Roman" w:cs="Times New Roman"/>
          <w:bCs/>
          <w:iCs/>
          <w:szCs w:val="24"/>
          <w:lang w:eastAsia="ru-RU"/>
        </w:rPr>
        <w:t xml:space="preserve">Международного бизнеса и финансов, 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liliya</w:t>
      </w:r>
      <w:proofErr w:type="spellEnd"/>
      <w:r w:rsidR="00834038" w:rsidRPr="00834038">
        <w:rPr>
          <w:rFonts w:eastAsia="Times New Roman" w:cs="Times New Roman"/>
          <w:bCs/>
          <w:iCs/>
          <w:szCs w:val="24"/>
          <w:lang w:eastAsia="ru-RU"/>
        </w:rPr>
        <w:t>.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zhilina</w:t>
      </w:r>
      <w:proofErr w:type="spellEnd"/>
      <w:r w:rsidR="00834038" w:rsidRPr="00834038">
        <w:rPr>
          <w:rFonts w:eastAsia="Times New Roman" w:cs="Times New Roman"/>
          <w:bCs/>
          <w:iCs/>
          <w:szCs w:val="24"/>
          <w:lang w:eastAsia="ru-RU"/>
        </w:rPr>
        <w:t>@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vvsu</w:t>
      </w:r>
      <w:proofErr w:type="spellEnd"/>
      <w:r w:rsidR="00834038" w:rsidRPr="00834038">
        <w:rPr>
          <w:rFonts w:eastAsia="Times New Roman" w:cs="Times New Roman"/>
          <w:bCs/>
          <w:iCs/>
          <w:szCs w:val="24"/>
          <w:lang w:eastAsia="ru-RU"/>
        </w:rPr>
        <w:t>.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ru</w:t>
      </w:r>
      <w:proofErr w:type="spellEnd"/>
      <w:r w:rsidR="00AB53F8">
        <w:rPr>
          <w:rFonts w:cs="Times New Roman"/>
        </w:rPr>
        <w:t xml:space="preserve"> </w:t>
      </w:r>
    </w:p>
    <w:p w:rsidR="00AB53F8" w:rsidRPr="00810354" w:rsidRDefault="00AB53F8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834038" w:rsidRPr="008D09A5" w:rsidRDefault="00834038" w:rsidP="00834038">
      <w:pPr>
        <w:spacing w:line="360" w:lineRule="auto"/>
        <w:jc w:val="both"/>
        <w:rPr>
          <w:rFonts w:eastAsia="Times New Roman" w:cs="Times New Roman"/>
          <w:spacing w:val="8"/>
          <w:szCs w:val="24"/>
          <w:lang w:eastAsia="ar-SA"/>
        </w:rPr>
      </w:pPr>
      <w:proofErr w:type="gramStart"/>
      <w:r w:rsidRPr="007D63CF">
        <w:rPr>
          <w:rFonts w:eastAsia="Times New Roman" w:cs="Times New Roman"/>
          <w:spacing w:val="8"/>
          <w:szCs w:val="24"/>
          <w:lang w:eastAsia="ar-SA"/>
        </w:rPr>
        <w:t>Утверждена</w:t>
      </w:r>
      <w:proofErr w:type="gramEnd"/>
      <w:r w:rsidRPr="007D63CF">
        <w:rPr>
          <w:rFonts w:eastAsia="Times New Roman" w:cs="Times New Roman"/>
          <w:spacing w:val="8"/>
          <w:szCs w:val="24"/>
          <w:lang w:eastAsia="ar-SA"/>
        </w:rPr>
        <w:t xml:space="preserve"> на заседании кафедры международного бизнеса и финансов от </w:t>
      </w:r>
      <w:r w:rsidRPr="008D09A5">
        <w:rPr>
          <w:rFonts w:eastAsia="Times New Roman" w:cs="Times New Roman"/>
          <w:spacing w:val="8"/>
          <w:szCs w:val="24"/>
          <w:lang w:eastAsia="ar-SA"/>
        </w:rPr>
        <w:t xml:space="preserve">25.04.2016 </w:t>
      </w:r>
      <w:r w:rsidRPr="007D63CF">
        <w:rPr>
          <w:rFonts w:eastAsia="Times New Roman" w:cs="Times New Roman"/>
          <w:spacing w:val="8"/>
          <w:szCs w:val="24"/>
          <w:lang w:eastAsia="ar-SA"/>
        </w:rPr>
        <w:t xml:space="preserve">г., протокол № </w:t>
      </w:r>
      <w:r w:rsidRPr="008D09A5">
        <w:rPr>
          <w:rFonts w:eastAsia="Times New Roman" w:cs="Times New Roman"/>
          <w:spacing w:val="8"/>
          <w:szCs w:val="24"/>
          <w:lang w:eastAsia="ar-SA"/>
        </w:rPr>
        <w:t>17.</w:t>
      </w: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 xml:space="preserve">Заведующий кафедрой </w:t>
      </w:r>
      <w:r>
        <w:rPr>
          <w:rFonts w:cs="Times New Roman"/>
        </w:rPr>
        <w:t xml:space="preserve">МБФ </w:t>
      </w:r>
      <w:r w:rsidRPr="00810354">
        <w:rPr>
          <w:rFonts w:cs="Times New Roman"/>
        </w:rPr>
        <w:t xml:space="preserve">(разработчика) _____________________   </w:t>
      </w:r>
      <w:proofErr w:type="spellStart"/>
      <w:r>
        <w:rPr>
          <w:rFonts w:cs="Times New Roman"/>
        </w:rPr>
        <w:t>Ворожбит</w:t>
      </w:r>
      <w:proofErr w:type="spellEnd"/>
      <w:r>
        <w:rPr>
          <w:rFonts w:cs="Times New Roman"/>
        </w:rPr>
        <w:t xml:space="preserve"> О.Ю.</w:t>
      </w:r>
    </w:p>
    <w:p w:rsidR="00834038" w:rsidRPr="00810354" w:rsidRDefault="00834038" w:rsidP="00834038">
      <w:pPr>
        <w:ind w:left="4248" w:firstLine="708"/>
        <w:jc w:val="both"/>
        <w:rPr>
          <w:rFonts w:cs="Times New Roman"/>
        </w:rPr>
      </w:pPr>
      <w:r>
        <w:rPr>
          <w:rFonts w:cs="Times New Roman"/>
          <w:sz w:val="20"/>
        </w:rPr>
        <w:t xml:space="preserve">           </w:t>
      </w:r>
      <w:r w:rsidRPr="00810354">
        <w:rPr>
          <w:rFonts w:cs="Times New Roman"/>
          <w:sz w:val="20"/>
        </w:rPr>
        <w:t>подпись</w:t>
      </w:r>
      <w:r w:rsidRPr="00810354">
        <w:rPr>
          <w:rFonts w:cs="Times New Roman"/>
          <w:sz w:val="20"/>
        </w:rPr>
        <w:tab/>
      </w:r>
      <w:r w:rsidRPr="00810354">
        <w:rPr>
          <w:rFonts w:cs="Times New Roman"/>
          <w:sz w:val="20"/>
        </w:rPr>
        <w:tab/>
        <w:t xml:space="preserve">           </w:t>
      </w: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>«</w:t>
      </w:r>
      <w:r>
        <w:rPr>
          <w:rFonts w:cs="Times New Roman"/>
        </w:rPr>
        <w:t>25</w:t>
      </w:r>
      <w:r w:rsidRPr="00810354">
        <w:rPr>
          <w:rFonts w:cs="Times New Roman"/>
        </w:rPr>
        <w:t>»</w:t>
      </w:r>
      <w:r>
        <w:rPr>
          <w:rFonts w:cs="Times New Roman"/>
        </w:rPr>
        <w:t xml:space="preserve"> 04. </w:t>
      </w:r>
      <w:r w:rsidRPr="00810354">
        <w:rPr>
          <w:rFonts w:cs="Times New Roman"/>
        </w:rPr>
        <w:t>20</w:t>
      </w:r>
      <w:r>
        <w:rPr>
          <w:rFonts w:cs="Times New Roman"/>
        </w:rPr>
        <w:t xml:space="preserve">16 </w:t>
      </w:r>
      <w:r w:rsidRPr="00810354">
        <w:rPr>
          <w:rFonts w:cs="Times New Roman"/>
        </w:rPr>
        <w:t>г.</w:t>
      </w: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 xml:space="preserve">Заведующий кафедрой </w:t>
      </w:r>
      <w:r>
        <w:rPr>
          <w:rFonts w:cs="Times New Roman"/>
        </w:rPr>
        <w:t xml:space="preserve">МБФ </w:t>
      </w:r>
      <w:r w:rsidRPr="00810354">
        <w:rPr>
          <w:rFonts w:cs="Times New Roman"/>
        </w:rPr>
        <w:t>(</w:t>
      </w:r>
      <w:r>
        <w:rPr>
          <w:rFonts w:cs="Times New Roman"/>
        </w:rPr>
        <w:t>выпускающей</w:t>
      </w:r>
      <w:r w:rsidRPr="00810354">
        <w:rPr>
          <w:rFonts w:cs="Times New Roman"/>
        </w:rPr>
        <w:t xml:space="preserve">) _____________________   </w:t>
      </w:r>
      <w:r w:rsidR="0050208D">
        <w:rPr>
          <w:rFonts w:cs="Times New Roman"/>
        </w:rPr>
        <w:t>Терентьева Т.В.</w:t>
      </w:r>
    </w:p>
    <w:p w:rsidR="00834038" w:rsidRPr="00810354" w:rsidRDefault="00834038" w:rsidP="00834038">
      <w:pPr>
        <w:ind w:left="4248" w:firstLine="708"/>
        <w:jc w:val="both"/>
        <w:rPr>
          <w:rFonts w:cs="Times New Roman"/>
        </w:rPr>
      </w:pPr>
      <w:r>
        <w:rPr>
          <w:rFonts w:cs="Times New Roman"/>
          <w:sz w:val="20"/>
        </w:rPr>
        <w:t xml:space="preserve">             </w:t>
      </w:r>
      <w:r w:rsidRPr="00810354">
        <w:rPr>
          <w:rFonts w:cs="Times New Roman"/>
          <w:sz w:val="20"/>
        </w:rPr>
        <w:t>подпись</w:t>
      </w:r>
      <w:r w:rsidRPr="00810354">
        <w:rPr>
          <w:rFonts w:cs="Times New Roman"/>
          <w:sz w:val="20"/>
        </w:rPr>
        <w:tab/>
      </w:r>
      <w:r w:rsidRPr="00810354">
        <w:rPr>
          <w:rFonts w:cs="Times New Roman"/>
          <w:sz w:val="20"/>
        </w:rPr>
        <w:tab/>
        <w:t xml:space="preserve">           </w:t>
      </w: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>«</w:t>
      </w:r>
      <w:r>
        <w:rPr>
          <w:rFonts w:cs="Times New Roman"/>
        </w:rPr>
        <w:t>25</w:t>
      </w:r>
      <w:r w:rsidRPr="00810354">
        <w:rPr>
          <w:rFonts w:cs="Times New Roman"/>
        </w:rPr>
        <w:t>»</w:t>
      </w:r>
      <w:r>
        <w:rPr>
          <w:rFonts w:cs="Times New Roman"/>
        </w:rPr>
        <w:t xml:space="preserve"> 04. </w:t>
      </w:r>
      <w:r w:rsidRPr="00810354">
        <w:rPr>
          <w:rFonts w:cs="Times New Roman"/>
        </w:rPr>
        <w:t>20</w:t>
      </w:r>
      <w:r>
        <w:rPr>
          <w:rFonts w:cs="Times New Roman"/>
        </w:rPr>
        <w:t xml:space="preserve">16 </w:t>
      </w:r>
      <w:r w:rsidRPr="00810354">
        <w:rPr>
          <w:rFonts w:cs="Times New Roman"/>
        </w:rPr>
        <w:t>г.</w:t>
      </w:r>
    </w:p>
    <w:p w:rsidR="00E231C9" w:rsidRPr="00810354" w:rsidRDefault="00E231C9" w:rsidP="00E231C9">
      <w:pPr>
        <w:jc w:val="both"/>
        <w:rPr>
          <w:rFonts w:cs="Times New Roman"/>
        </w:rPr>
      </w:pPr>
    </w:p>
    <w:p w:rsidR="00963375" w:rsidRPr="00810354" w:rsidRDefault="00963375" w:rsidP="00E231C9">
      <w:pPr>
        <w:jc w:val="center"/>
        <w:rPr>
          <w:rFonts w:cs="Times New Roman"/>
          <w:b/>
        </w:rPr>
      </w:pPr>
    </w:p>
    <w:p w:rsidR="00B67479" w:rsidRPr="00810354" w:rsidRDefault="00B67479">
      <w:pPr>
        <w:rPr>
          <w:rFonts w:cs="Times New Roman"/>
          <w:b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309" w:type="dxa"/>
        <w:tblInd w:w="392" w:type="dxa"/>
        <w:tblLook w:val="04A0"/>
      </w:tblPr>
      <w:tblGrid>
        <w:gridCol w:w="567"/>
        <w:gridCol w:w="1843"/>
        <w:gridCol w:w="11623"/>
        <w:gridCol w:w="1276"/>
      </w:tblGrid>
      <w:tr w:rsidR="00104729" w:rsidRPr="00E733ED" w:rsidTr="00E87990">
        <w:trPr>
          <w:trHeight w:val="420"/>
        </w:trPr>
        <w:tc>
          <w:tcPr>
            <w:tcW w:w="567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№</w:t>
            </w:r>
          </w:p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623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Номер</w:t>
            </w:r>
          </w:p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этапа</w:t>
            </w:r>
          </w:p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(1–</w:t>
            </w:r>
            <w:r w:rsidR="009D6CEA">
              <w:rPr>
                <w:rFonts w:cs="Times New Roman"/>
                <w:sz w:val="24"/>
                <w:szCs w:val="24"/>
              </w:rPr>
              <w:t>4</w:t>
            </w:r>
            <w:r w:rsidRPr="00E733E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B66EF" w:rsidRPr="00E733ED" w:rsidTr="008E2645">
        <w:tc>
          <w:tcPr>
            <w:tcW w:w="567" w:type="dxa"/>
            <w:vAlign w:val="center"/>
          </w:tcPr>
          <w:p w:rsidR="004B66EF" w:rsidRPr="00E733ED" w:rsidRDefault="00D92575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B66EF" w:rsidRPr="00E733ED" w:rsidRDefault="004B66EF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ПК-</w:t>
            </w:r>
            <w:r w:rsidR="003036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</w:tcPr>
          <w:p w:rsidR="004B66EF" w:rsidRPr="001F52FA" w:rsidRDefault="001F52FA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52FA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магистратуры, должен обладать </w:t>
            </w:r>
            <w:r w:rsidRPr="001F52FA">
              <w:rPr>
                <w:sz w:val="24"/>
                <w:szCs w:val="24"/>
              </w:rPr>
              <w:t>владением методами экономич</w:t>
            </w:r>
            <w:r w:rsidRPr="001F52FA">
              <w:rPr>
                <w:sz w:val="24"/>
                <w:szCs w:val="24"/>
              </w:rPr>
              <w:t>е</w:t>
            </w:r>
            <w:r w:rsidRPr="001F52FA">
              <w:rPr>
                <w:sz w:val="24"/>
                <w:szCs w:val="24"/>
              </w:rPr>
              <w:t>ского и стратегического анализа поведения экономических агентов и ры</w:t>
            </w:r>
            <w:r w:rsidRPr="001F52FA">
              <w:rPr>
                <w:sz w:val="24"/>
                <w:szCs w:val="24"/>
              </w:rPr>
              <w:t>н</w:t>
            </w:r>
            <w:r w:rsidRPr="001F52FA">
              <w:rPr>
                <w:sz w:val="24"/>
                <w:szCs w:val="24"/>
              </w:rPr>
              <w:t>ков в глобальной среде</w:t>
            </w:r>
          </w:p>
        </w:tc>
        <w:tc>
          <w:tcPr>
            <w:tcW w:w="1276" w:type="dxa"/>
            <w:vAlign w:val="center"/>
          </w:tcPr>
          <w:p w:rsidR="004B66EF" w:rsidRPr="00E733ED" w:rsidRDefault="00497DA0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104729" w:rsidRDefault="00104729" w:rsidP="00104729">
      <w:pPr>
        <w:jc w:val="both"/>
        <w:rPr>
          <w:rFonts w:cs="Times New Roman"/>
          <w:sz w:val="28"/>
        </w:rPr>
      </w:pPr>
    </w:p>
    <w:p w:rsidR="00104729" w:rsidRPr="00EA350A" w:rsidRDefault="00104729" w:rsidP="00104729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jc w:val="both"/>
        <w:rPr>
          <w:rFonts w:cs="Times New Roman"/>
          <w:sz w:val="28"/>
        </w:rPr>
      </w:pPr>
    </w:p>
    <w:p w:rsidR="004445B0" w:rsidRPr="001F52FA" w:rsidRDefault="004445B0" w:rsidP="001F52FA">
      <w:pPr>
        <w:ind w:firstLine="0"/>
        <w:rPr>
          <w:rFonts w:cs="Times New Roman"/>
          <w:i/>
          <w:sz w:val="28"/>
          <w:szCs w:val="28"/>
        </w:rPr>
      </w:pPr>
      <w:r w:rsidRPr="004445B0">
        <w:rPr>
          <w:rFonts w:cs="Times New Roman"/>
          <w:b/>
          <w:i/>
          <w:sz w:val="28"/>
          <w:szCs w:val="28"/>
        </w:rPr>
        <w:t>ПК-</w:t>
      </w:r>
      <w:r w:rsidR="001F52FA">
        <w:rPr>
          <w:rFonts w:cs="Times New Roman"/>
          <w:b/>
          <w:i/>
          <w:sz w:val="28"/>
          <w:szCs w:val="28"/>
        </w:rPr>
        <w:t>5</w:t>
      </w:r>
      <w:r w:rsidRPr="004445B0">
        <w:rPr>
          <w:rFonts w:cs="Times New Roman"/>
          <w:b/>
          <w:i/>
          <w:sz w:val="28"/>
          <w:szCs w:val="28"/>
        </w:rPr>
        <w:t xml:space="preserve"> </w:t>
      </w:r>
      <w:r w:rsidR="001F52FA" w:rsidRPr="001F52FA">
        <w:rPr>
          <w:rStyle w:val="FontStyle42"/>
          <w:i/>
          <w:sz w:val="28"/>
          <w:szCs w:val="28"/>
        </w:rPr>
        <w:t xml:space="preserve">Выпускник, освоивший программу магистратуры, должен обладать </w:t>
      </w:r>
      <w:r w:rsidR="001F52FA" w:rsidRPr="001F52FA">
        <w:rPr>
          <w:b/>
          <w:i/>
          <w:sz w:val="28"/>
          <w:szCs w:val="28"/>
        </w:rPr>
        <w:t>владением методами экономического и стратегического анализа поведения экономических агентов и ры</w:t>
      </w:r>
      <w:r w:rsidR="001F52FA" w:rsidRPr="001F52FA">
        <w:rPr>
          <w:b/>
          <w:i/>
          <w:sz w:val="28"/>
          <w:szCs w:val="28"/>
        </w:rPr>
        <w:t>н</w:t>
      </w:r>
      <w:r w:rsidR="001F52FA" w:rsidRPr="001F52FA">
        <w:rPr>
          <w:b/>
          <w:i/>
          <w:sz w:val="28"/>
          <w:szCs w:val="28"/>
        </w:rPr>
        <w:t>ков в глобальной среде</w:t>
      </w:r>
    </w:p>
    <w:p w:rsidR="00134243" w:rsidRPr="007C11F5" w:rsidRDefault="00134243" w:rsidP="007C11F5">
      <w:pPr>
        <w:rPr>
          <w:rFonts w:cs="Times New Roman"/>
          <w:b/>
          <w:i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2410"/>
        <w:gridCol w:w="2835"/>
        <w:gridCol w:w="2410"/>
        <w:gridCol w:w="2551"/>
        <w:gridCol w:w="2552"/>
      </w:tblGrid>
      <w:tr w:rsidR="009D2F35" w:rsidRPr="006F653D" w:rsidTr="008E2645">
        <w:tc>
          <w:tcPr>
            <w:tcW w:w="2551" w:type="dxa"/>
            <w:vMerge w:val="restart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>Планируемые результаты обучения</w:t>
            </w:r>
          </w:p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20DB5" w:rsidRPr="006F653D" w:rsidTr="004544C3">
        <w:tc>
          <w:tcPr>
            <w:tcW w:w="2551" w:type="dxa"/>
            <w:vMerge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5</w:t>
            </w:r>
          </w:p>
        </w:tc>
      </w:tr>
      <w:tr w:rsidR="00C20DB5" w:rsidRPr="006F653D" w:rsidTr="00FA6976">
        <w:trPr>
          <w:trHeight w:val="1439"/>
        </w:trPr>
        <w:tc>
          <w:tcPr>
            <w:tcW w:w="2551" w:type="dxa"/>
          </w:tcPr>
          <w:p w:rsidR="00367F18" w:rsidRDefault="009D2F35" w:rsidP="00367F18">
            <w:pPr>
              <w:ind w:firstLine="0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 xml:space="preserve">Знает: </w:t>
            </w:r>
            <w:r w:rsidR="00367F18">
              <w:rPr>
                <w:rFonts w:cs="Times New Roman"/>
                <w:b/>
                <w:sz w:val="24"/>
              </w:rPr>
              <w:t xml:space="preserve"> </w:t>
            </w:r>
          </w:p>
          <w:p w:rsidR="009D2F35" w:rsidRPr="006F653D" w:rsidRDefault="00367F18" w:rsidP="00367F18">
            <w:pPr>
              <w:ind w:firstLine="0"/>
              <w:rPr>
                <w:rFonts w:cs="Times New Roman"/>
                <w:sz w:val="24"/>
              </w:rPr>
            </w:pPr>
            <w:r w:rsidRPr="00367F18">
              <w:rPr>
                <w:rFonts w:cs="Times New Roman"/>
                <w:sz w:val="24"/>
              </w:rPr>
              <w:t>сущность наиболее актуальных проблем МЭ и МЭО</w:t>
            </w:r>
          </w:p>
        </w:tc>
        <w:tc>
          <w:tcPr>
            <w:tcW w:w="2410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Не имеет базовых знаний о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  <w:tc>
          <w:tcPr>
            <w:tcW w:w="2835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Допускает существенные ошибки </w:t>
            </w:r>
            <w:r w:rsidR="00C6501D">
              <w:rPr>
                <w:rFonts w:cs="Times New Roman"/>
                <w:sz w:val="24"/>
              </w:rPr>
              <w:t xml:space="preserve">при обсуждении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  <w:tc>
          <w:tcPr>
            <w:tcW w:w="2410" w:type="dxa"/>
          </w:tcPr>
          <w:p w:rsidR="009D2F35" w:rsidRPr="006F653D" w:rsidRDefault="009D2F35" w:rsidP="006C02E7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частичные знания </w:t>
            </w:r>
            <w:r w:rsidR="00C6501D" w:rsidRPr="006F653D">
              <w:rPr>
                <w:rFonts w:cs="Times New Roman"/>
                <w:sz w:val="24"/>
              </w:rPr>
              <w:t xml:space="preserve"> </w:t>
            </w:r>
            <w:r w:rsidR="00367F18" w:rsidRPr="00367F18">
              <w:rPr>
                <w:rFonts w:cs="Times New Roman"/>
                <w:sz w:val="24"/>
              </w:rPr>
              <w:t>сущность наиболее актуальных проблем МЭ и МЭО</w:t>
            </w:r>
          </w:p>
        </w:tc>
        <w:tc>
          <w:tcPr>
            <w:tcW w:w="2551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знания </w:t>
            </w:r>
            <w:r w:rsidR="00C6501D" w:rsidRPr="006F653D">
              <w:rPr>
                <w:rFonts w:cs="Times New Roman"/>
                <w:sz w:val="24"/>
              </w:rPr>
              <w:t xml:space="preserve">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  <w:tc>
          <w:tcPr>
            <w:tcW w:w="2552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Раскрывает полное содержание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</w:tr>
      <w:tr w:rsidR="00C20DB5" w:rsidRPr="006F653D" w:rsidTr="004544C3">
        <w:tc>
          <w:tcPr>
            <w:tcW w:w="2551" w:type="dxa"/>
          </w:tcPr>
          <w:p w:rsidR="009D2F35" w:rsidRPr="006F653D" w:rsidRDefault="009D2F35" w:rsidP="006C02E7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 xml:space="preserve">Умеет: </w:t>
            </w:r>
          </w:p>
          <w:p w:rsidR="009D2F35" w:rsidRPr="006F653D" w:rsidRDefault="00A151B5" w:rsidP="00A151B5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вести дискуссию по </w:t>
            </w:r>
            <w:r w:rsidRPr="00367F18">
              <w:rPr>
                <w:rFonts w:cs="Times New Roman"/>
                <w:sz w:val="24"/>
              </w:rPr>
              <w:t>наиболее актуальны</w:t>
            </w:r>
            <w:r>
              <w:rPr>
                <w:rFonts w:cs="Times New Roman"/>
                <w:sz w:val="24"/>
              </w:rPr>
              <w:t>м</w:t>
            </w:r>
            <w:r w:rsidRPr="00367F18">
              <w:rPr>
                <w:rFonts w:cs="Times New Roman"/>
                <w:sz w:val="24"/>
              </w:rPr>
              <w:t xml:space="preserve"> проблем</w:t>
            </w:r>
            <w:r>
              <w:rPr>
                <w:rFonts w:cs="Times New Roman"/>
                <w:sz w:val="24"/>
              </w:rPr>
              <w:t>ам</w:t>
            </w:r>
            <w:r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410" w:type="dxa"/>
          </w:tcPr>
          <w:p w:rsidR="009D2F35" w:rsidRPr="006F653D" w:rsidRDefault="0026213A" w:rsidP="0026213A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участвует в</w:t>
            </w:r>
            <w:r w:rsidR="00A151B5">
              <w:rPr>
                <w:rFonts w:cs="Times New Roman"/>
                <w:sz w:val="24"/>
              </w:rPr>
              <w:t xml:space="preserve"> дискусси</w:t>
            </w:r>
            <w:r>
              <w:rPr>
                <w:rFonts w:cs="Times New Roman"/>
                <w:sz w:val="24"/>
              </w:rPr>
              <w:t>и</w:t>
            </w:r>
            <w:r w:rsidR="00A151B5">
              <w:rPr>
                <w:rFonts w:cs="Times New Roman"/>
                <w:sz w:val="24"/>
              </w:rPr>
              <w:t xml:space="preserve"> по </w:t>
            </w:r>
            <w:r w:rsidR="00A151B5" w:rsidRPr="00367F18">
              <w:rPr>
                <w:rFonts w:cs="Times New Roman"/>
                <w:sz w:val="24"/>
              </w:rPr>
              <w:t>наиболее актуальны</w:t>
            </w:r>
            <w:r w:rsidR="00A151B5">
              <w:rPr>
                <w:rFonts w:cs="Times New Roman"/>
                <w:sz w:val="24"/>
              </w:rPr>
              <w:t>м</w:t>
            </w:r>
            <w:r w:rsidR="00A151B5" w:rsidRPr="00367F18">
              <w:rPr>
                <w:rFonts w:cs="Times New Roman"/>
                <w:sz w:val="24"/>
              </w:rPr>
              <w:t xml:space="preserve"> проблем</w:t>
            </w:r>
            <w:r w:rsidR="00A151B5">
              <w:rPr>
                <w:rFonts w:cs="Times New Roman"/>
                <w:sz w:val="24"/>
              </w:rPr>
              <w:t>ам</w:t>
            </w:r>
            <w:r w:rsidR="00A151B5"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835" w:type="dxa"/>
          </w:tcPr>
          <w:p w:rsidR="009D2F35" w:rsidRPr="006F653D" w:rsidRDefault="009D2F35" w:rsidP="0026213A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Допускает существенные ошибки </w:t>
            </w:r>
            <w:r w:rsidR="00790B55">
              <w:rPr>
                <w:rFonts w:cs="Times New Roman"/>
                <w:sz w:val="24"/>
              </w:rPr>
              <w:t xml:space="preserve">при </w:t>
            </w:r>
            <w:r w:rsidR="00A151B5">
              <w:rPr>
                <w:rFonts w:cs="Times New Roman"/>
                <w:iCs/>
                <w:sz w:val="24"/>
                <w:szCs w:val="24"/>
              </w:rPr>
              <w:t xml:space="preserve">обсуждении </w:t>
            </w:r>
            <w:r w:rsidR="00A151B5" w:rsidRPr="00367F18">
              <w:rPr>
                <w:rFonts w:cs="Times New Roman"/>
                <w:sz w:val="24"/>
              </w:rPr>
              <w:t>наиболее актуальны</w:t>
            </w:r>
            <w:r w:rsidR="00A151B5">
              <w:rPr>
                <w:rFonts w:cs="Times New Roman"/>
                <w:sz w:val="24"/>
              </w:rPr>
              <w:t xml:space="preserve">х </w:t>
            </w:r>
            <w:r w:rsidR="00A151B5" w:rsidRPr="00367F18">
              <w:rPr>
                <w:rFonts w:cs="Times New Roman"/>
                <w:sz w:val="24"/>
              </w:rPr>
              <w:t>проблем МЭ и МЭО</w:t>
            </w:r>
            <w:r w:rsidR="00790B55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D2F35" w:rsidRPr="006F653D" w:rsidRDefault="009D2F35" w:rsidP="00A151B5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</w:t>
            </w:r>
            <w:r w:rsidR="00790B55">
              <w:rPr>
                <w:rFonts w:cs="Times New Roman"/>
                <w:sz w:val="24"/>
              </w:rPr>
              <w:t>фрагментарные</w:t>
            </w:r>
            <w:r w:rsidRPr="006F653D">
              <w:rPr>
                <w:rFonts w:cs="Times New Roman"/>
                <w:sz w:val="24"/>
              </w:rPr>
              <w:t xml:space="preserve"> умения </w:t>
            </w:r>
            <w:r w:rsidR="00A151B5">
              <w:rPr>
                <w:rFonts w:cs="Times New Roman"/>
                <w:sz w:val="24"/>
              </w:rPr>
              <w:t xml:space="preserve">ведения дискуссии по </w:t>
            </w:r>
            <w:r w:rsidR="00A151B5" w:rsidRPr="00367F18">
              <w:rPr>
                <w:rFonts w:cs="Times New Roman"/>
                <w:sz w:val="24"/>
              </w:rPr>
              <w:t>наиболее актуальны</w:t>
            </w:r>
            <w:r w:rsidR="00A151B5">
              <w:rPr>
                <w:rFonts w:cs="Times New Roman"/>
                <w:sz w:val="24"/>
              </w:rPr>
              <w:t>м</w:t>
            </w:r>
            <w:r w:rsidR="00A151B5" w:rsidRPr="00367F18">
              <w:rPr>
                <w:rFonts w:cs="Times New Roman"/>
                <w:sz w:val="24"/>
              </w:rPr>
              <w:t xml:space="preserve"> проблем</w:t>
            </w:r>
            <w:r w:rsidR="00A151B5">
              <w:rPr>
                <w:rFonts w:cs="Times New Roman"/>
                <w:sz w:val="24"/>
              </w:rPr>
              <w:t>ам</w:t>
            </w:r>
            <w:r w:rsidR="00A151B5"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551" w:type="dxa"/>
          </w:tcPr>
          <w:p w:rsidR="009D2F35" w:rsidRPr="006F653D" w:rsidRDefault="009D2F35" w:rsidP="004544C3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</w:t>
            </w:r>
            <w:r w:rsidR="00790B55">
              <w:rPr>
                <w:rFonts w:cs="Times New Roman"/>
                <w:sz w:val="24"/>
              </w:rPr>
              <w:t>в</w:t>
            </w:r>
            <w:r w:rsidR="00790B55" w:rsidRPr="00EA350A">
              <w:rPr>
                <w:rFonts w:cs="Times New Roman"/>
                <w:sz w:val="24"/>
              </w:rPr>
              <w:t xml:space="preserve"> целом </w:t>
            </w:r>
            <w:proofErr w:type="gramStart"/>
            <w:r w:rsidR="00790B55" w:rsidRPr="00EA350A">
              <w:rPr>
                <w:rFonts w:cs="Times New Roman"/>
                <w:sz w:val="24"/>
              </w:rPr>
              <w:t>сформировавшееся</w:t>
            </w:r>
            <w:proofErr w:type="gramEnd"/>
            <w:r w:rsidR="00790B55" w:rsidRPr="00EA350A">
              <w:rPr>
                <w:rFonts w:cs="Times New Roman"/>
                <w:sz w:val="24"/>
              </w:rPr>
              <w:t xml:space="preserve"> </w:t>
            </w:r>
            <w:r w:rsidR="0026213A" w:rsidRPr="006F653D">
              <w:rPr>
                <w:rFonts w:cs="Times New Roman"/>
                <w:sz w:val="24"/>
              </w:rPr>
              <w:t xml:space="preserve">умения </w:t>
            </w:r>
            <w:r w:rsidR="0026213A">
              <w:rPr>
                <w:rFonts w:cs="Times New Roman"/>
                <w:sz w:val="24"/>
              </w:rPr>
              <w:t xml:space="preserve">ведения дискуссии по </w:t>
            </w:r>
            <w:r w:rsidR="0026213A" w:rsidRPr="00367F18">
              <w:rPr>
                <w:rFonts w:cs="Times New Roman"/>
                <w:sz w:val="24"/>
              </w:rPr>
              <w:t>наиболее актуальны</w:t>
            </w:r>
            <w:r w:rsidR="0026213A">
              <w:rPr>
                <w:rFonts w:cs="Times New Roman"/>
                <w:sz w:val="24"/>
              </w:rPr>
              <w:t>м</w:t>
            </w:r>
            <w:r w:rsidR="0026213A" w:rsidRPr="00367F18">
              <w:rPr>
                <w:rFonts w:cs="Times New Roman"/>
                <w:sz w:val="24"/>
              </w:rPr>
              <w:t xml:space="preserve"> проблем</w:t>
            </w:r>
            <w:r w:rsidR="0026213A">
              <w:rPr>
                <w:rFonts w:cs="Times New Roman"/>
                <w:sz w:val="24"/>
              </w:rPr>
              <w:t>ам</w:t>
            </w:r>
            <w:r w:rsidR="0026213A"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552" w:type="dxa"/>
          </w:tcPr>
          <w:p w:rsidR="009D2F35" w:rsidRPr="006F653D" w:rsidRDefault="002C6829" w:rsidP="0026213A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Демонстрирует</w:t>
            </w:r>
            <w:r w:rsidRPr="00EA350A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с</w:t>
            </w:r>
            <w:r w:rsidRPr="00EA350A">
              <w:rPr>
                <w:rFonts w:cs="Times New Roman"/>
                <w:sz w:val="24"/>
              </w:rPr>
              <w:t xml:space="preserve">формировавшееся систематическое </w:t>
            </w:r>
            <w:r w:rsidR="009D2F35" w:rsidRPr="006F653D">
              <w:rPr>
                <w:rFonts w:cs="Times New Roman"/>
                <w:sz w:val="24"/>
              </w:rPr>
              <w:t>уме</w:t>
            </w:r>
            <w:r>
              <w:rPr>
                <w:rFonts w:cs="Times New Roman"/>
                <w:sz w:val="24"/>
              </w:rPr>
              <w:t>ние</w:t>
            </w:r>
            <w:r w:rsidR="009D2F35" w:rsidRPr="006F653D">
              <w:rPr>
                <w:rFonts w:cs="Times New Roman"/>
                <w:sz w:val="24"/>
              </w:rPr>
              <w:t xml:space="preserve"> </w:t>
            </w:r>
            <w:r w:rsidR="0026213A">
              <w:rPr>
                <w:rFonts w:cs="Times New Roman"/>
                <w:sz w:val="24"/>
              </w:rPr>
              <w:t xml:space="preserve">ведения дискуссии по </w:t>
            </w:r>
            <w:r w:rsidR="0026213A" w:rsidRPr="00367F18">
              <w:rPr>
                <w:rFonts w:cs="Times New Roman"/>
                <w:sz w:val="24"/>
              </w:rPr>
              <w:t>наиболее актуальны</w:t>
            </w:r>
            <w:r w:rsidR="0026213A">
              <w:rPr>
                <w:rFonts w:cs="Times New Roman"/>
                <w:sz w:val="24"/>
              </w:rPr>
              <w:t>м</w:t>
            </w:r>
            <w:r w:rsidR="0026213A" w:rsidRPr="00367F18">
              <w:rPr>
                <w:rFonts w:cs="Times New Roman"/>
                <w:sz w:val="24"/>
              </w:rPr>
              <w:t xml:space="preserve"> проблем</w:t>
            </w:r>
            <w:r w:rsidR="0026213A">
              <w:rPr>
                <w:rFonts w:cs="Times New Roman"/>
                <w:sz w:val="24"/>
              </w:rPr>
              <w:t>ам</w:t>
            </w:r>
            <w:r w:rsidR="0026213A" w:rsidRPr="00367F18">
              <w:rPr>
                <w:rFonts w:cs="Times New Roman"/>
                <w:sz w:val="24"/>
              </w:rPr>
              <w:t xml:space="preserve"> МЭ и МЭО</w:t>
            </w:r>
          </w:p>
        </w:tc>
      </w:tr>
      <w:tr w:rsidR="00FA6976" w:rsidRPr="006F653D" w:rsidTr="00FA6976">
        <w:trPr>
          <w:trHeight w:val="1407"/>
        </w:trPr>
        <w:tc>
          <w:tcPr>
            <w:tcW w:w="2551" w:type="dxa"/>
          </w:tcPr>
          <w:p w:rsidR="00FA6976" w:rsidRDefault="00FA6976" w:rsidP="006C02E7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Владеет:</w:t>
            </w:r>
          </w:p>
          <w:p w:rsidR="00FA6976" w:rsidRPr="004544C3" w:rsidRDefault="00FA6976" w:rsidP="00454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Default="00FA6976" w:rsidP="006C02E7">
            <w:pPr>
              <w:ind w:firstLine="0"/>
              <w:rPr>
                <w:rFonts w:cs="Times New Roman"/>
                <w:b/>
                <w:sz w:val="24"/>
              </w:rPr>
            </w:pPr>
          </w:p>
          <w:p w:rsidR="00FA6976" w:rsidRPr="006F653D" w:rsidRDefault="00FA6976" w:rsidP="006C02E7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>Отсутствие владения</w:t>
            </w:r>
            <w:r w:rsidRPr="003D3790">
              <w:rPr>
                <w:rFonts w:eastAsia="TimesNewRomanPS-BoldMT" w:cs="Times New Roman"/>
                <w:bCs/>
                <w:sz w:val="24"/>
                <w:szCs w:val="24"/>
              </w:rPr>
              <w:t xml:space="preserve">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 xml:space="preserve">Фрагментарное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 xml:space="preserve">Неполное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06A6A" w:rsidRPr="006F653D" w:rsidTr="004544C3">
        <w:tc>
          <w:tcPr>
            <w:tcW w:w="2551" w:type="dxa"/>
          </w:tcPr>
          <w:p w:rsidR="00906A6A" w:rsidRPr="006F653D" w:rsidRDefault="00906A6A" w:rsidP="006C02E7">
            <w:pPr>
              <w:ind w:firstLine="0"/>
              <w:jc w:val="both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>Шкала оценивания</w:t>
            </w:r>
          </w:p>
          <w:p w:rsidR="00906A6A" w:rsidRPr="006F653D" w:rsidRDefault="00906A6A" w:rsidP="006C02E7">
            <w:pPr>
              <w:ind w:firstLine="0"/>
              <w:jc w:val="both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10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0–40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не зачтено</w:t>
            </w:r>
          </w:p>
        </w:tc>
        <w:tc>
          <w:tcPr>
            <w:tcW w:w="2835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41–60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не зачтено</w:t>
            </w:r>
          </w:p>
        </w:tc>
        <w:tc>
          <w:tcPr>
            <w:tcW w:w="2410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61–75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зачтено</w:t>
            </w:r>
          </w:p>
        </w:tc>
        <w:tc>
          <w:tcPr>
            <w:tcW w:w="2551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76–90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зачтено</w:t>
            </w:r>
          </w:p>
        </w:tc>
        <w:tc>
          <w:tcPr>
            <w:tcW w:w="2552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91–100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зачтено</w:t>
            </w:r>
          </w:p>
        </w:tc>
      </w:tr>
    </w:tbl>
    <w:p w:rsidR="003F0CFD" w:rsidRDefault="003F0CFD" w:rsidP="00194728">
      <w:pPr>
        <w:jc w:val="center"/>
        <w:rPr>
          <w:rFonts w:cs="Times New Roman"/>
          <w:b/>
          <w:i/>
          <w:sz w:val="28"/>
          <w:szCs w:val="28"/>
        </w:rPr>
      </w:pPr>
    </w:p>
    <w:p w:rsidR="00D5469F" w:rsidRPr="0027357C" w:rsidRDefault="00D5469F" w:rsidP="00194728">
      <w:pPr>
        <w:jc w:val="center"/>
        <w:rPr>
          <w:rFonts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7"/>
        <w:gridCol w:w="2126"/>
        <w:gridCol w:w="2127"/>
        <w:gridCol w:w="2551"/>
        <w:gridCol w:w="2126"/>
        <w:gridCol w:w="2552"/>
      </w:tblGrid>
      <w:tr w:rsidR="009D2F35" w:rsidRPr="006F653D" w:rsidTr="00E04DE6">
        <w:tc>
          <w:tcPr>
            <w:tcW w:w="3827" w:type="dxa"/>
            <w:vMerge w:val="restart"/>
          </w:tcPr>
          <w:p w:rsidR="009D2F35" w:rsidRPr="006F653D" w:rsidRDefault="009D2F35" w:rsidP="009D2F35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1482" w:type="dxa"/>
            <w:gridSpan w:val="5"/>
          </w:tcPr>
          <w:p w:rsidR="009D2F35" w:rsidRPr="006F653D" w:rsidRDefault="009D2F35" w:rsidP="00C6501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C20DB5" w:rsidRPr="006F653D" w:rsidTr="00E04DE6">
        <w:tc>
          <w:tcPr>
            <w:tcW w:w="3827" w:type="dxa"/>
            <w:vMerge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20DB5" w:rsidRPr="006F653D" w:rsidTr="00E04DE6">
        <w:tc>
          <w:tcPr>
            <w:tcW w:w="3827" w:type="dxa"/>
          </w:tcPr>
          <w:p w:rsidR="009D2F35" w:rsidRPr="006F653D" w:rsidRDefault="009D2F35" w:rsidP="0027357C">
            <w:pPr>
              <w:rPr>
                <w:rFonts w:cs="Times New Roman"/>
                <w:sz w:val="24"/>
              </w:rPr>
            </w:pPr>
          </w:p>
        </w:tc>
        <w:tc>
          <w:tcPr>
            <w:tcW w:w="2126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126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</w:tr>
      <w:tr w:rsidR="00C20DB5" w:rsidRPr="006F653D" w:rsidTr="00E04DE6">
        <w:tc>
          <w:tcPr>
            <w:tcW w:w="3827" w:type="dxa"/>
          </w:tcPr>
          <w:p w:rsidR="009D2F35" w:rsidRPr="006F653D" w:rsidRDefault="009D2F35" w:rsidP="009D2F35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jc w:val="both"/>
        <w:rPr>
          <w:rFonts w:cs="Times New Roman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540"/>
        <w:gridCol w:w="1093"/>
        <w:gridCol w:w="1578"/>
        <w:gridCol w:w="2709"/>
        <w:gridCol w:w="4501"/>
      </w:tblGrid>
      <w:tr w:rsidR="00104729" w:rsidRPr="0027169D" w:rsidTr="0057504C">
        <w:trPr>
          <w:trHeight w:val="562"/>
          <w:jc w:val="right"/>
        </w:trPr>
        <w:tc>
          <w:tcPr>
            <w:tcW w:w="0" w:type="auto"/>
            <w:vMerge w:val="restart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№</w:t>
            </w:r>
          </w:p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0" w:type="auto"/>
            <w:gridSpan w:val="2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Оценочные средства</w:t>
            </w:r>
          </w:p>
        </w:tc>
      </w:tr>
      <w:tr w:rsidR="00944AB1" w:rsidRPr="0027169D" w:rsidTr="00DC5B6F">
        <w:trPr>
          <w:trHeight w:val="562"/>
          <w:jc w:val="right"/>
        </w:trPr>
        <w:tc>
          <w:tcPr>
            <w:tcW w:w="0" w:type="auto"/>
            <w:vMerge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1" w:type="dxa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Представление в ФОС</w:t>
            </w:r>
          </w:p>
        </w:tc>
      </w:tr>
      <w:tr w:rsidR="00944AB1" w:rsidRPr="0027169D" w:rsidTr="00DC5B6F">
        <w:trPr>
          <w:trHeight w:val="726"/>
          <w:jc w:val="right"/>
        </w:trPr>
        <w:tc>
          <w:tcPr>
            <w:tcW w:w="0" w:type="auto"/>
            <w:vMerge w:val="restart"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ПК-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знать</w:t>
            </w:r>
          </w:p>
        </w:tc>
        <w:tc>
          <w:tcPr>
            <w:tcW w:w="2709" w:type="dxa"/>
            <w:vAlign w:val="center"/>
          </w:tcPr>
          <w:p w:rsidR="006C02E7" w:rsidRDefault="006C02E7" w:rsidP="0057504C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</w:p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color w:val="000000"/>
                <w:kern w:val="24"/>
                <w:sz w:val="24"/>
                <w:szCs w:val="24"/>
              </w:rPr>
              <w:t>Собеседование</w:t>
            </w:r>
          </w:p>
        </w:tc>
        <w:tc>
          <w:tcPr>
            <w:tcW w:w="4501" w:type="dxa"/>
          </w:tcPr>
          <w:p w:rsidR="006C02E7" w:rsidRPr="0027169D" w:rsidRDefault="006C02E7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0F4">
              <w:rPr>
                <w:sz w:val="24"/>
                <w:szCs w:val="24"/>
              </w:rPr>
              <w:t>Контрольные вопросы для самостоятельной оценки качества освоения дисциплины и собеседования с преподавателем</w:t>
            </w:r>
            <w:r w:rsidRPr="004E60F4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>(раздел 5.4)</w:t>
            </w:r>
            <w:r w:rsidRPr="0027169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44AB1" w:rsidRPr="0027169D" w:rsidTr="00DC5B6F">
        <w:trPr>
          <w:trHeight w:val="190"/>
          <w:jc w:val="right"/>
        </w:trPr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уметь</w:t>
            </w:r>
          </w:p>
        </w:tc>
        <w:tc>
          <w:tcPr>
            <w:tcW w:w="2709" w:type="dxa"/>
            <w:vAlign w:val="center"/>
          </w:tcPr>
          <w:p w:rsidR="006C02E7" w:rsidRPr="0027169D" w:rsidRDefault="00DC5B6F" w:rsidP="00DC5B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дискуссии </w:t>
            </w:r>
          </w:p>
        </w:tc>
        <w:tc>
          <w:tcPr>
            <w:tcW w:w="4501" w:type="dxa"/>
          </w:tcPr>
          <w:p w:rsidR="00944AB1" w:rsidRDefault="006C02E7" w:rsidP="00944AB1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5B6F" w:rsidRDefault="00DC5B6F" w:rsidP="00DC5B6F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755984">
              <w:t>Вопросы для дискусси</w:t>
            </w:r>
            <w:r>
              <w:t>й</w:t>
            </w:r>
            <w:r w:rsidRPr="0027169D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>(раздел 5.1)</w:t>
            </w:r>
          </w:p>
          <w:p w:rsidR="006C02E7" w:rsidRPr="0027169D" w:rsidRDefault="006C02E7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4AB1" w:rsidRPr="0027169D" w:rsidTr="00DC5B6F">
        <w:trPr>
          <w:trHeight w:val="776"/>
          <w:jc w:val="right"/>
        </w:trPr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владеть</w:t>
            </w:r>
          </w:p>
        </w:tc>
        <w:tc>
          <w:tcPr>
            <w:tcW w:w="2709" w:type="dxa"/>
            <w:vAlign w:val="center"/>
          </w:tcPr>
          <w:p w:rsidR="00DC5B6F" w:rsidRDefault="00DC5B6F" w:rsidP="0057504C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Подготовка доклада / эссе и презентации </w:t>
            </w:r>
          </w:p>
          <w:p w:rsidR="006C02E7" w:rsidRPr="0027169D" w:rsidRDefault="00DC5B6F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обсуждении </w:t>
            </w:r>
            <w:r w:rsidR="00944AB1">
              <w:rPr>
                <w:rFonts w:cs="Times New Roman"/>
                <w:sz w:val="24"/>
                <w:szCs w:val="24"/>
              </w:rPr>
              <w:t>конкретной ситуации</w:t>
            </w:r>
          </w:p>
        </w:tc>
        <w:tc>
          <w:tcPr>
            <w:tcW w:w="4501" w:type="dxa"/>
          </w:tcPr>
          <w:p w:rsidR="00DC5B6F" w:rsidRDefault="00DC5B6F" w:rsidP="006C02E7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Тематика докладов, эссе (раздел 5.2) </w:t>
            </w:r>
          </w:p>
          <w:p w:rsidR="00DC5B6F" w:rsidRDefault="00DC5B6F" w:rsidP="006C02E7">
            <w:pPr>
              <w:ind w:firstLine="0"/>
            </w:pPr>
          </w:p>
          <w:p w:rsidR="00DC5B6F" w:rsidRDefault="00DC5B6F" w:rsidP="006C02E7">
            <w:pPr>
              <w:ind w:firstLine="0"/>
            </w:pPr>
          </w:p>
          <w:p w:rsidR="006C02E7" w:rsidRPr="0027169D" w:rsidRDefault="006C02E7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  <w:r w:rsidR="00DC5B6F">
              <w:t xml:space="preserve">Конкретные ситуации </w:t>
            </w:r>
            <w:r>
              <w:t>(раздел 5.3)</w:t>
            </w:r>
            <w:r w:rsidRPr="0027169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104729" w:rsidRDefault="00104729" w:rsidP="00104729">
      <w:pPr>
        <w:jc w:val="both"/>
        <w:rPr>
          <w:rFonts w:cs="Times New Roman"/>
          <w:b/>
        </w:rPr>
      </w:pPr>
    </w:p>
    <w:p w:rsidR="00B4064F" w:rsidRDefault="00B4064F" w:rsidP="00104729">
      <w:pPr>
        <w:jc w:val="both"/>
        <w:rPr>
          <w:rFonts w:cs="Times New Roman"/>
          <w:b/>
        </w:rPr>
      </w:pPr>
    </w:p>
    <w:p w:rsidR="00104729" w:rsidRPr="00EA350A" w:rsidRDefault="00104729" w:rsidP="0010472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04729" w:rsidRPr="00EA350A" w:rsidRDefault="00104729" w:rsidP="00104729">
      <w:pPr>
        <w:jc w:val="both"/>
        <w:rPr>
          <w:rFonts w:cs="Times New Roman"/>
          <w:b/>
        </w:rPr>
      </w:pPr>
    </w:p>
    <w:p w:rsidR="00104729" w:rsidRPr="00B4064F" w:rsidRDefault="00E9001A" w:rsidP="00A10646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Промежуточная</w:t>
      </w:r>
      <w:r w:rsidR="00B40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аттестация </w:t>
      </w:r>
      <w:r w:rsidR="000D771C">
        <w:rPr>
          <w:rFonts w:cs="Times New Roman"/>
          <w:szCs w:val="24"/>
        </w:rPr>
        <w:t xml:space="preserve">по дисциплине </w:t>
      </w:r>
      <w:r w:rsidR="000D771C" w:rsidRPr="00C12F69">
        <w:rPr>
          <w:rFonts w:cs="Times New Roman"/>
          <w:i/>
          <w:szCs w:val="24"/>
        </w:rPr>
        <w:t>«</w:t>
      </w:r>
      <w:r w:rsidR="00BB1BD1" w:rsidRPr="00BB1BD1">
        <w:rPr>
          <w:rFonts w:cs="Times New Roman"/>
          <w:i/>
          <w:szCs w:val="24"/>
        </w:rPr>
        <w:t>Актуальные проблемы мировой экономики и международных экономических отношений</w:t>
      </w:r>
      <w:r w:rsidR="000D771C" w:rsidRPr="00C12F69">
        <w:rPr>
          <w:rFonts w:cs="Times New Roman"/>
          <w:i/>
          <w:szCs w:val="24"/>
        </w:rPr>
        <w:t>»</w:t>
      </w:r>
      <w:r w:rsidR="000D771C">
        <w:rPr>
          <w:rFonts w:cs="Times New Roman"/>
          <w:szCs w:val="24"/>
        </w:rPr>
        <w:t xml:space="preserve"> включает в себя </w:t>
      </w:r>
      <w:r w:rsidR="00764D5E" w:rsidRPr="00F61A93">
        <w:rPr>
          <w:rFonts w:cs="Times New Roman"/>
        </w:rPr>
        <w:t xml:space="preserve">теоретические </w:t>
      </w:r>
      <w:r w:rsidR="00764D5E">
        <w:rPr>
          <w:rFonts w:cs="Times New Roman"/>
        </w:rPr>
        <w:t>задания, позволяющие оценить уровень у</w:t>
      </w:r>
      <w:r w:rsidR="00764D5E" w:rsidRPr="00F61A93">
        <w:rPr>
          <w:rFonts w:cs="Times New Roman"/>
        </w:rPr>
        <w:t xml:space="preserve">своения </w:t>
      </w:r>
      <w:proofErr w:type="gramStart"/>
      <w:r w:rsidR="00764D5E">
        <w:rPr>
          <w:rFonts w:cs="Times New Roman"/>
        </w:rPr>
        <w:t>обучающимися</w:t>
      </w:r>
      <w:proofErr w:type="gramEnd"/>
      <w:r w:rsidR="00764D5E">
        <w:rPr>
          <w:rFonts w:cs="Times New Roman"/>
        </w:rPr>
        <w:t xml:space="preserve"> </w:t>
      </w:r>
      <w:r w:rsidR="00764D5E" w:rsidRPr="00F61A93">
        <w:rPr>
          <w:rFonts w:cs="Times New Roman"/>
        </w:rPr>
        <w:t xml:space="preserve">знаний и практические задания, выявляющие степень </w:t>
      </w:r>
      <w:proofErr w:type="spellStart"/>
      <w:r w:rsidR="00764D5E" w:rsidRPr="00F61A93">
        <w:rPr>
          <w:rFonts w:cs="Times New Roman"/>
        </w:rPr>
        <w:t>сформированности</w:t>
      </w:r>
      <w:proofErr w:type="spellEnd"/>
      <w:r w:rsidR="00B4064F">
        <w:rPr>
          <w:rFonts w:cs="Times New Roman"/>
        </w:rPr>
        <w:t xml:space="preserve"> </w:t>
      </w:r>
      <w:r w:rsidR="00764D5E" w:rsidRPr="00F61A93">
        <w:rPr>
          <w:rFonts w:cs="Times New Roman"/>
        </w:rPr>
        <w:t xml:space="preserve">умений и </w:t>
      </w:r>
      <w:r w:rsidR="001961CF">
        <w:rPr>
          <w:rFonts w:cs="Times New Roman"/>
        </w:rPr>
        <w:t>владений</w:t>
      </w:r>
      <w:r w:rsidR="00764D5E">
        <w:rPr>
          <w:rFonts w:cs="Times New Roman"/>
        </w:rPr>
        <w:t xml:space="preserve"> (раздел </w:t>
      </w:r>
      <w:r w:rsidR="00E520EF">
        <w:rPr>
          <w:rFonts w:cs="Times New Roman"/>
        </w:rPr>
        <w:t>5</w:t>
      </w:r>
      <w:r w:rsidR="00764D5E">
        <w:rPr>
          <w:rFonts w:cs="Times New Roman"/>
        </w:rPr>
        <w:t>)</w:t>
      </w:r>
      <w:r w:rsidR="00764D5E" w:rsidRPr="00F61A93">
        <w:rPr>
          <w:rFonts w:cs="Times New Roman"/>
        </w:rPr>
        <w:t>.</w:t>
      </w:r>
    </w:p>
    <w:p w:rsidR="00E520EF" w:rsidRDefault="001C4C0E" w:rsidP="00A1064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Усвоенные знания и освоенные умения проверяются при </w:t>
      </w:r>
      <w:r w:rsidR="00BC1931">
        <w:rPr>
          <w:rFonts w:cs="Times New Roman"/>
        </w:rPr>
        <w:t>подготовке и написании доклада</w:t>
      </w:r>
      <w:r w:rsidR="00701C5D">
        <w:rPr>
          <w:rFonts w:cs="Times New Roman"/>
        </w:rPr>
        <w:t xml:space="preserve"> или эссе</w:t>
      </w:r>
      <w:r w:rsidR="00BC1931">
        <w:rPr>
          <w:rFonts w:cs="Times New Roman"/>
        </w:rPr>
        <w:t xml:space="preserve">, </w:t>
      </w:r>
      <w:r w:rsidR="00701C5D">
        <w:rPr>
          <w:rFonts w:cs="Times New Roman"/>
        </w:rPr>
        <w:t xml:space="preserve">подготовки презентаций, </w:t>
      </w:r>
      <w:r w:rsidR="003F5D1B">
        <w:rPr>
          <w:rFonts w:cs="Times New Roman"/>
        </w:rPr>
        <w:t xml:space="preserve">в ходе </w:t>
      </w:r>
      <w:r w:rsidR="00A10646">
        <w:rPr>
          <w:rFonts w:cs="Times New Roman"/>
        </w:rPr>
        <w:t>дискуссий</w:t>
      </w:r>
      <w:r w:rsidR="00701C5D">
        <w:rPr>
          <w:rFonts w:cs="Times New Roman"/>
        </w:rPr>
        <w:t>.</w:t>
      </w:r>
      <w:r w:rsidR="00A10646">
        <w:rPr>
          <w:rFonts w:cs="Times New Roman"/>
        </w:rPr>
        <w:t xml:space="preserve"> </w:t>
      </w:r>
    </w:p>
    <w:p w:rsidR="003F5D1B" w:rsidRDefault="008153B3" w:rsidP="00A10646">
      <w:pPr>
        <w:ind w:firstLine="567"/>
        <w:jc w:val="both"/>
        <w:rPr>
          <w:rFonts w:cs="Times New Roman"/>
          <w:szCs w:val="24"/>
        </w:rPr>
      </w:pPr>
      <w:r w:rsidRPr="00810354">
        <w:rPr>
          <w:rFonts w:cs="Times New Roman"/>
        </w:rPr>
        <w:t xml:space="preserve">Объем и качество освоения </w:t>
      </w:r>
      <w:proofErr w:type="gramStart"/>
      <w:r w:rsidRPr="00810354">
        <w:rPr>
          <w:rFonts w:cs="Times New Roman"/>
        </w:rPr>
        <w:t>обучающимися</w:t>
      </w:r>
      <w:proofErr w:type="gramEnd"/>
      <w:r w:rsidRPr="00810354">
        <w:rPr>
          <w:rFonts w:cs="Times New Roman"/>
        </w:rPr>
        <w:t xml:space="preserve"> дисциплины</w:t>
      </w:r>
      <w:r w:rsidR="00F32552">
        <w:rPr>
          <w:rFonts w:cs="Times New Roman"/>
        </w:rPr>
        <w:t xml:space="preserve">, уровень </w:t>
      </w:r>
      <w:proofErr w:type="spellStart"/>
      <w:r w:rsidR="00F32552">
        <w:rPr>
          <w:rFonts w:cs="Times New Roman"/>
        </w:rPr>
        <w:t>сформированности</w:t>
      </w:r>
      <w:proofErr w:type="spellEnd"/>
      <w:r w:rsidR="00F32552"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 w:rsidR="00BC1931"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104729" w:rsidRDefault="00F22536" w:rsidP="00A10646">
      <w:pPr>
        <w:ind w:firstLine="567"/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 w:rsidR="00391097"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483"/>
        <w:gridCol w:w="2311"/>
        <w:gridCol w:w="6627"/>
      </w:tblGrid>
      <w:tr w:rsidR="00605D4F" w:rsidRPr="00810354" w:rsidTr="00541150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6C02E7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6C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311" w:type="dxa"/>
            <w:vAlign w:val="center"/>
          </w:tcPr>
          <w:p w:rsidR="00605D4F" w:rsidRPr="00A10646" w:rsidRDefault="00605D4F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627" w:type="dxa"/>
            <w:vAlign w:val="center"/>
          </w:tcPr>
          <w:p w:rsidR="00605D4F" w:rsidRPr="00A10646" w:rsidRDefault="00605D4F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>«зачтено»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</w:t>
            </w:r>
            <w:r w:rsidRPr="00A10646">
              <w:rPr>
                <w:rFonts w:cs="Times New Roman"/>
                <w:sz w:val="24"/>
                <w:szCs w:val="24"/>
              </w:rPr>
              <w:lastRenderedPageBreak/>
              <w:t>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lastRenderedPageBreak/>
              <w:t>от 41 до 60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jc w:val="both"/>
        <w:rPr>
          <w:rFonts w:cs="Times New Roman"/>
          <w:b/>
        </w:rPr>
      </w:pPr>
    </w:p>
    <w:p w:rsidR="00104729" w:rsidRDefault="00104729" w:rsidP="00104729">
      <w:pPr>
        <w:jc w:val="both"/>
        <w:rPr>
          <w:rFonts w:cs="Times New Roman"/>
          <w:szCs w:val="24"/>
        </w:rPr>
      </w:pPr>
    </w:p>
    <w:p w:rsidR="00104729" w:rsidRPr="00E60BCD" w:rsidRDefault="00104729" w:rsidP="00104729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D9257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КОМПЛЕКС ОЦЕНОЧНЫХ СРЕДСТВ</w:t>
      </w:r>
    </w:p>
    <w:p w:rsidR="00104729" w:rsidRDefault="00104729" w:rsidP="00104729">
      <w:pPr>
        <w:jc w:val="both"/>
        <w:rPr>
          <w:rFonts w:cs="Times New Roman"/>
          <w:szCs w:val="24"/>
        </w:rPr>
      </w:pPr>
    </w:p>
    <w:p w:rsidR="00104729" w:rsidRPr="00FA17C0" w:rsidRDefault="00104729" w:rsidP="000C225A">
      <w:pPr>
        <w:jc w:val="both"/>
        <w:rPr>
          <w:rFonts w:cs="Times New Roman"/>
          <w:szCs w:val="24"/>
        </w:rPr>
      </w:pPr>
      <w:r w:rsidRPr="00FA17C0">
        <w:rPr>
          <w:rFonts w:cs="Times New Roman"/>
          <w:b/>
          <w:szCs w:val="24"/>
        </w:rPr>
        <w:t xml:space="preserve">5.1 </w:t>
      </w:r>
      <w:r w:rsidR="0027357C">
        <w:rPr>
          <w:rFonts w:cs="Times New Roman"/>
          <w:b/>
          <w:szCs w:val="24"/>
        </w:rPr>
        <w:t xml:space="preserve"> </w:t>
      </w:r>
      <w:r w:rsidR="002622D8" w:rsidRPr="008B1CF7">
        <w:rPr>
          <w:rFonts w:cs="Times New Roman"/>
          <w:b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9B1459" w:rsidRPr="009B1459" w:rsidRDefault="002622D8" w:rsidP="009B1459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</w:t>
      </w:r>
      <w:r w:rsidRPr="009B1459">
        <w:rPr>
          <w:rStyle w:val="ae"/>
          <w:rFonts w:ascii="Times New Roman" w:hAnsi="Times New Roman"/>
          <w:i/>
          <w:sz w:val="24"/>
        </w:rPr>
        <w:t xml:space="preserve">Тема 1. </w:t>
      </w:r>
      <w:r w:rsidR="009B1459" w:rsidRPr="009B1459">
        <w:rPr>
          <w:rFonts w:ascii="Times New Roman" w:hAnsi="Times New Roman"/>
          <w:bCs/>
          <w:i/>
          <w:sz w:val="24"/>
        </w:rPr>
        <w:t>Экономический рост и цикличность в мировом хозяйстве</w:t>
      </w:r>
      <w:r w:rsidR="009B1459" w:rsidRPr="009B1459">
        <w:rPr>
          <w:rFonts w:ascii="Times New Roman" w:hAnsi="Times New Roman"/>
          <w:i/>
          <w:sz w:val="24"/>
        </w:rPr>
        <w:t xml:space="preserve"> 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1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Показатели состояния экономической конъюнктуры мировой экономики. 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2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>Современные факторы экономического роста мировой экономики, крупнейших экономик мира, интеграционных объединений.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3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Причины цикличности в истории мировой экономики и в современности. 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4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Экономические циклы и социальное развитие. </w:t>
      </w:r>
    </w:p>
    <w:p w:rsidR="00F12CFF" w:rsidRPr="009B1459" w:rsidRDefault="002622D8" w:rsidP="002622D8">
      <w:pPr>
        <w:tabs>
          <w:tab w:val="left" w:pos="567"/>
        </w:tabs>
        <w:ind w:left="142"/>
        <w:jc w:val="both"/>
        <w:rPr>
          <w:rStyle w:val="ae"/>
          <w:rFonts w:cs="Times New Roman"/>
          <w:i/>
          <w:szCs w:val="24"/>
        </w:rPr>
      </w:pPr>
      <w:r w:rsidRPr="009B1459">
        <w:rPr>
          <w:rStyle w:val="ae"/>
          <w:rFonts w:cs="Times New Roman"/>
          <w:i/>
          <w:szCs w:val="24"/>
        </w:rPr>
        <w:t xml:space="preserve">      </w:t>
      </w:r>
      <w:r w:rsidR="008B1CF7" w:rsidRPr="009B1459">
        <w:rPr>
          <w:rStyle w:val="ae"/>
          <w:rFonts w:cs="Times New Roman"/>
          <w:i/>
          <w:szCs w:val="24"/>
        </w:rPr>
        <w:t xml:space="preserve"> </w:t>
      </w:r>
    </w:p>
    <w:p w:rsidR="002622D8" w:rsidRPr="009B1459" w:rsidRDefault="002622D8" w:rsidP="002622D8">
      <w:pPr>
        <w:tabs>
          <w:tab w:val="left" w:pos="567"/>
        </w:tabs>
        <w:ind w:left="142"/>
        <w:jc w:val="both"/>
        <w:rPr>
          <w:rFonts w:cs="Times New Roman"/>
          <w:i/>
          <w:szCs w:val="24"/>
        </w:rPr>
      </w:pPr>
      <w:r w:rsidRPr="009B1459">
        <w:rPr>
          <w:rStyle w:val="ae"/>
          <w:rFonts w:cs="Times New Roman"/>
          <w:i/>
          <w:szCs w:val="24"/>
        </w:rPr>
        <w:t xml:space="preserve">Тема 2. </w:t>
      </w:r>
      <w:r w:rsidR="009B1459" w:rsidRPr="009B1459">
        <w:rPr>
          <w:rFonts w:cs="Times New Roman"/>
          <w:bCs/>
          <w:i/>
          <w:szCs w:val="24"/>
        </w:rPr>
        <w:t>Глобальные проблемы и задачи мирового сообщества</w:t>
      </w:r>
    </w:p>
    <w:p w:rsidR="009B1459" w:rsidRDefault="009B1459" w:rsidP="009B1459">
      <w:pPr>
        <w:shd w:val="clear" w:color="auto" w:fill="FFFFFF"/>
        <w:rPr>
          <w:rFonts w:cs="Times New Roman"/>
          <w:bCs/>
          <w:szCs w:val="24"/>
        </w:rPr>
      </w:pPr>
      <w:r w:rsidRPr="009B1459">
        <w:rPr>
          <w:rFonts w:cs="Times New Roman"/>
          <w:bCs/>
          <w:szCs w:val="24"/>
        </w:rPr>
        <w:t>1 Проявления глобализации в мировом хозяйстве. Особенности глобальных проблем современного этапа</w:t>
      </w:r>
    </w:p>
    <w:p w:rsidR="009B1459" w:rsidRDefault="009B1459" w:rsidP="009B1459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cs="Times New Roman"/>
          <w:bCs/>
          <w:szCs w:val="24"/>
        </w:rPr>
        <w:t>2</w:t>
      </w:r>
      <w:proofErr w:type="gramStart"/>
      <w:r w:rsidRPr="009B1459">
        <w:rPr>
          <w:rFonts w:cs="Times New Roman"/>
          <w:bCs/>
          <w:szCs w:val="24"/>
        </w:rPr>
        <w:t xml:space="preserve"> </w:t>
      </w:r>
      <w:r w:rsidRPr="009B1459">
        <w:t>Н</w:t>
      </w:r>
      <w:proofErr w:type="gramEnd"/>
      <w:r w:rsidRPr="009B1459">
        <w:t>аиболее актуальные глобальные проблемы экономического характера</w:t>
      </w:r>
      <w:r>
        <w:t>.</w:t>
      </w:r>
    </w:p>
    <w:p w:rsidR="009B1459" w:rsidRPr="009B1459" w:rsidRDefault="009B1459" w:rsidP="009B1459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 </w:t>
      </w:r>
      <w:r w:rsidRPr="009B1459">
        <w:rPr>
          <w:rFonts w:eastAsia="Times New Roman" w:cs="Times New Roman"/>
          <w:szCs w:val="24"/>
        </w:rPr>
        <w:t xml:space="preserve">Оценка качества и эффективности регулирования в мировом хозяйстве. </w:t>
      </w:r>
    </w:p>
    <w:p w:rsidR="002622D8" w:rsidRPr="009B1459" w:rsidRDefault="009B1459" w:rsidP="009B1459">
      <w:pPr>
        <w:tabs>
          <w:tab w:val="left" w:pos="567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 </w:t>
      </w:r>
      <w:r w:rsidRPr="009B1459">
        <w:rPr>
          <w:rFonts w:cs="Times New Roman"/>
          <w:szCs w:val="24"/>
        </w:rPr>
        <w:t>Формирование глобального партнерства в целях развития</w:t>
      </w:r>
      <w:r w:rsidR="002622D8" w:rsidRPr="009B1459">
        <w:rPr>
          <w:rFonts w:cs="Times New Roman"/>
          <w:szCs w:val="24"/>
        </w:rPr>
        <w:t>.</w:t>
      </w:r>
    </w:p>
    <w:p w:rsidR="00F12CFF" w:rsidRDefault="002622D8" w:rsidP="002622D8">
      <w:pPr>
        <w:tabs>
          <w:tab w:val="left" w:pos="567"/>
        </w:tabs>
        <w:ind w:left="142"/>
        <w:jc w:val="both"/>
        <w:rPr>
          <w:rStyle w:val="ae"/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     </w:t>
      </w:r>
    </w:p>
    <w:p w:rsidR="002622D8" w:rsidRPr="002622D8" w:rsidRDefault="002622D8" w:rsidP="003D0010">
      <w:pPr>
        <w:tabs>
          <w:tab w:val="left" w:pos="567"/>
        </w:tabs>
        <w:jc w:val="both"/>
        <w:rPr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</w:t>
      </w:r>
      <w:r w:rsidRPr="002622D8">
        <w:rPr>
          <w:rStyle w:val="ae"/>
          <w:rFonts w:cs="Times New Roman"/>
          <w:i/>
          <w:szCs w:val="24"/>
        </w:rPr>
        <w:t>Тема 3.</w:t>
      </w:r>
      <w:r w:rsidRPr="002622D8">
        <w:rPr>
          <w:rFonts w:cs="Times New Roman"/>
          <w:szCs w:val="24"/>
        </w:rPr>
        <w:t xml:space="preserve"> </w:t>
      </w:r>
      <w:r w:rsidR="003D0010" w:rsidRPr="003D0010">
        <w:rPr>
          <w:bCs/>
          <w:i/>
        </w:rPr>
        <w:t>Особенности регионализации мировой экономики</w:t>
      </w:r>
    </w:p>
    <w:p w:rsidR="003D0010" w:rsidRDefault="003D0010" w:rsidP="003D0010">
      <w:pPr>
        <w:tabs>
          <w:tab w:val="left" w:pos="567"/>
        </w:tabs>
        <w:jc w:val="both"/>
        <w:rPr>
          <w:bCs/>
        </w:rPr>
      </w:pPr>
      <w:r>
        <w:rPr>
          <w:bCs/>
        </w:rPr>
        <w:t>1 Противоречия между процессами глобализации и регионализации.</w:t>
      </w:r>
    </w:p>
    <w:p w:rsidR="003D0010" w:rsidRDefault="003D0010" w:rsidP="003D0010">
      <w:pPr>
        <w:tabs>
          <w:tab w:val="left" w:pos="567"/>
        </w:tabs>
        <w:jc w:val="both"/>
        <w:rPr>
          <w:bCs/>
        </w:rPr>
      </w:pPr>
      <w:r>
        <w:rPr>
          <w:bCs/>
        </w:rPr>
        <w:t>2 Проблемы европейской интеграции.</w:t>
      </w:r>
    </w:p>
    <w:p w:rsidR="003D0010" w:rsidRDefault="003D0010" w:rsidP="003D0010">
      <w:pPr>
        <w:tabs>
          <w:tab w:val="left" w:pos="567"/>
        </w:tabs>
        <w:jc w:val="both"/>
        <w:rPr>
          <w:rStyle w:val="ae"/>
          <w:rFonts w:cs="Times New Roman"/>
          <w:i/>
          <w:szCs w:val="24"/>
        </w:rPr>
      </w:pPr>
      <w:r>
        <w:rPr>
          <w:bCs/>
        </w:rPr>
        <w:t>3 И</w:t>
      </w:r>
      <w:r>
        <w:rPr>
          <w:rFonts w:eastAsia="Times New Roman"/>
        </w:rPr>
        <w:t xml:space="preserve">нтеграция в рамках </w:t>
      </w:r>
      <w:proofErr w:type="gramStart"/>
      <w:r w:rsidRPr="0031123C">
        <w:rPr>
          <w:rFonts w:eastAsia="Times New Roman"/>
        </w:rPr>
        <w:t>Транс-Тихоокеанско</w:t>
      </w:r>
      <w:r>
        <w:rPr>
          <w:rFonts w:eastAsia="Times New Roman"/>
        </w:rPr>
        <w:t>го</w:t>
      </w:r>
      <w:proofErr w:type="gramEnd"/>
      <w:r w:rsidRPr="0031123C">
        <w:rPr>
          <w:rFonts w:eastAsia="Times New Roman"/>
        </w:rPr>
        <w:t xml:space="preserve"> экономическо</w:t>
      </w:r>
      <w:r>
        <w:rPr>
          <w:rFonts w:eastAsia="Times New Roman"/>
        </w:rPr>
        <w:t>го</w:t>
      </w:r>
      <w:r w:rsidRPr="0031123C">
        <w:rPr>
          <w:rFonts w:eastAsia="Times New Roman"/>
        </w:rPr>
        <w:t xml:space="preserve"> партнёрств</w:t>
      </w:r>
      <w:r>
        <w:rPr>
          <w:rFonts w:eastAsia="Times New Roman"/>
        </w:rPr>
        <w:t xml:space="preserve">а –  Китай и Россия. </w:t>
      </w:r>
      <w:r w:rsidR="002622D8">
        <w:rPr>
          <w:rStyle w:val="ae"/>
          <w:rFonts w:cs="Times New Roman"/>
          <w:i/>
          <w:szCs w:val="24"/>
        </w:rPr>
        <w:t xml:space="preserve">  </w:t>
      </w:r>
    </w:p>
    <w:p w:rsidR="003D0010" w:rsidRPr="003D0010" w:rsidRDefault="003D0010" w:rsidP="003D0010">
      <w:pPr>
        <w:tabs>
          <w:tab w:val="left" w:pos="567"/>
        </w:tabs>
        <w:jc w:val="both"/>
        <w:rPr>
          <w:rStyle w:val="ae"/>
          <w:rFonts w:cs="Times New Roman"/>
          <w:szCs w:val="24"/>
        </w:rPr>
      </w:pPr>
      <w:r w:rsidRPr="003D0010">
        <w:rPr>
          <w:rStyle w:val="ae"/>
          <w:rFonts w:cs="Times New Roman"/>
          <w:szCs w:val="24"/>
        </w:rPr>
        <w:t xml:space="preserve">4 </w:t>
      </w:r>
      <w:r w:rsidRPr="0031025D">
        <w:t>Ход и</w:t>
      </w:r>
      <w:r>
        <w:rPr>
          <w:i/>
        </w:rPr>
        <w:t xml:space="preserve"> </w:t>
      </w:r>
      <w:r w:rsidRPr="0031025D">
        <w:t>ожидаемые</w:t>
      </w:r>
      <w:r>
        <w:rPr>
          <w:i/>
        </w:rPr>
        <w:t xml:space="preserve"> </w:t>
      </w:r>
      <w:r w:rsidRPr="0031025D">
        <w:t>последствия</w:t>
      </w:r>
      <w:r>
        <w:t xml:space="preserve"> реализации китайской инициативы </w:t>
      </w:r>
      <w:r w:rsidRPr="003512AC">
        <w:rPr>
          <w:rStyle w:val="st1"/>
        </w:rPr>
        <w:t>«</w:t>
      </w:r>
      <w:r w:rsidRPr="003512AC">
        <w:rPr>
          <w:rStyle w:val="af1"/>
          <w:b w:val="0"/>
        </w:rPr>
        <w:t>Один</w:t>
      </w:r>
      <w:r w:rsidRPr="003512AC">
        <w:rPr>
          <w:rStyle w:val="st1"/>
        </w:rPr>
        <w:t xml:space="preserve"> пояс – </w:t>
      </w:r>
      <w:r w:rsidRPr="003512AC">
        <w:rPr>
          <w:rStyle w:val="af1"/>
          <w:b w:val="0"/>
        </w:rPr>
        <w:t>одна дорога».</w:t>
      </w:r>
      <w:r w:rsidRPr="003512AC">
        <w:rPr>
          <w:rStyle w:val="af1"/>
        </w:rPr>
        <w:t xml:space="preserve"> </w:t>
      </w:r>
      <w:r w:rsidRPr="00874F3B">
        <w:rPr>
          <w:i/>
        </w:rPr>
        <w:t xml:space="preserve"> </w:t>
      </w:r>
    </w:p>
    <w:p w:rsidR="00F12CFF" w:rsidRDefault="002622D8" w:rsidP="003D0010">
      <w:pPr>
        <w:tabs>
          <w:tab w:val="left" w:pos="567"/>
        </w:tabs>
        <w:jc w:val="both"/>
        <w:rPr>
          <w:rStyle w:val="ae"/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   </w:t>
      </w:r>
    </w:p>
    <w:p w:rsidR="002622D8" w:rsidRPr="002622D8" w:rsidRDefault="002622D8" w:rsidP="002622D8">
      <w:pPr>
        <w:tabs>
          <w:tab w:val="left" w:pos="567"/>
        </w:tabs>
        <w:ind w:left="142"/>
        <w:jc w:val="both"/>
        <w:rPr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</w:t>
      </w:r>
      <w:r w:rsidRPr="002622D8">
        <w:rPr>
          <w:rStyle w:val="ae"/>
          <w:rFonts w:cs="Times New Roman"/>
          <w:i/>
          <w:szCs w:val="24"/>
        </w:rPr>
        <w:t xml:space="preserve">Тема 4. </w:t>
      </w:r>
      <w:r w:rsidR="003D0010" w:rsidRPr="003D0010">
        <w:rPr>
          <w:i/>
        </w:rPr>
        <w:t>Актуальные проблемы международных экономических отношений: торговля и инвестиции</w:t>
      </w:r>
    </w:p>
    <w:p w:rsidR="003D0010" w:rsidRPr="00B5286C" w:rsidRDefault="00B5286C" w:rsidP="00B5286C">
      <w:pPr>
        <w:shd w:val="clear" w:color="auto" w:fill="FFFFFF"/>
        <w:tabs>
          <w:tab w:val="left" w:pos="993"/>
        </w:tabs>
        <w:rPr>
          <w:bCs/>
        </w:rPr>
      </w:pPr>
      <w:r>
        <w:rPr>
          <w:color w:val="333333"/>
        </w:rPr>
        <w:t xml:space="preserve">1 </w:t>
      </w:r>
      <w:r w:rsidR="003D0010" w:rsidRPr="00B5286C">
        <w:rPr>
          <w:color w:val="333333"/>
        </w:rPr>
        <w:t xml:space="preserve">Решение 10-й министерской конференции ВТО о запрете использования экспортных субсидий в сельском хозяйстве: последствия для Китая и России. </w:t>
      </w:r>
      <w:r w:rsidR="003D0010" w:rsidRPr="00F6338B">
        <w:t xml:space="preserve"> </w:t>
      </w:r>
      <w:r w:rsidR="003D0010" w:rsidRPr="00B5286C">
        <w:rPr>
          <w:rFonts w:eastAsia="Times New Roman"/>
        </w:rPr>
        <w:t xml:space="preserve"> </w:t>
      </w:r>
    </w:p>
    <w:p w:rsidR="003D0010" w:rsidRPr="000F7527" w:rsidRDefault="00B5286C" w:rsidP="00B5286C">
      <w:pPr>
        <w:shd w:val="clear" w:color="auto" w:fill="FFFFFF"/>
        <w:tabs>
          <w:tab w:val="left" w:pos="993"/>
        </w:tabs>
      </w:pPr>
      <w:r>
        <w:t xml:space="preserve">2 </w:t>
      </w:r>
      <w:r w:rsidR="003D0010">
        <w:t>Цели китайской политики «выхода вовне» и развитие китайских транснациональных компаний.</w:t>
      </w:r>
    </w:p>
    <w:p w:rsidR="00104729" w:rsidRPr="00FA17C0" w:rsidRDefault="00104729" w:rsidP="000C225A">
      <w:pPr>
        <w:jc w:val="both"/>
        <w:rPr>
          <w:rFonts w:cs="Times New Roman"/>
          <w:szCs w:val="24"/>
        </w:rPr>
      </w:pPr>
    </w:p>
    <w:p w:rsidR="00104729" w:rsidRDefault="00104729" w:rsidP="00104729">
      <w:pPr>
        <w:spacing w:after="100"/>
        <w:jc w:val="both"/>
        <w:rPr>
          <w:rFonts w:cs="Times New Roman"/>
          <w:szCs w:val="24"/>
        </w:rPr>
      </w:pPr>
      <w:r w:rsidRPr="00FA17C0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266D42" w:rsidRPr="00FA17C0" w:rsidTr="004454A0">
        <w:tc>
          <w:tcPr>
            <w:tcW w:w="1126" w:type="dxa"/>
          </w:tcPr>
          <w:p w:rsidR="00266D42" w:rsidRPr="00FA17C0" w:rsidRDefault="00266D42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FA17C0" w:rsidRDefault="00266D42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FA17C0" w:rsidRDefault="00266D42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 полном объеме владеет теоретическими знаниями и </w:t>
            </w:r>
            <w:r>
              <w:rPr>
                <w:rFonts w:cs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cs="Times New Roman"/>
                <w:sz w:val="24"/>
                <w:szCs w:val="24"/>
              </w:rPr>
              <w:t>представлял свою позицию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913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</w:t>
            </w:r>
            <w:r w:rsidRPr="00893946">
              <w:rPr>
                <w:rFonts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cs="Times New Roman"/>
                <w:sz w:val="24"/>
                <w:szCs w:val="24"/>
              </w:rPr>
              <w:t>большинство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277002">
              <w:rPr>
                <w:rFonts w:cs="Times New Roman"/>
                <w:sz w:val="24"/>
                <w:szCs w:val="24"/>
              </w:rPr>
              <w:t>,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для решения практической ситуации, но </w:t>
            </w:r>
            <w:r>
              <w:rPr>
                <w:rFonts w:cs="Times New Roman"/>
                <w:sz w:val="24"/>
                <w:szCs w:val="24"/>
              </w:rPr>
              <w:t>слабо</w:t>
            </w:r>
            <w:r w:rsidRPr="00277002">
              <w:rPr>
                <w:rFonts w:cs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слабо </w:t>
            </w:r>
            <w:r w:rsidRPr="0049131E">
              <w:rPr>
                <w:rFonts w:cs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cs="Times New Roman"/>
                <w:sz w:val="24"/>
                <w:szCs w:val="24"/>
              </w:rPr>
              <w:t xml:space="preserve">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3946">
              <w:rPr>
                <w:rFonts w:cs="Times New Roman"/>
                <w:sz w:val="24"/>
                <w:szCs w:val="24"/>
              </w:rPr>
              <w:t xml:space="preserve">отвечает </w:t>
            </w:r>
            <w:r>
              <w:rPr>
                <w:rFonts w:cs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ы,</w:t>
            </w:r>
            <w:r w:rsidRPr="00277002">
              <w:rPr>
                <w:rFonts w:cs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tabs>
                <w:tab w:val="left" w:pos="1080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77002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27700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277002">
              <w:rPr>
                <w:rFonts w:eastAsia="Calibri" w:cs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eastAsia="Calibri" w:cs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eastAsia="Calibri" w:cs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eastAsia="Calibri" w:cs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eastAsia="Calibri" w:cs="Times New Roman"/>
                <w:sz w:val="24"/>
                <w:szCs w:val="24"/>
              </w:rPr>
              <w:t>подтвержда</w:t>
            </w: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277002">
              <w:rPr>
                <w:rFonts w:eastAsia="Calibri" w:cs="Times New Roman"/>
                <w:sz w:val="24"/>
                <w:szCs w:val="24"/>
              </w:rPr>
              <w:t xml:space="preserve"> знание материала.</w:t>
            </w:r>
            <w:r w:rsidRPr="00D437A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66D42" w:rsidRDefault="00266D42" w:rsidP="00104729">
      <w:pPr>
        <w:spacing w:after="100"/>
        <w:jc w:val="both"/>
        <w:rPr>
          <w:rFonts w:cs="Times New Roman"/>
          <w:szCs w:val="24"/>
        </w:rPr>
      </w:pPr>
    </w:p>
    <w:p w:rsidR="002622D8" w:rsidRDefault="00C76DF9" w:rsidP="00646463">
      <w:pPr>
        <w:spacing w:after="240"/>
        <w:jc w:val="both"/>
        <w:rPr>
          <w:rFonts w:cs="Times New Roman"/>
          <w:szCs w:val="24"/>
        </w:rPr>
      </w:pPr>
      <w:r w:rsidRPr="00FA17C0">
        <w:rPr>
          <w:rFonts w:cs="Times New Roman"/>
          <w:b/>
          <w:szCs w:val="24"/>
        </w:rPr>
        <w:t>5.2</w:t>
      </w:r>
      <w:r w:rsidR="000C225A" w:rsidRPr="00FA17C0">
        <w:rPr>
          <w:rFonts w:cs="Times New Roman"/>
          <w:szCs w:val="24"/>
        </w:rPr>
        <w:t xml:space="preserve"> </w:t>
      </w:r>
      <w:r w:rsidR="002622D8">
        <w:rPr>
          <w:rFonts w:cs="Times New Roman"/>
          <w:szCs w:val="24"/>
        </w:rPr>
        <w:t xml:space="preserve">  </w:t>
      </w:r>
      <w:r w:rsidR="002622D8" w:rsidRPr="008B1CF7">
        <w:rPr>
          <w:rFonts w:cs="Times New Roman"/>
          <w:b/>
          <w:szCs w:val="24"/>
        </w:rPr>
        <w:t>Тематика докладов</w:t>
      </w:r>
      <w:r w:rsidR="00C87F74">
        <w:rPr>
          <w:rFonts w:cs="Times New Roman"/>
          <w:b/>
          <w:szCs w:val="24"/>
        </w:rPr>
        <w:t>, эссе</w:t>
      </w:r>
    </w:p>
    <w:p w:rsidR="000C225A" w:rsidRPr="00FA17C0" w:rsidRDefault="002622D8" w:rsidP="00646463">
      <w:pPr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Магистранту предлагается подготовить и представить в виде презентации д</w:t>
      </w:r>
      <w:r w:rsidR="000C225A" w:rsidRPr="00FA17C0">
        <w:rPr>
          <w:rFonts w:cs="Times New Roman"/>
          <w:szCs w:val="24"/>
        </w:rPr>
        <w:t xml:space="preserve">оклад </w:t>
      </w:r>
      <w:r>
        <w:rPr>
          <w:rFonts w:cs="Times New Roman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cs="Times New Roman"/>
          <w:szCs w:val="24"/>
        </w:rPr>
        <w:t xml:space="preserve">согласовывается с </w:t>
      </w:r>
      <w:r>
        <w:rPr>
          <w:rFonts w:cs="Times New Roman"/>
          <w:szCs w:val="24"/>
        </w:rPr>
        <w:t>преподавателем.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Отражение в динамике фондовых индексов цикличности мировой экономики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Проявления экономической цикличности в национальных хозяйствах развитых и развивающихся стран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Экономический рост и развитие человеческого потенциала.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Современные особенности проявления наиболее острых глобальных проблем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rPr>
          <w:rFonts w:eastAsia="Times New Roman"/>
        </w:rPr>
        <w:t xml:space="preserve">Возможности глобального партнерства в достижении целей устойчивого развития мирового хозяйства. 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 xml:space="preserve">Трансатлантическое партнерство: ожидаемые воздействия на национальные экономики (по выбору). 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Глобальное регулирование международной торговли: воздействие на развитие национальных хозяйств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proofErr w:type="spellStart"/>
      <w:r w:rsidRPr="00D945C1">
        <w:t>Транснационализация</w:t>
      </w:r>
      <w:proofErr w:type="spellEnd"/>
      <w:r w:rsidRPr="00D945C1">
        <w:t xml:space="preserve"> мировой экономики: плюсы и минусы для национальных хозяйств.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 xml:space="preserve">Роль политики открытости в развитии национальной экономики Китая. 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outlineLvl w:val="0"/>
      </w:pPr>
      <w:r w:rsidRPr="00D945C1">
        <w:t xml:space="preserve">Зарубежные инвестиции Китая в регионах и странах мира (по выбору). </w:t>
      </w:r>
    </w:p>
    <w:p w:rsidR="006C02E7" w:rsidRDefault="006C02E7" w:rsidP="00A755FC">
      <w:pPr>
        <w:shd w:val="clear" w:color="auto" w:fill="FFFFFF"/>
      </w:pPr>
    </w:p>
    <w:p w:rsidR="006C02E7" w:rsidRPr="003512AC" w:rsidRDefault="006C02E7" w:rsidP="00A755FC">
      <w:pPr>
        <w:shd w:val="clear" w:color="auto" w:fill="FFFFFF"/>
        <w:rPr>
          <w:b/>
          <w:bCs/>
        </w:rPr>
      </w:pPr>
      <w:r w:rsidRPr="00FA17C0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C02E7" w:rsidRPr="00FA17C0" w:rsidTr="00EE36F0">
        <w:tc>
          <w:tcPr>
            <w:tcW w:w="1126" w:type="dxa"/>
          </w:tcPr>
          <w:p w:rsidR="006C02E7" w:rsidRPr="00FA17C0" w:rsidRDefault="006C02E7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C02E7" w:rsidRPr="00FA17C0" w:rsidRDefault="006C02E7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C02E7" w:rsidRPr="00FA17C0" w:rsidRDefault="006C02E7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2F44E9" w:rsidRPr="00FA17C0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93946">
              <w:rPr>
                <w:rFonts w:cs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cs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доклада</w:t>
            </w:r>
            <w:r w:rsidRPr="00893946">
              <w:rPr>
                <w:rFonts w:cs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31–36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4394B">
              <w:rPr>
                <w:rFonts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cs="Times New Roman"/>
                <w:sz w:val="24"/>
                <w:szCs w:val="24"/>
              </w:rPr>
              <w:t>достаточный</w:t>
            </w:r>
            <w:r w:rsidRPr="00E4394B">
              <w:rPr>
                <w:rFonts w:cs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93946">
              <w:rPr>
                <w:rFonts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cs="Times New Roman"/>
                <w:sz w:val="24"/>
                <w:szCs w:val="24"/>
              </w:rPr>
              <w:t>по теме</w:t>
            </w:r>
            <w:r w:rsidRPr="00893946">
              <w:rPr>
                <w:rFonts w:cs="Times New Roman"/>
                <w:sz w:val="24"/>
                <w:szCs w:val="24"/>
              </w:rPr>
              <w:t xml:space="preserve">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14–24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93946">
              <w:rPr>
                <w:rFonts w:cs="Times New Roman"/>
                <w:sz w:val="24"/>
                <w:szCs w:val="24"/>
              </w:rPr>
              <w:t xml:space="preserve">Обучающийся показывает низкий уровень знаний в области исследования. Тема доклада актуальна, но проблематика вопросов раскрыта слабо. Слабо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893946">
              <w:rPr>
                <w:rFonts w:cs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0–13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93946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893946">
              <w:rPr>
                <w:rFonts w:cs="Times New Roman"/>
                <w:sz w:val="24"/>
                <w:szCs w:val="24"/>
              </w:rPr>
              <w:t xml:space="preserve"> показывает отсутствие знаний в области исследования. Тема доклада актуальна, но проблематика вопросов не раскрыта. </w:t>
            </w: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893946">
              <w:rPr>
                <w:rFonts w:cs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:rsidR="008E05A9" w:rsidRDefault="008E05A9" w:rsidP="00104729">
      <w:pPr>
        <w:jc w:val="both"/>
        <w:rPr>
          <w:rFonts w:cs="Times New Roman"/>
          <w:b/>
          <w:szCs w:val="24"/>
        </w:rPr>
      </w:pPr>
    </w:p>
    <w:p w:rsidR="00C76DF9" w:rsidRDefault="00C76DF9" w:rsidP="00104729">
      <w:pPr>
        <w:jc w:val="both"/>
        <w:rPr>
          <w:rFonts w:cs="Times New Roman"/>
          <w:b/>
          <w:szCs w:val="24"/>
        </w:rPr>
      </w:pPr>
      <w:r w:rsidRPr="00FA17C0">
        <w:rPr>
          <w:rFonts w:cs="Times New Roman"/>
          <w:b/>
          <w:szCs w:val="24"/>
        </w:rPr>
        <w:t>5.3</w:t>
      </w:r>
      <w:r w:rsidR="00646463" w:rsidRPr="00FA17C0">
        <w:rPr>
          <w:rFonts w:cs="Times New Roman"/>
          <w:b/>
          <w:szCs w:val="24"/>
        </w:rPr>
        <w:t xml:space="preserve"> </w:t>
      </w:r>
      <w:r w:rsidR="008B1CF7">
        <w:rPr>
          <w:rFonts w:cs="Times New Roman"/>
          <w:b/>
          <w:szCs w:val="24"/>
        </w:rPr>
        <w:t xml:space="preserve">  </w:t>
      </w:r>
      <w:r w:rsidR="002F44E9">
        <w:rPr>
          <w:rFonts w:cs="Times New Roman"/>
          <w:b/>
          <w:szCs w:val="24"/>
        </w:rPr>
        <w:t>Конкретные ситуации</w:t>
      </w:r>
    </w:p>
    <w:p w:rsidR="002C3D72" w:rsidRDefault="002C3D72" w:rsidP="00104729">
      <w:pPr>
        <w:jc w:val="both"/>
        <w:rPr>
          <w:rFonts w:cs="Times New Roman"/>
          <w:b/>
          <w:szCs w:val="24"/>
        </w:rPr>
      </w:pPr>
    </w:p>
    <w:p w:rsidR="002C3D72" w:rsidRDefault="002C3D72" w:rsidP="00104729">
      <w:pPr>
        <w:jc w:val="both"/>
        <w:rPr>
          <w:rFonts w:cs="Times New Roman"/>
          <w:szCs w:val="24"/>
        </w:rPr>
      </w:pPr>
      <w:r w:rsidRPr="002C3D72">
        <w:rPr>
          <w:rFonts w:cs="Times New Roman"/>
          <w:szCs w:val="24"/>
        </w:rPr>
        <w:t xml:space="preserve">Конкретные ситуации </w:t>
      </w:r>
      <w:r w:rsidR="00DE61AE">
        <w:rPr>
          <w:rFonts w:cs="Times New Roman"/>
          <w:szCs w:val="24"/>
        </w:rPr>
        <w:t xml:space="preserve">и вопросы </w:t>
      </w:r>
      <w:r w:rsidRPr="002C3D72">
        <w:rPr>
          <w:rFonts w:cs="Times New Roman"/>
          <w:szCs w:val="24"/>
        </w:rPr>
        <w:t xml:space="preserve">для </w:t>
      </w:r>
      <w:r w:rsidR="00DE61AE">
        <w:rPr>
          <w:rFonts w:cs="Times New Roman"/>
          <w:szCs w:val="24"/>
        </w:rPr>
        <w:t xml:space="preserve">их </w:t>
      </w:r>
      <w:r w:rsidRPr="002C3D72">
        <w:rPr>
          <w:rFonts w:cs="Times New Roman"/>
          <w:szCs w:val="24"/>
        </w:rPr>
        <w:t>обсуждени</w:t>
      </w:r>
      <w:r w:rsidR="00DE61AE">
        <w:rPr>
          <w:rFonts w:cs="Times New Roman"/>
          <w:szCs w:val="24"/>
        </w:rPr>
        <w:t>я</w:t>
      </w:r>
      <w:r w:rsidRPr="002C3D72">
        <w:rPr>
          <w:rFonts w:cs="Times New Roman"/>
          <w:szCs w:val="24"/>
        </w:rPr>
        <w:t xml:space="preserve"> в классе </w:t>
      </w:r>
      <w:r>
        <w:rPr>
          <w:rFonts w:cs="Times New Roman"/>
          <w:szCs w:val="24"/>
        </w:rPr>
        <w:t>формируются</w:t>
      </w:r>
      <w:r w:rsidRPr="002C3D72">
        <w:rPr>
          <w:rFonts w:cs="Times New Roman"/>
          <w:szCs w:val="24"/>
        </w:rPr>
        <w:t xml:space="preserve"> преподавателем перед началом</w:t>
      </w:r>
      <w:r>
        <w:rPr>
          <w:rFonts w:cs="Times New Roman"/>
          <w:szCs w:val="24"/>
        </w:rPr>
        <w:t xml:space="preserve"> курса на основе актуальных публикаций по проблемам мировой экономики и МЭО.</w:t>
      </w:r>
    </w:p>
    <w:p w:rsidR="002C3D72" w:rsidRDefault="002C3D72" w:rsidP="00DE61AE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Примерами таких публикаций являются </w:t>
      </w:r>
      <w:proofErr w:type="gramStart"/>
      <w:r>
        <w:rPr>
          <w:rFonts w:cs="Times New Roman"/>
          <w:szCs w:val="24"/>
        </w:rPr>
        <w:t>следующие</w:t>
      </w:r>
      <w:proofErr w:type="gramEnd"/>
      <w:r>
        <w:rPr>
          <w:rFonts w:cs="Times New Roman"/>
          <w:szCs w:val="24"/>
        </w:rPr>
        <w:t xml:space="preserve">:  </w:t>
      </w:r>
      <w:r w:rsidRPr="002C3D72">
        <w:rPr>
          <w:rFonts w:cs="Times New Roman"/>
          <w:szCs w:val="24"/>
        </w:rPr>
        <w:t xml:space="preserve"> </w:t>
      </w:r>
    </w:p>
    <w:p w:rsidR="008C6585" w:rsidRPr="002C3D72" w:rsidRDefault="008C6585" w:rsidP="00DE61AE">
      <w:pPr>
        <w:spacing w:before="120"/>
        <w:jc w:val="both"/>
        <w:rPr>
          <w:rFonts w:cs="Times New Roman"/>
          <w:sz w:val="28"/>
          <w:szCs w:val="28"/>
        </w:rPr>
      </w:pPr>
    </w:p>
    <w:p w:rsidR="008E05A9" w:rsidRDefault="008C6585" w:rsidP="008C6585">
      <w:pPr>
        <w:widowControl w:val="0"/>
        <w:tabs>
          <w:tab w:val="left" w:pos="993"/>
        </w:tabs>
        <w:ind w:left="709" w:firstLine="0"/>
        <w:jc w:val="both"/>
      </w:pPr>
      <w:r w:rsidRPr="008C6585">
        <w:rPr>
          <w:b/>
        </w:rPr>
        <w:t>Кейс 1</w:t>
      </w:r>
      <w:proofErr w:type="gramStart"/>
      <w:r>
        <w:t xml:space="preserve"> </w:t>
      </w:r>
      <w:r w:rsidRPr="008C6585">
        <w:rPr>
          <w:b/>
          <w:i/>
        </w:rPr>
        <w:t>З</w:t>
      </w:r>
      <w:proofErr w:type="gramEnd"/>
      <w:r w:rsidR="008E05A9" w:rsidRPr="008C6585">
        <w:rPr>
          <w:b/>
          <w:i/>
        </w:rPr>
        <w:t xml:space="preserve">а бортом: поможет ли </w:t>
      </w:r>
      <w:proofErr w:type="spellStart"/>
      <w:r w:rsidR="008E05A9" w:rsidRPr="008C6585">
        <w:rPr>
          <w:b/>
          <w:i/>
        </w:rPr>
        <w:t>Транстихоокеанское</w:t>
      </w:r>
      <w:proofErr w:type="spellEnd"/>
      <w:r w:rsidR="008E05A9" w:rsidRPr="008C6585">
        <w:rPr>
          <w:b/>
          <w:i/>
        </w:rPr>
        <w:t xml:space="preserve"> партнерство мировой торговле?</w:t>
      </w:r>
      <w:r w:rsidR="008E05A9" w:rsidRPr="001943A3">
        <w:t xml:space="preserve"> </w:t>
      </w:r>
      <w:r>
        <w:t xml:space="preserve">Источник: </w:t>
      </w:r>
      <w:r w:rsidR="008E05A9" w:rsidRPr="001943A3">
        <w:t xml:space="preserve">Е.Винокуров, Я. </w:t>
      </w:r>
      <w:proofErr w:type="spellStart"/>
      <w:r w:rsidR="008E05A9" w:rsidRPr="001943A3">
        <w:t>Лисоволик</w:t>
      </w:r>
      <w:proofErr w:type="spellEnd"/>
      <w:r w:rsidR="008E05A9" w:rsidRPr="001943A3">
        <w:t xml:space="preserve"> // РБК. – Режим доступа:</w:t>
      </w:r>
      <w:r w:rsidR="008E05A9" w:rsidRPr="001943A3">
        <w:br/>
      </w:r>
      <w:r w:rsidRPr="008C6585">
        <w:t>http://www.rbc.ru/opinions/economics/05/02/2016/56b453c99a794758ba1c2e4e</w:t>
      </w:r>
    </w:p>
    <w:p w:rsidR="008C6585" w:rsidRDefault="008C6585" w:rsidP="008C6585">
      <w:pPr>
        <w:pStyle w:val="af3"/>
        <w:spacing w:after="0"/>
        <w:ind w:firstLine="709"/>
        <w:jc w:val="both"/>
      </w:pPr>
    </w:p>
    <w:p w:rsidR="008C6585" w:rsidRDefault="008C6585" w:rsidP="008C6585">
      <w:pPr>
        <w:pStyle w:val="af3"/>
        <w:spacing w:after="0"/>
        <w:ind w:firstLine="709"/>
        <w:jc w:val="both"/>
      </w:pPr>
      <w:r>
        <w:t>Вопросы для обсуждения:</w:t>
      </w:r>
    </w:p>
    <w:p w:rsidR="008C6585" w:rsidRDefault="008C6585" w:rsidP="008C6585">
      <w:pPr>
        <w:pStyle w:val="af3"/>
        <w:spacing w:after="0"/>
        <w:ind w:firstLine="709"/>
        <w:jc w:val="both"/>
      </w:pPr>
      <w:r>
        <w:t>1</w:t>
      </w:r>
      <w:proofErr w:type="gramStart"/>
      <w:r>
        <w:t xml:space="preserve"> В</w:t>
      </w:r>
      <w:proofErr w:type="gramEnd"/>
      <w:r>
        <w:t>ыявить позицию автор</w:t>
      </w:r>
      <w:r w:rsidR="00705B2B">
        <w:t>ов</w:t>
      </w:r>
      <w:r>
        <w:t xml:space="preserve"> статьи.</w:t>
      </w:r>
    </w:p>
    <w:p w:rsidR="008C6585" w:rsidRDefault="008C6585" w:rsidP="008C6585">
      <w:pPr>
        <w:pStyle w:val="af3"/>
        <w:spacing w:after="0"/>
        <w:ind w:firstLine="709"/>
        <w:jc w:val="both"/>
      </w:pPr>
      <w:r>
        <w:t>2</w:t>
      </w:r>
      <w:proofErr w:type="gramStart"/>
      <w:r>
        <w:t xml:space="preserve"> И</w:t>
      </w:r>
      <w:proofErr w:type="gramEnd"/>
      <w:r>
        <w:t>зложить свой взгляд на проблемную ситуацию.</w:t>
      </w:r>
    </w:p>
    <w:p w:rsidR="008C6585" w:rsidRDefault="008C6585" w:rsidP="008C6585">
      <w:pPr>
        <w:widowControl w:val="0"/>
        <w:tabs>
          <w:tab w:val="left" w:pos="993"/>
        </w:tabs>
        <w:ind w:left="709" w:firstLine="0"/>
        <w:jc w:val="both"/>
      </w:pP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Создание нового масштабного альянса ТТП несет в себе как возможности, так и риски для мировой экономики, которые во многом будут определяться воздействием данной группировки на китайскую экономику.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Эпоха трансконтинентальных альянсов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В мировой экономике количественный рост интеграционных группировок в последние десятилетия вступает в качественно новую стадию, которую можно охарактеризовать как создание трансконтинентальных блоков или </w:t>
      </w:r>
      <w:proofErr w:type="spellStart"/>
      <w:r>
        <w:t>мегарегиональных</w:t>
      </w:r>
      <w:proofErr w:type="spellEnd"/>
      <w:r>
        <w:t xml:space="preserve"> торговых соглашений.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4 февраля завершены переговоры о создании </w:t>
      </w:r>
      <w:proofErr w:type="spellStart"/>
      <w:r>
        <w:t>Транстихоокеанского</w:t>
      </w:r>
      <w:proofErr w:type="spellEnd"/>
      <w:r>
        <w:t xml:space="preserve"> партнерства (ТТП): в него входят 12 стран, ведущую роль играют США. На ТТП приходится более 1 </w:t>
      </w:r>
      <w:proofErr w:type="gramStart"/>
      <w:r>
        <w:t>млрд</w:t>
      </w:r>
      <w:proofErr w:type="gramEnd"/>
      <w:r>
        <w:t xml:space="preserve"> населения и около 40% мирового ВВП. Ведутся также переговоры о создании Трансатлантического торгово-инвестиционного партнерства (ТТИП) между США и ЕС. Оно охватит почти 800 млн человек и более 50% мирового ВВП. При этом, несмотря на, казалось бы, созидательные импульсы, ориентированные на торговую либерализацию в рамках </w:t>
      </w:r>
      <w:proofErr w:type="spellStart"/>
      <w:r>
        <w:t>мегаальянсов</w:t>
      </w:r>
      <w:proofErr w:type="spellEnd"/>
      <w:r>
        <w:t>, растут опасения относительно рисков для мировой экономики и ее регулирования, которые порождаются таким развитием регионализма.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 январе 2016 года Всемирный банк опубликовал доклад «Перспективы глобальной экономики», в котором приводится прогноз развития ТТП. В соответствии с оценками авторов макроэкономические эффекты данного соглашения позволят к 2030 году увеличить В</w:t>
      </w:r>
      <w:proofErr w:type="gramStart"/>
      <w:r>
        <w:t>ВП стр</w:t>
      </w:r>
      <w:proofErr w:type="gramEnd"/>
      <w:r>
        <w:t>ан-участников на 1,1%, а объем торговли — на 11%. Наибольшую выгоду получат Вьетнам и Малайзия (10 и 8% ВВП соответственно) за счет снижения тарифной и нетарифной защиты крупных рынков, таких как США, Канада, Австралия.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Страны, входящие в НАФТА (североамериканская зона свободной торговли), к 2030 году ожидает лишь незначительный положительный эффект на уровне 0,6% ВВП. Причины –  размер экономики и относительно невысокий уровень торговли со странами Тихоокеанского региона.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Среди стран, оказавшихся за бортом ТТП, наибольшие потери испытают страны Восточной и Юго-Восточной Азии: Таиланд — 0,9% ВВП, Южная Корея — 0,3% ВВП. Эффект для России, по мнению Всемирного банка, нулевой. В числе прочих стран и регионов, которые испытают потери от эффекта отклонения торговли, значатся Китай (минус 0,2% ВВП), Индия и ЕС.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При относительно невысоких абсолютных эффектах для экономики </w:t>
      </w:r>
      <w:proofErr w:type="gramStart"/>
      <w:r>
        <w:t>США</w:t>
      </w:r>
      <w:proofErr w:type="gramEnd"/>
      <w:r>
        <w:t xml:space="preserve"> зачем данная инициатива нужна американцам?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Во-первых, соглашение продвигает интересы американских корпораций инновационных секторов экономики (</w:t>
      </w:r>
      <w:proofErr w:type="spellStart"/>
      <w:r>
        <w:t>биофармацевтика</w:t>
      </w:r>
      <w:proofErr w:type="spellEnd"/>
      <w:r>
        <w:t xml:space="preserve">, IT, электроника) на азиатско-тихоокеанских рынках. В ходе переговоров США активно отстаивали положения о защите интеллектуальных прав собственности, унификации санитарных и фитосанитарных мер, экологических стандартов, </w:t>
      </w:r>
      <w:proofErr w:type="gramStart"/>
      <w:r>
        <w:t>создавая</w:t>
      </w:r>
      <w:proofErr w:type="gramEnd"/>
      <w:r>
        <w:t xml:space="preserve"> таким образом комфортную площадку для своих производителей. Экономические выгоды для американских компаний в большей степени концентрируются в инвестиционной сфере, нежели исключительно в области торговых дивидендов. Отсюда вытекает следующий мотив.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На сегодняшний день вопросы тарифной защиты рынков уже далеко не столь важны; гораздо важнее вопросы нетарифной защиты, регулирования и технических стандартов, защиты интеллектуальной собственности. США, играя в процессе формирования ТТП доминирующую роль, имеют все шансы стать центром разработки правил торговли, стандартов, технических регламентов в Азиатско-Тихоокеанском регионе. При заключении еще и ТТИП с Евросоюзом действующая относительно сбалансированная и компромиссная система регулирования мировой </w:t>
      </w:r>
      <w:r>
        <w:lastRenderedPageBreak/>
        <w:t>торговли в рамках ВТО фактически подменяется новой, основанной на доминировании двух крупнейших «</w:t>
      </w:r>
      <w:proofErr w:type="spellStart"/>
      <w:r>
        <w:t>мегаблоков</w:t>
      </w:r>
      <w:proofErr w:type="spellEnd"/>
      <w:r>
        <w:t>».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В-третьих, ТТП позволяет США опередить их главного конкурента в регионе — КНР. Но именно в этом китайском </w:t>
      </w:r>
      <w:proofErr w:type="gramStart"/>
      <w:r>
        <w:t>аспекте</w:t>
      </w:r>
      <w:proofErr w:type="gramEnd"/>
      <w:r>
        <w:t xml:space="preserve"> возможно заключен самый важный вопрос по отношению к дивидендам для США, Тихоокеанского региона и всей мировой экономики от создания ТТП.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Тихоокеанский разлом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Создание крупнейшего в мире торгового блока, не включающего Китай и Россию, равнозначно созданию экономических разделительных линий в регионе, от которого во многом зависит рост мировой экономики. При этом неучастие Китая в ТТП ухудшает ситуацию с рынками сбыта в условиях, когда именно экспорт на протяжении десятилетий являлся основным источником высокого экономического роста. В результате для Китая затрудняется «переключение скоростей» от экономического роста, основанного на экспорте и инвестициях, в пользу роста потребительских расходов.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Более того, когда именно от Китая во многом зависят сегодня динамика мировой экономики, динамика цен на сырье и стабильность мировых финансовых рынков, потеря им торгово-экономических позиций в Тихоокеанском регионе может оказать негативное воздействие на глобальный экономический рост. В последние несколько десятилетий именно Китай играл ключевую роль в стабилизации мировой экономики — как в период Азиатского кризиса в 1997 году, так и во время глобального кризиса в 2007–2008 годах.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 условиях, когда ключевая подпорка для глобального экономического роста начинает демонстрировать признаки нестабильности, потеря Китаем своих позиций в торговой сфере может обострить опасения по поводу перспектив китайского роста и повысить волатильность на финансовых рынках. При этом негативное воздействие на китайскую и глобальную экономику будет происходить не только по торговым, но и по инвестиционным каналам, что не в полной степени учитывается в рамках существующих исследований эффекта создания ТТП. Кроме того, статический анализ влияния на китайскую экономику не учитывает также эффект от расширения ТТП и увеличение эффекта отклонения торговли после возможного вступления в ТТП таких крупных игроков, как Индонезия, Таиланд и Южная Корея.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Все эти негативные последствия для Китая от создания ТТП могут быть кратно увеличены после запуска Трансатлантического партнерства, в рамках которого эффекты переориентации торговых и инвестиционных потоков для Китая будут, вероятнее всего, значительными.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Хронически медленный рост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 более общем плане формирование ТТП и ТТИП — это своего рода перезагрузка мировой экономики, ее переформатирование, которое может привести к ослаблению экономического взаимодействия Китая и США. Во многом устойчивость мировой экономики и ее рост обеспечивались в течение последних десятилетий интенсификацией как торгового, так и инвестиционного взаимодействия двух стран, при этом Китай играл ключевую роль в финансировании внешних дефицитов США. В условиях замедления глобального экономического роста такого рода перезагрузка может стать перегрузкой для китайской экономики и риском для восстановления мирового экономического роста. Без стабилизации или восстановления экономического роста Китая низкие темпы роста мирового хозяйства могут приобрести хронический характер.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Все эти аргументы ни в коем случае не исключают того, что и Китаю, и России важно будет искать пути взаимодействия с ТТП. Однако для определения российской стратегии сотрудничества с </w:t>
      </w:r>
      <w:proofErr w:type="spellStart"/>
      <w:r>
        <w:t>мегаблоками</w:t>
      </w:r>
      <w:proofErr w:type="spellEnd"/>
      <w:r>
        <w:t xml:space="preserve"> необходим более детальный анализ как позитивных, так и негативных последствий от создания трансконтинентальных </w:t>
      </w:r>
      <w:proofErr w:type="spellStart"/>
      <w:r>
        <w:t>мегаальянсов</w:t>
      </w:r>
      <w:proofErr w:type="spellEnd"/>
      <w:r>
        <w:t>.</w:t>
      </w:r>
    </w:p>
    <w:p w:rsidR="00461B8A" w:rsidRDefault="008C6585" w:rsidP="00461B8A">
      <w:pPr>
        <w:widowControl w:val="0"/>
        <w:tabs>
          <w:tab w:val="left" w:pos="993"/>
        </w:tabs>
        <w:jc w:val="both"/>
      </w:pPr>
      <w:r>
        <w:t>Негативное воздействие ТТП на экономический рост Китая, который является крупнейшим торговым партнером России после Евросоюза, может отрицательно повлиять и на российскую экономику. Снижение траектории экономического роста Китая может воздействовать на сырьевые цены, что чувствительно сказывается на российской экономической динамике. Наконец, дивиденды от создания ТТП для России необходимо оценивать также с точки зрения перспектив и возможностей создания нашей страной торгово-экономических альянсов в Тихоокеанском регионе.</w:t>
      </w:r>
    </w:p>
    <w:p w:rsidR="00461B8A" w:rsidRDefault="00461B8A" w:rsidP="00461B8A">
      <w:pPr>
        <w:widowControl w:val="0"/>
        <w:tabs>
          <w:tab w:val="left" w:pos="993"/>
        </w:tabs>
        <w:jc w:val="both"/>
      </w:pPr>
    </w:p>
    <w:p w:rsidR="00461B8A" w:rsidRDefault="00461B8A" w:rsidP="00461B8A">
      <w:pPr>
        <w:widowControl w:val="0"/>
        <w:tabs>
          <w:tab w:val="left" w:pos="993"/>
        </w:tabs>
        <w:jc w:val="both"/>
      </w:pPr>
      <w:r w:rsidRPr="00461B8A">
        <w:rPr>
          <w:b/>
        </w:rPr>
        <w:t>Кейс 2</w:t>
      </w:r>
      <w:r w:rsidRPr="00461B8A">
        <w:t xml:space="preserve"> </w:t>
      </w:r>
      <w:r w:rsidRPr="00461B8A">
        <w:rPr>
          <w:b/>
          <w:i/>
        </w:rPr>
        <w:t xml:space="preserve">Последствия </w:t>
      </w:r>
      <w:proofErr w:type="spellStart"/>
      <w:r w:rsidRPr="00461B8A">
        <w:rPr>
          <w:b/>
          <w:i/>
        </w:rPr>
        <w:t>Брексита</w:t>
      </w:r>
      <w:proofErr w:type="spellEnd"/>
      <w:r w:rsidRPr="00461B8A">
        <w:rPr>
          <w:b/>
          <w:i/>
        </w:rPr>
        <w:t xml:space="preserve"> для Европы</w:t>
      </w:r>
    </w:p>
    <w:p w:rsidR="008E05A9" w:rsidRPr="002C3D72" w:rsidRDefault="00B13A11" w:rsidP="00FD23F9">
      <w:pPr>
        <w:widowControl w:val="0"/>
        <w:tabs>
          <w:tab w:val="left" w:pos="993"/>
        </w:tabs>
        <w:ind w:left="1985" w:hanging="1276"/>
        <w:rPr>
          <w:iCs/>
        </w:rPr>
      </w:pPr>
      <w:r>
        <w:lastRenderedPageBreak/>
        <w:t xml:space="preserve">Источник: </w:t>
      </w:r>
      <w:r w:rsidR="00FD23F9">
        <w:t xml:space="preserve">  Тара </w:t>
      </w:r>
      <w:proofErr w:type="spellStart"/>
      <w:r w:rsidR="00FD23F9">
        <w:t>Палмери</w:t>
      </w:r>
      <w:proofErr w:type="spellEnd"/>
      <w:r w:rsidR="00FD23F9">
        <w:t xml:space="preserve"> /</w:t>
      </w:r>
      <w:r w:rsidR="008E05A9" w:rsidRPr="001943A3">
        <w:rPr>
          <w:lang w:val="en-US"/>
        </w:rPr>
        <w:t>I</w:t>
      </w:r>
      <w:proofErr w:type="spellStart"/>
      <w:r w:rsidR="008E05A9" w:rsidRPr="001943A3">
        <w:t>nosmi</w:t>
      </w:r>
      <w:proofErr w:type="spellEnd"/>
      <w:r w:rsidR="008E05A9" w:rsidRPr="001943A3">
        <w:t>.</w:t>
      </w:r>
      <w:r w:rsidR="008E05A9" w:rsidRPr="001943A3">
        <w:rPr>
          <w:lang w:val="en-US"/>
        </w:rPr>
        <w:t>R</w:t>
      </w:r>
      <w:proofErr w:type="spellStart"/>
      <w:r w:rsidR="008E05A9" w:rsidRPr="001943A3">
        <w:t>u</w:t>
      </w:r>
      <w:proofErr w:type="spellEnd"/>
      <w:r w:rsidR="008E05A9" w:rsidRPr="001943A3">
        <w:rPr>
          <w:bCs/>
        </w:rPr>
        <w:t xml:space="preserve">. – Режим доступа: </w:t>
      </w:r>
      <w:r w:rsidR="002C3D72" w:rsidRPr="002C3D72">
        <w:t>http://inosmi.ru/politic/20160623/236949831.html</w:t>
      </w:r>
    </w:p>
    <w:p w:rsidR="00DD7A70" w:rsidRDefault="00DD7A70" w:rsidP="00B13A11">
      <w:pPr>
        <w:pStyle w:val="af3"/>
        <w:spacing w:after="0"/>
        <w:ind w:firstLine="709"/>
        <w:jc w:val="both"/>
      </w:pPr>
    </w:p>
    <w:p w:rsidR="00B13A11" w:rsidRDefault="00B13A11" w:rsidP="00B13A11">
      <w:pPr>
        <w:pStyle w:val="af3"/>
        <w:spacing w:after="0"/>
        <w:ind w:firstLine="709"/>
        <w:jc w:val="both"/>
      </w:pPr>
      <w:r>
        <w:t>Вопросы для обсуждения:</w:t>
      </w:r>
    </w:p>
    <w:p w:rsidR="00B13A11" w:rsidRDefault="00B13A11" w:rsidP="00B13A11">
      <w:pPr>
        <w:pStyle w:val="af3"/>
        <w:spacing w:after="0"/>
        <w:ind w:firstLine="709"/>
        <w:jc w:val="both"/>
      </w:pPr>
      <w:r>
        <w:t>1</w:t>
      </w:r>
      <w:proofErr w:type="gramStart"/>
      <w:r>
        <w:t xml:space="preserve"> В</w:t>
      </w:r>
      <w:proofErr w:type="gramEnd"/>
      <w:r>
        <w:t>ыявить позицию автора статьи.</w:t>
      </w:r>
    </w:p>
    <w:p w:rsidR="00B13A11" w:rsidRDefault="00B13A11" w:rsidP="00B13A11">
      <w:pPr>
        <w:pStyle w:val="af3"/>
        <w:spacing w:after="0"/>
        <w:ind w:firstLine="709"/>
        <w:jc w:val="both"/>
      </w:pPr>
      <w:r>
        <w:t>2</w:t>
      </w:r>
      <w:proofErr w:type="gramStart"/>
      <w:r>
        <w:t xml:space="preserve"> И</w:t>
      </w:r>
      <w:proofErr w:type="gramEnd"/>
      <w:r>
        <w:t>зложить свой взгляд на проблемную ситуацию.</w:t>
      </w:r>
    </w:p>
    <w:p w:rsidR="002C3D72" w:rsidRDefault="002C3D72" w:rsidP="008C6585">
      <w:pPr>
        <w:widowControl w:val="0"/>
        <w:tabs>
          <w:tab w:val="left" w:pos="993"/>
        </w:tabs>
        <w:ind w:left="709" w:firstLine="0"/>
        <w:jc w:val="both"/>
        <w:rPr>
          <w:iCs/>
        </w:rPr>
      </w:pPr>
    </w:p>
    <w:p w:rsidR="001F1E2A" w:rsidRDefault="008C6585" w:rsidP="008C6585">
      <w:pPr>
        <w:pStyle w:val="1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C6585">
        <w:rPr>
          <w:rFonts w:ascii="Times New Roman" w:hAnsi="Times New Roman"/>
          <w:b/>
          <w:sz w:val="24"/>
          <w:szCs w:val="24"/>
        </w:rPr>
        <w:t xml:space="preserve">Кейс </w:t>
      </w:r>
      <w:r w:rsidR="001F1E2A" w:rsidRPr="008C6585">
        <w:rPr>
          <w:rFonts w:ascii="Times New Roman" w:hAnsi="Times New Roman"/>
          <w:b/>
          <w:sz w:val="24"/>
          <w:szCs w:val="24"/>
        </w:rPr>
        <w:t>3</w:t>
      </w:r>
      <w:r w:rsidR="001F1E2A">
        <w:rPr>
          <w:rFonts w:ascii="Times New Roman" w:hAnsi="Times New Roman"/>
          <w:sz w:val="24"/>
          <w:szCs w:val="24"/>
        </w:rPr>
        <w:t xml:space="preserve">. </w:t>
      </w:r>
      <w:r w:rsidR="001F1E2A" w:rsidRPr="008C6585">
        <w:rPr>
          <w:rFonts w:ascii="Times New Roman" w:hAnsi="Times New Roman"/>
          <w:b/>
          <w:i/>
          <w:sz w:val="24"/>
          <w:szCs w:val="24"/>
        </w:rPr>
        <w:t>«Новый Шелковый путь»: плюсы и минусы для России</w:t>
      </w:r>
    </w:p>
    <w:p w:rsidR="008C6585" w:rsidRPr="008C6585" w:rsidRDefault="008C6585" w:rsidP="008C6585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6585">
        <w:rPr>
          <w:rFonts w:ascii="Times New Roman" w:hAnsi="Times New Roman"/>
          <w:sz w:val="24"/>
          <w:szCs w:val="24"/>
        </w:rPr>
        <w:t xml:space="preserve">            Источник: </w:t>
      </w:r>
      <w:r w:rsidRPr="008C6585">
        <w:rPr>
          <w:rStyle w:val="af1"/>
          <w:rFonts w:ascii="Times New Roman" w:hAnsi="Times New Roman"/>
          <w:b w:val="0"/>
          <w:bCs w:val="0"/>
          <w:i/>
          <w:iCs/>
          <w:sz w:val="24"/>
          <w:szCs w:val="24"/>
        </w:rPr>
        <w:t>Новое Восточное Обозрение/ - Режим доступа: https://cont.ws/post/100076</w:t>
      </w:r>
    </w:p>
    <w:p w:rsidR="008C6585" w:rsidRDefault="008C6585" w:rsidP="001F1E2A">
      <w:pPr>
        <w:pStyle w:val="af3"/>
        <w:spacing w:after="0"/>
        <w:ind w:firstLine="709"/>
        <w:jc w:val="both"/>
      </w:pPr>
    </w:p>
    <w:p w:rsidR="008C6585" w:rsidRDefault="008C6585" w:rsidP="001F1E2A">
      <w:pPr>
        <w:pStyle w:val="af3"/>
        <w:spacing w:after="0"/>
        <w:ind w:firstLine="709"/>
        <w:jc w:val="both"/>
      </w:pPr>
      <w:r>
        <w:t>Вопросы для обсуждения:</w:t>
      </w:r>
    </w:p>
    <w:p w:rsidR="008C6585" w:rsidRDefault="008C6585" w:rsidP="001F1E2A">
      <w:pPr>
        <w:pStyle w:val="af3"/>
        <w:spacing w:after="0"/>
        <w:ind w:firstLine="709"/>
        <w:jc w:val="both"/>
      </w:pPr>
      <w:r>
        <w:t>1</w:t>
      </w:r>
      <w:proofErr w:type="gramStart"/>
      <w:r>
        <w:t xml:space="preserve"> В</w:t>
      </w:r>
      <w:proofErr w:type="gramEnd"/>
      <w:r>
        <w:t>ыявить позицию автора статьи.</w:t>
      </w:r>
    </w:p>
    <w:p w:rsidR="008C6585" w:rsidRDefault="008C6585" w:rsidP="001F1E2A">
      <w:pPr>
        <w:pStyle w:val="af3"/>
        <w:spacing w:after="0"/>
        <w:ind w:firstLine="709"/>
        <w:jc w:val="both"/>
      </w:pPr>
      <w:r>
        <w:t>2</w:t>
      </w:r>
      <w:proofErr w:type="gramStart"/>
      <w:r>
        <w:t xml:space="preserve"> И</w:t>
      </w:r>
      <w:proofErr w:type="gramEnd"/>
      <w:r>
        <w:t>зложить свой взгляд на проблемную ситуацию.</w:t>
      </w:r>
    </w:p>
    <w:p w:rsidR="008C6585" w:rsidRDefault="008C6585" w:rsidP="001F1E2A">
      <w:pPr>
        <w:pStyle w:val="af3"/>
        <w:spacing w:after="0"/>
        <w:ind w:firstLine="709"/>
        <w:jc w:val="both"/>
      </w:pP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«Новый Шелковый путь» – беспрецедентный по масштабам инфраструктурный проект, инициированный Китаем, выполнение которого приведет к значительному ускорению и, следовательно, удешевлению доставки в Европу китайских товаров через Центральную Азию и Кавказ. Для реализации этого проекта Пекин учредил $40-миллиардный Фонд Шелкового пути, а также $100-миллиардный Азиатский банк инфраструктурных инвестиций (АБИИ), начавший свою работу 29 июня 2015 г. после официальной церемонии в Пекине.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Совокупные средства Фонда Шелкового пути и АБИИ сравнимы с капиталом Азиатского банка развития (действующего в интересах Японии); они составляют чуть менее объема средств, которым располагает Всемирный банк, и всего в два с половиной раза ниже капитала, которым оперирует МВФ (политику этих двух организаций определяют США).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Неудивительно, что аналитики принялись рассуждать о том, что АБИИ несет в себе угрозу сложившемуся экономическому порядку: ведь при таких огромных объемах инвестиций в инфраструктурные проекты «Нового Шелкового пути» юань непременно вытеснит доллар на мировом рынке в ближайшие годы. Данные заявления подкрепляются, прежде всего, такими фактами, как подписанные между Китаем и странами-участницами АБИИ договоры о прямых обменах местных валют на юани в торговых операциях, минуя расчеты в долларах. Прямой «</w:t>
      </w:r>
      <w:proofErr w:type="spellStart"/>
      <w:r w:rsidRPr="001F1E2A">
        <w:t>дедолларизованной</w:t>
      </w:r>
      <w:proofErr w:type="spellEnd"/>
      <w:r w:rsidRPr="001F1E2A">
        <w:t>» торговлей уже давно и успешно занимаются Россия и Китай, наращивая обороты; а совсем недавно, в середине июня 2015 г., третий по величине в России производитель нефти – «Газпром» перевел все сделки по продаже нефти Китаю в юани.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14 апреля 2015 г. Россия стала потенциальным учредителем АБИИ наряду с 57-ю участниками, в число которых пока не вошли США и Япония. Тем не менее, такие традиционные союзники этих государств, как, например, Австралия, Южная Корея, Израиль и Великобритания, приняли решение присоединиться к АБИИ. Само собой разумеется, в эту организацию вошли все государства, лежащие на «маршруте» «Нового Шелкового пути». Среди первых участников, которые подали заявки на членство в АБИИ Азербайджан, Армения, Грузия, Казахстан, Кыргызстан, Таджикистан, Туркменистан и Узбекистан.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5 мая этого года стало известно, что РФ получит привилегированный статус в АБИИ. Этот статус предоставляется исключительно участникам, выступающим в роли представителей от Азии, – и именно в этом качестве РФ будет участвовать в АБИИ (в то время как в ЕБРР, который уже сотрудничает с АБИИ и принимает участие в проекте «Новый Шелковый путь», Россия выступает как представитель от Европы).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Россия является третьей крупнейшей экономикой среди членов АБИИ после Китая и Индии и поэтому может претендовать на соответствующую долю голосов и ряд ключевых позиций в менеджменте этой организации.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Таким образом, очевидное сближение Пекина и Москвы налицо. Следовательно, Россия видит для себя совершенно определенные выгоды от участия в китайских проектах. Немаловажен для Москвы геополитический аспект, направленный на противостояние Западу путем укрепления сотрудничества с КНР на постсоветских рубежах, т.е. в Центральной Азии и на Кавказе.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Скептики, однако, не торопятся принимать ситуацию исключительно в радужном свете. Они упоминают тот факт, что железнодорожные пути, строительство которых будет финансировать АБИИ, будут соответствовать не ГОСТу, а европейским стандартам относительно </w:t>
      </w:r>
      <w:r w:rsidRPr="001F1E2A">
        <w:lastRenderedPageBreak/>
        <w:t xml:space="preserve">ширины колеи. То есть Китай обеспечит свою безопасность с Запада, при этом российский Транссиб якобы потеряет часть своей транспортной значимости. Однако не следует забывать о том, что интеграция РФ в новый экономический порядок при новых условиях допускает постепенное переоборудование собственных железных дорог в соответствии с новыми требованиями </w:t>
      </w:r>
      <w:proofErr w:type="spellStart"/>
      <w:r w:rsidRPr="001F1E2A">
        <w:t>глобализующегося</w:t>
      </w:r>
      <w:proofErr w:type="spellEnd"/>
      <w:r w:rsidRPr="001F1E2A">
        <w:t xml:space="preserve"> мира и не исключено, что это будет достигнуто при участии заемных средств АБИИ. Тем более что накануне визита председателя КНР в Москву 8 мая 2015 г. китайские СМИ сообщили о готовящемся проекте по строительству китайскими компаниями скоростной железной дороги между Москвой и Казанью, которая впоследствии может быть продлена до Пекина.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Еще одно пессимистическое мнение состоит в том, что «Новый Шелковый путь» станет поистине испытанием на прочность внешнеполитического курса Китая с его основополагающей риторикой пяти принципов мирного сосуществования (взаимное уважение территориальной целостности и суверенитета, ненападение, невмешательство во внутренние дела, равенство и взаимная выгода, мирное сосуществование). Дело в том, что, в случае возникновения угрозы китайским инвестициям, Пекину придется использовать чуть более жесткую риторику для защиты своих финансовых интересов. Как известно, к настоящему времени количество китайских миротворцев в ООН выросло в 20 раз по сравнению с 2000 г. Пример китайской миротворческой деятельности в Судане в 2014 г. продемонстрировал готовность Китая идти на военные операции, когда в стране вспыхнул острый конфликт, и китайские нефтяные инвестиции оказались под ударом.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Однако в глобальной перспективе можно утверждать, что участие Китая в решении возможных локальных конфликтов в странах «Нового Шелкового пути» пойдет лишь на благо, не допуская </w:t>
      </w:r>
      <w:proofErr w:type="spellStart"/>
      <w:r w:rsidRPr="001F1E2A">
        <w:t>разгорания</w:t>
      </w:r>
      <w:proofErr w:type="spellEnd"/>
      <w:r w:rsidRPr="001F1E2A">
        <w:t xml:space="preserve"> «горячих точек» в «пожар» гражданских войн. Тем самым присутствие Китая в регионах, через которые проходит «маршрут» «Нового Шелкового пути», возможно, будет служить залогом </w:t>
      </w:r>
      <w:proofErr w:type="gramStart"/>
      <w:r w:rsidRPr="001F1E2A">
        <w:t>стабильности</w:t>
      </w:r>
      <w:proofErr w:type="gramEnd"/>
      <w:r w:rsidRPr="001F1E2A">
        <w:t xml:space="preserve"> и способствовать укреплению гражданского общества, основанного на новых экономических возможностях, которые призван привнести этот масштабный китайских проект. Нет смысла говорить о том, что дополнительные гарантии безопасности в Азии весьма выгодны России.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Третья </w:t>
      </w:r>
      <w:proofErr w:type="spellStart"/>
      <w:r w:rsidRPr="001F1E2A">
        <w:t>нерадужная</w:t>
      </w:r>
      <w:proofErr w:type="spellEnd"/>
      <w:r w:rsidRPr="001F1E2A">
        <w:t xml:space="preserve"> точка зрения гласит, что «Новый Шелковый путь» пролегает «в обход» Российской Федерации. Но не следует забывать, что Москва – это один из крупнейших потребителей китайской продукции, и что «маршрут» этого проекта проходит напрямую через российскую столицу, уходя далее в Беларусь. Ведь не зря после переговоров с российским президентом В. Путиным, прошедших 8 мая в Москве, лидер КНР Си </w:t>
      </w:r>
      <w:proofErr w:type="spellStart"/>
      <w:r w:rsidRPr="001F1E2A">
        <w:t>Цзиньпин</w:t>
      </w:r>
      <w:proofErr w:type="spellEnd"/>
      <w:r w:rsidRPr="001F1E2A">
        <w:t xml:space="preserve"> 10 мая 2015 г. отправился в Минск, где он провел переговоры с президентом Беларуси А. Лукашенко. По итогам встречи стороны договорились «совместно строить экономический пояс Шелкового пути. В сотрудничестве необходимо сделать упор на строительстве китайско-белорусского индустриального парка, который должен стать жемчужиной в строительстве экономического пояса Шелкового пути и классическим образцом двустороннего взаимовыгодного сотрудничества».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Следовательно, китайские инициативы способствуют еще большей интеграции участников ЕАЭС, и это также очень выгодно для России. Как видно, участие РФ в китайских проектах «Нового Шелкового пути», а также членство в АБИИ сулит больше перспектив, нежели вызывает опасений.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В заключение хотелось бы отметить, что в последнее время Россия и Китай предпринимают очевидные шаги по обеспечению своих национальных валют непосредственно золотом. Это явный признак того, что, будучи ведущими государствами в АБИИ, Россия и Китай, осуществляющие финансовые и торговые операции напрямую в паре рубль-юань, минуя американского посредника, в конце </w:t>
      </w:r>
      <w:proofErr w:type="gramStart"/>
      <w:r w:rsidRPr="001F1E2A">
        <w:t>концов</w:t>
      </w:r>
      <w:proofErr w:type="gramEnd"/>
      <w:r w:rsidRPr="001F1E2A">
        <w:t xml:space="preserve"> могут пошатнуть мировой экономический порядок, сняв доллар с пьедестала главной международной валюты.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И, наконец, бесспорно выгодные возможности откроются для России в случае успешного завершения переговоров с Китаем по вопросу о создании Зоны свободной торговли между двумя государствами, начало которым было положено в ходе встречи на высшем уровне в Москве 8 мая 2015 г.</w:t>
      </w:r>
    </w:p>
    <w:p w:rsidR="00544D73" w:rsidRPr="002F44E9" w:rsidRDefault="008074D1" w:rsidP="002F44E9">
      <w:pPr>
        <w:spacing w:before="240" w:after="10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544D73" w:rsidRPr="002F44E9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544D73" w:rsidRPr="00FA17C0" w:rsidTr="0088119F">
        <w:tc>
          <w:tcPr>
            <w:tcW w:w="1126" w:type="dxa"/>
          </w:tcPr>
          <w:p w:rsidR="00544D73" w:rsidRPr="00FA17C0" w:rsidRDefault="00544D73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544D73" w:rsidRPr="00FA17C0" w:rsidRDefault="00544D73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44D73" w:rsidRPr="00FA17C0" w:rsidRDefault="00544D73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4394B">
              <w:rPr>
                <w:rFonts w:cs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слабо владеет теоретическими знаниями для решения практической ситуации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4394B">
              <w:rPr>
                <w:rFonts w:cs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479C5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:rsidR="00646463" w:rsidRPr="00FA17C0" w:rsidRDefault="00646463" w:rsidP="00104729">
      <w:pPr>
        <w:jc w:val="both"/>
        <w:rPr>
          <w:rFonts w:cs="Times New Roman"/>
          <w:b/>
          <w:szCs w:val="24"/>
        </w:rPr>
      </w:pPr>
    </w:p>
    <w:p w:rsidR="00C76DF9" w:rsidRDefault="00544D73" w:rsidP="008B1CF7">
      <w:pPr>
        <w:rPr>
          <w:b/>
          <w:szCs w:val="24"/>
        </w:rPr>
      </w:pPr>
      <w:r w:rsidRPr="008B1CF7">
        <w:rPr>
          <w:rFonts w:cs="Times New Roman"/>
          <w:b/>
          <w:szCs w:val="24"/>
        </w:rPr>
        <w:t xml:space="preserve">5.4 </w:t>
      </w:r>
      <w:r w:rsidR="008B1CF7">
        <w:rPr>
          <w:rFonts w:cs="Times New Roman"/>
          <w:b/>
          <w:szCs w:val="24"/>
        </w:rPr>
        <w:t xml:space="preserve"> </w:t>
      </w:r>
      <w:r w:rsidR="008B1CF7" w:rsidRPr="008B1CF7">
        <w:rPr>
          <w:b/>
          <w:szCs w:val="24"/>
        </w:rPr>
        <w:t>Контрольные вопросы для самостоятельной оценки качества</w:t>
      </w:r>
      <w:r w:rsidR="008B1CF7">
        <w:rPr>
          <w:b/>
          <w:szCs w:val="24"/>
        </w:rPr>
        <w:t xml:space="preserve"> </w:t>
      </w:r>
      <w:r w:rsidR="008B1CF7" w:rsidRPr="008B1CF7">
        <w:rPr>
          <w:b/>
          <w:szCs w:val="24"/>
        </w:rPr>
        <w:t>освоения дисциплины</w:t>
      </w:r>
      <w:r w:rsidR="004E60F4">
        <w:rPr>
          <w:b/>
          <w:szCs w:val="24"/>
        </w:rPr>
        <w:t xml:space="preserve"> и собеседования с преподавателем</w:t>
      </w:r>
    </w:p>
    <w:p w:rsidR="008B1CF7" w:rsidRPr="008B1CF7" w:rsidRDefault="008B1CF7" w:rsidP="008B1CF7">
      <w:pPr>
        <w:rPr>
          <w:rFonts w:cs="Times New Roman"/>
          <w:b/>
          <w:szCs w:val="24"/>
        </w:rPr>
      </w:pPr>
    </w:p>
    <w:p w:rsidR="00273C02" w:rsidRPr="009B1459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Показатели состояния экономической конъюнктуры мировой экономики. </w:t>
      </w:r>
    </w:p>
    <w:p w:rsidR="00B5286C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>Современные факторы экономического роста мировой экономики</w:t>
      </w:r>
    </w:p>
    <w:p w:rsidR="00273C02" w:rsidRPr="009B1459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Причины цикличности в истории мировой экономики и в современности. </w:t>
      </w:r>
    </w:p>
    <w:p w:rsidR="00273C02" w:rsidRPr="009B1459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Экономические циклы и социальное развитие. </w:t>
      </w:r>
    </w:p>
    <w:p w:rsidR="00B5286C" w:rsidRDefault="00B5286C" w:rsidP="00273C02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5 </w:t>
      </w:r>
      <w:r w:rsidR="00273C02" w:rsidRPr="009B1459">
        <w:rPr>
          <w:rFonts w:cs="Times New Roman"/>
          <w:bCs/>
          <w:szCs w:val="24"/>
        </w:rPr>
        <w:t xml:space="preserve"> Проявления глобализации в мировом хозяйстве. </w:t>
      </w:r>
    </w:p>
    <w:p w:rsidR="00273C02" w:rsidRDefault="00B5286C" w:rsidP="00273C02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6  </w:t>
      </w:r>
      <w:r w:rsidR="00273C02" w:rsidRPr="009B1459">
        <w:rPr>
          <w:rFonts w:cs="Times New Roman"/>
          <w:bCs/>
          <w:szCs w:val="24"/>
        </w:rPr>
        <w:t>Особенности глобальных проблем современного этапа</w:t>
      </w:r>
      <w:r w:rsidR="008074D1">
        <w:rPr>
          <w:rFonts w:cs="Times New Roman"/>
          <w:bCs/>
          <w:szCs w:val="24"/>
        </w:rPr>
        <w:t>.</w:t>
      </w:r>
    </w:p>
    <w:p w:rsidR="008052CB" w:rsidRDefault="00B5286C" w:rsidP="00273C02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7</w:t>
      </w:r>
      <w:r w:rsidR="00273C02" w:rsidRPr="009B1459">
        <w:rPr>
          <w:rFonts w:cs="Times New Roman"/>
          <w:bCs/>
          <w:szCs w:val="24"/>
        </w:rPr>
        <w:t xml:space="preserve"> </w:t>
      </w:r>
      <w:r w:rsidR="008074D1">
        <w:rPr>
          <w:rFonts w:cs="Times New Roman"/>
          <w:bCs/>
          <w:szCs w:val="24"/>
        </w:rPr>
        <w:t xml:space="preserve"> </w:t>
      </w:r>
      <w:r w:rsidR="008052CB">
        <w:t>Проявление глобальной проблемы отсталости социально-экономического развития и возможности ее решения.</w:t>
      </w:r>
    </w:p>
    <w:p w:rsidR="008074D1" w:rsidRDefault="008052CB" w:rsidP="00273C02">
      <w:pPr>
        <w:shd w:val="clear" w:color="auto" w:fill="FFFFFF"/>
      </w:pPr>
      <w:r>
        <w:rPr>
          <w:rFonts w:cs="Times New Roman"/>
          <w:bCs/>
          <w:szCs w:val="24"/>
        </w:rPr>
        <w:t xml:space="preserve">8  </w:t>
      </w:r>
      <w:r w:rsidR="008074D1">
        <w:t>Глобальная проблема продовольственной безопасности и возможности ее решения.</w:t>
      </w:r>
    </w:p>
    <w:p w:rsidR="008074D1" w:rsidRDefault="008074D1" w:rsidP="00273C02">
      <w:pPr>
        <w:shd w:val="clear" w:color="auto" w:fill="FFFFFF"/>
        <w:rPr>
          <w:rFonts w:eastAsia="Times New Roman" w:cs="Times New Roman"/>
          <w:szCs w:val="24"/>
        </w:rPr>
      </w:pPr>
      <w:r>
        <w:t>9  Проявление глобальной экологической проблемы и возможности ее решения.</w:t>
      </w:r>
    </w:p>
    <w:p w:rsidR="00273C02" w:rsidRPr="009B1459" w:rsidRDefault="008052CB" w:rsidP="008052CB">
      <w:pPr>
        <w:shd w:val="clear" w:color="auto" w:fill="FFFFFF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10   </w:t>
      </w:r>
      <w:r w:rsidR="008074D1">
        <w:rPr>
          <w:rFonts w:eastAsia="Times New Roman" w:cs="Times New Roman"/>
          <w:szCs w:val="24"/>
        </w:rPr>
        <w:t>Показатели о</w:t>
      </w:r>
      <w:r w:rsidR="00273C02" w:rsidRPr="009B1459">
        <w:rPr>
          <w:rFonts w:eastAsia="Times New Roman" w:cs="Times New Roman"/>
          <w:szCs w:val="24"/>
        </w:rPr>
        <w:t>ценк</w:t>
      </w:r>
      <w:r w:rsidR="008074D1">
        <w:rPr>
          <w:rFonts w:eastAsia="Times New Roman" w:cs="Times New Roman"/>
          <w:szCs w:val="24"/>
        </w:rPr>
        <w:t>и</w:t>
      </w:r>
      <w:r w:rsidR="00273C02" w:rsidRPr="009B1459">
        <w:rPr>
          <w:rFonts w:eastAsia="Times New Roman" w:cs="Times New Roman"/>
          <w:szCs w:val="24"/>
        </w:rPr>
        <w:t xml:space="preserve"> качества и эффективности регулирования в мировом хозяйстве. </w:t>
      </w:r>
    </w:p>
    <w:p w:rsidR="00273C02" w:rsidRPr="009B1459" w:rsidRDefault="008052CB" w:rsidP="008052CB">
      <w:pPr>
        <w:tabs>
          <w:tab w:val="left" w:pos="567"/>
        </w:tabs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11</w:t>
      </w:r>
      <w:r w:rsidR="00273C02">
        <w:rPr>
          <w:rFonts w:cs="Times New Roman"/>
          <w:szCs w:val="24"/>
        </w:rPr>
        <w:t xml:space="preserve"> </w:t>
      </w:r>
      <w:r w:rsidR="008074D1">
        <w:rPr>
          <w:rFonts w:cs="Times New Roman"/>
          <w:szCs w:val="24"/>
        </w:rPr>
        <w:t xml:space="preserve"> Сущность </w:t>
      </w:r>
      <w:r w:rsidR="00273C02" w:rsidRPr="009B1459">
        <w:rPr>
          <w:rFonts w:cs="Times New Roman"/>
          <w:szCs w:val="24"/>
        </w:rPr>
        <w:t>глобального партнерства в целях развития.</w:t>
      </w:r>
    </w:p>
    <w:p w:rsidR="00273C02" w:rsidRDefault="00273C02" w:rsidP="008074D1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1</w:t>
      </w:r>
      <w:r w:rsidR="008052CB">
        <w:rPr>
          <w:bCs/>
        </w:rPr>
        <w:t>2</w:t>
      </w:r>
      <w:r w:rsidR="008074D1">
        <w:rPr>
          <w:bCs/>
        </w:rPr>
        <w:t xml:space="preserve"> </w:t>
      </w:r>
      <w:r>
        <w:rPr>
          <w:bCs/>
        </w:rPr>
        <w:t xml:space="preserve"> </w:t>
      </w:r>
      <w:r w:rsidR="008074D1">
        <w:rPr>
          <w:bCs/>
        </w:rPr>
        <w:t>Проявления неустойчивости интеграционных процессов в мировой экономике</w:t>
      </w:r>
      <w:r>
        <w:rPr>
          <w:bCs/>
        </w:rPr>
        <w:t>.</w:t>
      </w:r>
    </w:p>
    <w:p w:rsidR="00273C02" w:rsidRDefault="008074D1" w:rsidP="008074D1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1</w:t>
      </w:r>
      <w:r w:rsidR="008052CB">
        <w:rPr>
          <w:bCs/>
        </w:rPr>
        <w:t>3</w:t>
      </w:r>
      <w:r>
        <w:rPr>
          <w:bCs/>
        </w:rPr>
        <w:t xml:space="preserve">  Уровни экономической интеграции основных интеграционных группировок мира</w:t>
      </w:r>
      <w:r w:rsidR="00273C02">
        <w:rPr>
          <w:bCs/>
        </w:rPr>
        <w:t>.</w:t>
      </w:r>
    </w:p>
    <w:p w:rsidR="00273C02" w:rsidRDefault="008074D1" w:rsidP="008074D1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1</w:t>
      </w:r>
      <w:r w:rsidR="008052CB">
        <w:rPr>
          <w:bCs/>
        </w:rPr>
        <w:t>4</w:t>
      </w:r>
      <w:r w:rsidR="00273C02">
        <w:rPr>
          <w:bCs/>
        </w:rPr>
        <w:t xml:space="preserve"> </w:t>
      </w:r>
      <w:r w:rsidR="008052CB">
        <w:rPr>
          <w:bCs/>
        </w:rPr>
        <w:t xml:space="preserve"> Основные инструменты регулирования международной торговли.</w:t>
      </w:r>
    </w:p>
    <w:p w:rsidR="008052CB" w:rsidRPr="003D0010" w:rsidRDefault="008052CB" w:rsidP="008074D1">
      <w:pPr>
        <w:tabs>
          <w:tab w:val="left" w:pos="567"/>
        </w:tabs>
        <w:ind w:firstLine="567"/>
        <w:jc w:val="both"/>
        <w:rPr>
          <w:rStyle w:val="ae"/>
          <w:rFonts w:cs="Times New Roman"/>
          <w:szCs w:val="24"/>
        </w:rPr>
      </w:pPr>
      <w:r>
        <w:rPr>
          <w:bCs/>
        </w:rPr>
        <w:t xml:space="preserve">15  </w:t>
      </w:r>
      <w:r w:rsidR="002C2C14">
        <w:rPr>
          <w:bCs/>
        </w:rPr>
        <w:t xml:space="preserve">Проявления </w:t>
      </w:r>
      <w:proofErr w:type="spellStart"/>
      <w:r w:rsidR="002C2C14">
        <w:rPr>
          <w:bCs/>
        </w:rPr>
        <w:t>транснационализации</w:t>
      </w:r>
      <w:proofErr w:type="spellEnd"/>
      <w:r w:rsidR="002C2C14">
        <w:rPr>
          <w:bCs/>
        </w:rPr>
        <w:t xml:space="preserve"> мировой экономики.</w:t>
      </w:r>
    </w:p>
    <w:p w:rsidR="0088119F" w:rsidRPr="00FA17C0" w:rsidRDefault="0088119F" w:rsidP="0088119F">
      <w:pPr>
        <w:pStyle w:val="a4"/>
        <w:spacing w:before="240" w:after="100"/>
        <w:ind w:left="0"/>
        <w:jc w:val="both"/>
        <w:rPr>
          <w:rFonts w:cs="Times New Roman"/>
          <w:szCs w:val="24"/>
        </w:rPr>
      </w:pPr>
      <w:r w:rsidRPr="00FA17C0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88119F" w:rsidRPr="00FA17C0" w:rsidTr="0088119F">
        <w:tc>
          <w:tcPr>
            <w:tcW w:w="1126" w:type="dxa"/>
          </w:tcPr>
          <w:p w:rsidR="0088119F" w:rsidRPr="00FA17C0" w:rsidRDefault="0088119F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8119F" w:rsidRPr="00FA17C0" w:rsidRDefault="0088119F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8119F" w:rsidRPr="00FA17C0" w:rsidRDefault="0088119F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 полном объеме владеет теоретическими знаниями и </w:t>
            </w:r>
            <w:r>
              <w:rPr>
                <w:rFonts w:cs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</w:t>
            </w:r>
            <w:r w:rsidRPr="00893946">
              <w:rPr>
                <w:rFonts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cs="Times New Roman"/>
                <w:sz w:val="24"/>
                <w:szCs w:val="24"/>
              </w:rPr>
              <w:t>большинство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для решения практической ситуации, но не </w:t>
            </w:r>
            <w:r w:rsidRPr="00893946">
              <w:rPr>
                <w:rFonts w:cs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слабо владеет теоретическими знаниями для решения практической ситуации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3946">
              <w:rPr>
                <w:rFonts w:cs="Times New Roman"/>
                <w:sz w:val="24"/>
                <w:szCs w:val="24"/>
              </w:rPr>
              <w:t xml:space="preserve">отвечает </w:t>
            </w:r>
            <w:r>
              <w:rPr>
                <w:rFonts w:cs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не владеет теоретическими знаниями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3946">
              <w:rPr>
                <w:rFonts w:cs="Times New Roman"/>
                <w:sz w:val="24"/>
                <w:szCs w:val="24"/>
              </w:rPr>
              <w:t>не отвечает на поставленны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</w:tr>
    </w:tbl>
    <w:p w:rsidR="00104729" w:rsidRDefault="00104729" w:rsidP="00104729">
      <w:pPr>
        <w:rPr>
          <w:rFonts w:cs="Times New Roman"/>
          <w:b/>
          <w:szCs w:val="24"/>
        </w:rPr>
      </w:pPr>
    </w:p>
    <w:sectPr w:rsidR="00104729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27" w:rsidRDefault="00F61227" w:rsidP="00C8013F">
      <w:r>
        <w:separator/>
      </w:r>
    </w:p>
  </w:endnote>
  <w:endnote w:type="continuationSeparator" w:id="0">
    <w:p w:rsidR="00F61227" w:rsidRDefault="00F61227" w:rsidP="00C8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F" w:rsidRDefault="00F12C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27" w:rsidRDefault="00F61227" w:rsidP="00C8013F">
      <w:r>
        <w:separator/>
      </w:r>
    </w:p>
  </w:footnote>
  <w:footnote w:type="continuationSeparator" w:id="0">
    <w:p w:rsidR="00F61227" w:rsidRDefault="00F61227" w:rsidP="00C8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CE"/>
    <w:multiLevelType w:val="hybridMultilevel"/>
    <w:tmpl w:val="CC627A42"/>
    <w:lvl w:ilvl="0" w:tplc="B9707B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5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24E9C"/>
    <w:multiLevelType w:val="hybridMultilevel"/>
    <w:tmpl w:val="8A545118"/>
    <w:lvl w:ilvl="0" w:tplc="7E22708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65C8E"/>
    <w:multiLevelType w:val="multilevel"/>
    <w:tmpl w:val="58CE5A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358F0"/>
    <w:rsid w:val="00036155"/>
    <w:rsid w:val="00036EE4"/>
    <w:rsid w:val="00046826"/>
    <w:rsid w:val="00065453"/>
    <w:rsid w:val="00065661"/>
    <w:rsid w:val="00066C20"/>
    <w:rsid w:val="000673DA"/>
    <w:rsid w:val="00070F2A"/>
    <w:rsid w:val="000717AD"/>
    <w:rsid w:val="00071DFF"/>
    <w:rsid w:val="00087598"/>
    <w:rsid w:val="00087AC7"/>
    <w:rsid w:val="00092812"/>
    <w:rsid w:val="00092B6F"/>
    <w:rsid w:val="000A0418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487"/>
    <w:rsid w:val="000D771C"/>
    <w:rsid w:val="000E6C37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215A"/>
    <w:rsid w:val="00134243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902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E2A"/>
    <w:rsid w:val="001F52FA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6008A"/>
    <w:rsid w:val="0026213A"/>
    <w:rsid w:val="002622D8"/>
    <w:rsid w:val="00266D42"/>
    <w:rsid w:val="0027169D"/>
    <w:rsid w:val="0027357C"/>
    <w:rsid w:val="00273C02"/>
    <w:rsid w:val="00277458"/>
    <w:rsid w:val="00283510"/>
    <w:rsid w:val="002847B4"/>
    <w:rsid w:val="002909DA"/>
    <w:rsid w:val="002925CC"/>
    <w:rsid w:val="0029448F"/>
    <w:rsid w:val="00294670"/>
    <w:rsid w:val="002A2EF2"/>
    <w:rsid w:val="002A3678"/>
    <w:rsid w:val="002A3D84"/>
    <w:rsid w:val="002C09E3"/>
    <w:rsid w:val="002C1F47"/>
    <w:rsid w:val="002C2C14"/>
    <w:rsid w:val="002C35AF"/>
    <w:rsid w:val="002C3D72"/>
    <w:rsid w:val="002C48C3"/>
    <w:rsid w:val="002C5BA0"/>
    <w:rsid w:val="002C6829"/>
    <w:rsid w:val="002D34D3"/>
    <w:rsid w:val="002D6503"/>
    <w:rsid w:val="002E26A3"/>
    <w:rsid w:val="002E2E88"/>
    <w:rsid w:val="002E361B"/>
    <w:rsid w:val="002F0C23"/>
    <w:rsid w:val="002F44E9"/>
    <w:rsid w:val="00303647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53E1"/>
    <w:rsid w:val="00351691"/>
    <w:rsid w:val="003554EF"/>
    <w:rsid w:val="00357427"/>
    <w:rsid w:val="003642E9"/>
    <w:rsid w:val="00367F18"/>
    <w:rsid w:val="00383D68"/>
    <w:rsid w:val="00387E94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0010"/>
    <w:rsid w:val="003D11D1"/>
    <w:rsid w:val="003D3B6F"/>
    <w:rsid w:val="003D4727"/>
    <w:rsid w:val="003D526E"/>
    <w:rsid w:val="003D7620"/>
    <w:rsid w:val="003E1248"/>
    <w:rsid w:val="003E3453"/>
    <w:rsid w:val="003E379E"/>
    <w:rsid w:val="003F0AE5"/>
    <w:rsid w:val="003F0CFD"/>
    <w:rsid w:val="003F1C4C"/>
    <w:rsid w:val="003F2CE1"/>
    <w:rsid w:val="003F5470"/>
    <w:rsid w:val="003F55F4"/>
    <w:rsid w:val="003F5D1B"/>
    <w:rsid w:val="003F6171"/>
    <w:rsid w:val="003F7153"/>
    <w:rsid w:val="00406049"/>
    <w:rsid w:val="00411E0C"/>
    <w:rsid w:val="00416224"/>
    <w:rsid w:val="004209DA"/>
    <w:rsid w:val="004224DD"/>
    <w:rsid w:val="00426567"/>
    <w:rsid w:val="004360A2"/>
    <w:rsid w:val="004445B0"/>
    <w:rsid w:val="0044636E"/>
    <w:rsid w:val="004544C3"/>
    <w:rsid w:val="00457190"/>
    <w:rsid w:val="00457ABC"/>
    <w:rsid w:val="00460694"/>
    <w:rsid w:val="00461B8A"/>
    <w:rsid w:val="0046698B"/>
    <w:rsid w:val="00467606"/>
    <w:rsid w:val="00471FEE"/>
    <w:rsid w:val="00484A39"/>
    <w:rsid w:val="00485D1C"/>
    <w:rsid w:val="00490B2A"/>
    <w:rsid w:val="00490F1B"/>
    <w:rsid w:val="0049553D"/>
    <w:rsid w:val="00497DA0"/>
    <w:rsid w:val="004A1090"/>
    <w:rsid w:val="004B5744"/>
    <w:rsid w:val="004B6071"/>
    <w:rsid w:val="004B66EF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08D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1150"/>
    <w:rsid w:val="00544D73"/>
    <w:rsid w:val="00547663"/>
    <w:rsid w:val="00552F6D"/>
    <w:rsid w:val="00553120"/>
    <w:rsid w:val="00557C87"/>
    <w:rsid w:val="00562B69"/>
    <w:rsid w:val="00563347"/>
    <w:rsid w:val="00564F87"/>
    <w:rsid w:val="00572DC6"/>
    <w:rsid w:val="0057504C"/>
    <w:rsid w:val="0057643F"/>
    <w:rsid w:val="00576DD0"/>
    <w:rsid w:val="00576E0C"/>
    <w:rsid w:val="00584C8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C1D8A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6CFD"/>
    <w:rsid w:val="006C027A"/>
    <w:rsid w:val="006C02E7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53D"/>
    <w:rsid w:val="00700F0A"/>
    <w:rsid w:val="00701775"/>
    <w:rsid w:val="00701C5D"/>
    <w:rsid w:val="00705B2B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4F78"/>
    <w:rsid w:val="007963E0"/>
    <w:rsid w:val="00796EE3"/>
    <w:rsid w:val="007A0079"/>
    <w:rsid w:val="007A0F19"/>
    <w:rsid w:val="007A2E63"/>
    <w:rsid w:val="007A68BF"/>
    <w:rsid w:val="007B6C74"/>
    <w:rsid w:val="007B6CEF"/>
    <w:rsid w:val="007B7235"/>
    <w:rsid w:val="007C11F5"/>
    <w:rsid w:val="007C409A"/>
    <w:rsid w:val="007C4F74"/>
    <w:rsid w:val="007C5040"/>
    <w:rsid w:val="007D22AD"/>
    <w:rsid w:val="007D3DDF"/>
    <w:rsid w:val="007E0D3C"/>
    <w:rsid w:val="007E7127"/>
    <w:rsid w:val="007F08C5"/>
    <w:rsid w:val="007F52FC"/>
    <w:rsid w:val="007F57B8"/>
    <w:rsid w:val="007F74AC"/>
    <w:rsid w:val="00801E07"/>
    <w:rsid w:val="00802B6E"/>
    <w:rsid w:val="008052CB"/>
    <w:rsid w:val="008074D1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1134"/>
    <w:rsid w:val="0084269C"/>
    <w:rsid w:val="00846A06"/>
    <w:rsid w:val="0084785C"/>
    <w:rsid w:val="008479C5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A1C89"/>
    <w:rsid w:val="008B1CF7"/>
    <w:rsid w:val="008B7010"/>
    <w:rsid w:val="008C2A9A"/>
    <w:rsid w:val="008C4C7A"/>
    <w:rsid w:val="008C59DB"/>
    <w:rsid w:val="008C6585"/>
    <w:rsid w:val="008D45CE"/>
    <w:rsid w:val="008E05A9"/>
    <w:rsid w:val="008E2645"/>
    <w:rsid w:val="008E5CE2"/>
    <w:rsid w:val="008F3B11"/>
    <w:rsid w:val="008F3F9E"/>
    <w:rsid w:val="008F4D11"/>
    <w:rsid w:val="008F5043"/>
    <w:rsid w:val="008F614F"/>
    <w:rsid w:val="00902458"/>
    <w:rsid w:val="00902B6B"/>
    <w:rsid w:val="00906A6A"/>
    <w:rsid w:val="009076D4"/>
    <w:rsid w:val="009103D0"/>
    <w:rsid w:val="00911D64"/>
    <w:rsid w:val="00912E4B"/>
    <w:rsid w:val="009142DD"/>
    <w:rsid w:val="00915E5E"/>
    <w:rsid w:val="00930DAE"/>
    <w:rsid w:val="00934861"/>
    <w:rsid w:val="00944AB1"/>
    <w:rsid w:val="00960790"/>
    <w:rsid w:val="00963375"/>
    <w:rsid w:val="00981BEB"/>
    <w:rsid w:val="00983248"/>
    <w:rsid w:val="009846E4"/>
    <w:rsid w:val="00984E39"/>
    <w:rsid w:val="009916D5"/>
    <w:rsid w:val="009A5828"/>
    <w:rsid w:val="009B1459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10646"/>
    <w:rsid w:val="00A10ACC"/>
    <w:rsid w:val="00A12C27"/>
    <w:rsid w:val="00A13B28"/>
    <w:rsid w:val="00A151B5"/>
    <w:rsid w:val="00A159AC"/>
    <w:rsid w:val="00A209C2"/>
    <w:rsid w:val="00A21FED"/>
    <w:rsid w:val="00A2520F"/>
    <w:rsid w:val="00A266E1"/>
    <w:rsid w:val="00A27CC1"/>
    <w:rsid w:val="00A31F35"/>
    <w:rsid w:val="00A31FDF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55FC"/>
    <w:rsid w:val="00A77C98"/>
    <w:rsid w:val="00A81E11"/>
    <w:rsid w:val="00A82B66"/>
    <w:rsid w:val="00A84938"/>
    <w:rsid w:val="00A913C6"/>
    <w:rsid w:val="00A92DE8"/>
    <w:rsid w:val="00A932C5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6807"/>
    <w:rsid w:val="00AD7AB0"/>
    <w:rsid w:val="00AE1A78"/>
    <w:rsid w:val="00AE24B3"/>
    <w:rsid w:val="00AE4027"/>
    <w:rsid w:val="00AE514D"/>
    <w:rsid w:val="00AE70DF"/>
    <w:rsid w:val="00AE7BEE"/>
    <w:rsid w:val="00B00A66"/>
    <w:rsid w:val="00B01246"/>
    <w:rsid w:val="00B125DF"/>
    <w:rsid w:val="00B13A11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5286C"/>
    <w:rsid w:val="00B63289"/>
    <w:rsid w:val="00B6503A"/>
    <w:rsid w:val="00B65F66"/>
    <w:rsid w:val="00B66085"/>
    <w:rsid w:val="00B66173"/>
    <w:rsid w:val="00B67479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BD1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0A4C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DB5"/>
    <w:rsid w:val="00C22F01"/>
    <w:rsid w:val="00C25567"/>
    <w:rsid w:val="00C36A86"/>
    <w:rsid w:val="00C36E1B"/>
    <w:rsid w:val="00C404BB"/>
    <w:rsid w:val="00C405DA"/>
    <w:rsid w:val="00C432EB"/>
    <w:rsid w:val="00C45F6A"/>
    <w:rsid w:val="00C46C44"/>
    <w:rsid w:val="00C47641"/>
    <w:rsid w:val="00C55FB0"/>
    <w:rsid w:val="00C614B5"/>
    <w:rsid w:val="00C6501D"/>
    <w:rsid w:val="00C661D7"/>
    <w:rsid w:val="00C7031A"/>
    <w:rsid w:val="00C71FBC"/>
    <w:rsid w:val="00C74081"/>
    <w:rsid w:val="00C765D2"/>
    <w:rsid w:val="00C76852"/>
    <w:rsid w:val="00C76DF9"/>
    <w:rsid w:val="00C8013F"/>
    <w:rsid w:val="00C87706"/>
    <w:rsid w:val="00C87F74"/>
    <w:rsid w:val="00C949A4"/>
    <w:rsid w:val="00CA2B6B"/>
    <w:rsid w:val="00CA3D69"/>
    <w:rsid w:val="00CA61A8"/>
    <w:rsid w:val="00CB361A"/>
    <w:rsid w:val="00CC2639"/>
    <w:rsid w:val="00CC6B1B"/>
    <w:rsid w:val="00CD1061"/>
    <w:rsid w:val="00CD2F85"/>
    <w:rsid w:val="00CD7411"/>
    <w:rsid w:val="00CE054C"/>
    <w:rsid w:val="00CE1365"/>
    <w:rsid w:val="00CE2232"/>
    <w:rsid w:val="00CE4164"/>
    <w:rsid w:val="00CE5125"/>
    <w:rsid w:val="00CF229B"/>
    <w:rsid w:val="00CF29C7"/>
    <w:rsid w:val="00CF5138"/>
    <w:rsid w:val="00D0466A"/>
    <w:rsid w:val="00D06068"/>
    <w:rsid w:val="00D06866"/>
    <w:rsid w:val="00D104DF"/>
    <w:rsid w:val="00D14B40"/>
    <w:rsid w:val="00D27FC3"/>
    <w:rsid w:val="00D34BEF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5B6F"/>
    <w:rsid w:val="00DD77A1"/>
    <w:rsid w:val="00DD7A70"/>
    <w:rsid w:val="00DE2F03"/>
    <w:rsid w:val="00DE53DF"/>
    <w:rsid w:val="00DE54F1"/>
    <w:rsid w:val="00DE61AE"/>
    <w:rsid w:val="00DE7493"/>
    <w:rsid w:val="00DF6DDA"/>
    <w:rsid w:val="00E02153"/>
    <w:rsid w:val="00E02E7D"/>
    <w:rsid w:val="00E04DE6"/>
    <w:rsid w:val="00E10E3C"/>
    <w:rsid w:val="00E1137E"/>
    <w:rsid w:val="00E129F7"/>
    <w:rsid w:val="00E13818"/>
    <w:rsid w:val="00E13CC7"/>
    <w:rsid w:val="00E17540"/>
    <w:rsid w:val="00E17D02"/>
    <w:rsid w:val="00E231C9"/>
    <w:rsid w:val="00E245DB"/>
    <w:rsid w:val="00E2595C"/>
    <w:rsid w:val="00E2665D"/>
    <w:rsid w:val="00E27485"/>
    <w:rsid w:val="00E27BB5"/>
    <w:rsid w:val="00E46F41"/>
    <w:rsid w:val="00E520EF"/>
    <w:rsid w:val="00E522C5"/>
    <w:rsid w:val="00E538FD"/>
    <w:rsid w:val="00E54EB1"/>
    <w:rsid w:val="00E61266"/>
    <w:rsid w:val="00E61905"/>
    <w:rsid w:val="00E624A5"/>
    <w:rsid w:val="00E62EDC"/>
    <w:rsid w:val="00E66FF3"/>
    <w:rsid w:val="00E733ED"/>
    <w:rsid w:val="00E77E50"/>
    <w:rsid w:val="00E80F12"/>
    <w:rsid w:val="00E83403"/>
    <w:rsid w:val="00E87990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4B81"/>
    <w:rsid w:val="00F12CFF"/>
    <w:rsid w:val="00F13F9F"/>
    <w:rsid w:val="00F15297"/>
    <w:rsid w:val="00F17A7B"/>
    <w:rsid w:val="00F20F3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4583"/>
    <w:rsid w:val="00F61227"/>
    <w:rsid w:val="00F65EAD"/>
    <w:rsid w:val="00F77072"/>
    <w:rsid w:val="00F77102"/>
    <w:rsid w:val="00F80FDE"/>
    <w:rsid w:val="00FA0AF2"/>
    <w:rsid w:val="00FA0B8F"/>
    <w:rsid w:val="00FA0B98"/>
    <w:rsid w:val="00FA17C0"/>
    <w:rsid w:val="00FA22A9"/>
    <w:rsid w:val="00FA5A28"/>
    <w:rsid w:val="00FA6976"/>
    <w:rsid w:val="00FA729B"/>
    <w:rsid w:val="00FB02DA"/>
    <w:rsid w:val="00FB0C35"/>
    <w:rsid w:val="00FB354F"/>
    <w:rsid w:val="00FB65A6"/>
    <w:rsid w:val="00FB6C8F"/>
    <w:rsid w:val="00FC190B"/>
    <w:rsid w:val="00FC5456"/>
    <w:rsid w:val="00FD23F9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F1E2A"/>
    <w:pPr>
      <w:spacing w:before="150" w:after="300" w:line="660" w:lineRule="atLeast"/>
      <w:ind w:firstLine="0"/>
      <w:outlineLvl w:val="0"/>
    </w:pPr>
    <w:rPr>
      <w:rFonts w:ascii="Roboto" w:eastAsia="Times New Roman" w:hAnsi="Roboto" w:cs="Times New Roman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497DA0"/>
    <w:rPr>
      <w:rFonts w:ascii="Times New Roman" w:hAnsi="Times New Roman" w:cs="Times New Roman"/>
      <w:b/>
      <w:bCs/>
      <w:sz w:val="18"/>
      <w:szCs w:val="18"/>
    </w:rPr>
  </w:style>
  <w:style w:type="character" w:styleId="af1">
    <w:name w:val="Emphasis"/>
    <w:uiPriority w:val="20"/>
    <w:qFormat/>
    <w:rsid w:val="003D0010"/>
    <w:rPr>
      <w:b/>
      <w:bCs/>
      <w:i w:val="0"/>
      <w:iCs w:val="0"/>
    </w:rPr>
  </w:style>
  <w:style w:type="character" w:customStyle="1" w:styleId="st1">
    <w:name w:val="st1"/>
    <w:rsid w:val="003D0010"/>
  </w:style>
  <w:style w:type="character" w:styleId="af2">
    <w:name w:val="Hyperlink"/>
    <w:basedOn w:val="a0"/>
    <w:uiPriority w:val="99"/>
    <w:unhideWhenUsed/>
    <w:rsid w:val="002C3D7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E2A"/>
    <w:rPr>
      <w:rFonts w:ascii="Roboto" w:eastAsia="Times New Roman" w:hAnsi="Roboto" w:cs="Times New Roman"/>
      <w:kern w:val="36"/>
      <w:sz w:val="63"/>
      <w:szCs w:val="63"/>
      <w:lang w:eastAsia="ru-RU"/>
    </w:rPr>
  </w:style>
  <w:style w:type="paragraph" w:styleId="af3">
    <w:name w:val="Normal (Web)"/>
    <w:basedOn w:val="a"/>
    <w:uiPriority w:val="99"/>
    <w:semiHidden/>
    <w:unhideWhenUsed/>
    <w:rsid w:val="001F1E2A"/>
    <w:pPr>
      <w:spacing w:after="300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521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06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03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2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F8FA-9AD4-4E23-B18F-B1FCF98E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zhilinaln</cp:lastModifiedBy>
  <cp:revision>96</cp:revision>
  <cp:lastPrinted>2015-09-11T07:13:00Z</cp:lastPrinted>
  <dcterms:created xsi:type="dcterms:W3CDTF">2015-10-02T04:02:00Z</dcterms:created>
  <dcterms:modified xsi:type="dcterms:W3CDTF">2016-07-12T01:39:00Z</dcterms:modified>
</cp:coreProperties>
</file>