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5C" w:rsidRPr="0027415C" w:rsidRDefault="0027415C" w:rsidP="002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5054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Экономика труда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41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дисциплины 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 38.03.01   Экономика </w:t>
      </w:r>
    </w:p>
    <w:p w:rsidR="0027415C" w:rsidRPr="0027415C" w:rsidRDefault="0027415C" w:rsidP="002741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Профили: 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бизнес (15846), 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бизнес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(9956)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мировая экономика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(9957)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экономическая безопасность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(9961)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персоналом (9097)</w:t>
      </w:r>
    </w:p>
    <w:p w:rsidR="0027415C" w:rsidRPr="0027415C" w:rsidRDefault="0027415C" w:rsidP="002741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15C" w:rsidRPr="0027415C" w:rsidRDefault="0027415C" w:rsidP="002741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2017</w:t>
      </w:r>
    </w:p>
    <w:p w:rsidR="0027415C" w:rsidRPr="0027415C" w:rsidRDefault="0027415C" w:rsidP="0027415C">
      <w:pP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741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 w:type="page"/>
      </w:r>
    </w:p>
    <w:p w:rsidR="0027415C" w:rsidRPr="0027415C" w:rsidRDefault="0027415C" w:rsidP="005054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дисциплины «Экономика труда» составлена в соответствии с требованиями ФГОС ВО по направлению подготовки 38.03.01 Экономика (профили: международный бизнес, мировая экономика, экономическая безопасность) и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741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27415C" w:rsidRPr="0027415C" w:rsidRDefault="0027415C" w:rsidP="0027415C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Осипов Виктор Алексеевич, доктор экон. наук, профессор, </w:t>
      </w:r>
      <w:hyperlink r:id="rId5" w:history="1">
        <w:r w:rsidRPr="002741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professorosipov</w:t>
        </w:r>
        <w:r w:rsidRPr="0027415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17@</w:t>
        </w:r>
        <w:r w:rsidRPr="002741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27415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741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 w:rsidR="005054E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 w:rsidR="00A61DC2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4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04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2017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Pr="0027415C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14</w:t>
      </w:r>
    </w:p>
    <w:p w:rsidR="0027415C" w:rsidRPr="0027415C" w:rsidRDefault="0027415C" w:rsidP="0027415C">
      <w:pPr>
        <w:widowControl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(разработчика) _______________________</w:t>
      </w:r>
      <w:r w:rsidRPr="00274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Ворожбит О.Ю.__</w:t>
      </w: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27415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27415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27415C" w:rsidRPr="0027415C" w:rsidRDefault="0027415C" w:rsidP="002741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(выпускающей) ______________________</w:t>
      </w:r>
      <w:r w:rsidRPr="00274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Ворожбит О.Ю.__</w:t>
      </w: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74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27415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27415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27415C" w:rsidRPr="0027415C" w:rsidRDefault="0027415C" w:rsidP="0027415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«____»_______________2016 г.</w:t>
      </w:r>
    </w:p>
    <w:p w:rsidR="0027415C" w:rsidRPr="0027415C" w:rsidRDefault="0027415C" w:rsidP="002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5C" w:rsidRPr="0027415C" w:rsidRDefault="0027415C" w:rsidP="002741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br w:type="page"/>
      </w:r>
    </w:p>
    <w:p w:rsidR="0027415C" w:rsidRPr="0027415C" w:rsidRDefault="0027415C" w:rsidP="0027415C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 Цель и задачи освоения дисциплины (модуля)</w:t>
      </w:r>
    </w:p>
    <w:p w:rsidR="0027415C" w:rsidRPr="0027415C" w:rsidRDefault="0027415C" w:rsidP="0027415C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Pr="002741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«Экономика труда» 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расширение у студентов теоретических знаний и </w:t>
      </w:r>
      <w:r w:rsidR="00E5386C"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практических умений,</w:t>
      </w: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 владений в области анализа труда, управления трудовым поведением на предприятиях, формирования интересов у рабочей силы, процессы общественных движений труда таких как безработица, занятость, необходимых для эффективного решения профессиональных задач как на макроуровне, так и на уровне предприятий и трудовых коллективов.</w:t>
      </w:r>
    </w:p>
    <w:p w:rsidR="0027415C" w:rsidRPr="0027415C" w:rsidRDefault="0027415C" w:rsidP="0027415C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Задачи дисциплины:</w:t>
      </w:r>
    </w:p>
    <w:p w:rsidR="0027415C" w:rsidRPr="0027415C" w:rsidRDefault="0027415C" w:rsidP="0027415C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сформировать у студентов основы методологического мышления, систему современных знаний и представлений в области проблем организации и управления трудом;</w:t>
      </w:r>
    </w:p>
    <w:p w:rsidR="0027415C" w:rsidRPr="0027415C" w:rsidRDefault="0027415C" w:rsidP="0027415C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развить у студентов навыки самостоятельного приобретения и использования в профессиональной деятельности знаний и умений управления трудом, связанных с деятельностью хозяйствующих субъектов в условиях рынка;</w:t>
      </w:r>
    </w:p>
    <w:p w:rsidR="0027415C" w:rsidRPr="0027415C" w:rsidRDefault="0027415C" w:rsidP="0027415C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сформировать у студентов навыки исследования закономерностей развития и функционирования рынка труда на основе общепризнанных в теории социотехнических приемов и методов.</w:t>
      </w:r>
    </w:p>
    <w:p w:rsidR="0027415C" w:rsidRPr="0027415C" w:rsidRDefault="0027415C" w:rsidP="0027415C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Планируемыми результатами обучения по дисциплине </w:t>
      </w:r>
      <w:r w:rsidRPr="0027415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A61DC2">
        <w:rPr>
          <w:rFonts w:ascii="Times New Roman" w:eastAsia="Times New Roman" w:hAnsi="Times New Roman" w:cs="Times New Roman"/>
          <w:color w:val="000000"/>
          <w:lang w:eastAsia="ru-RU"/>
        </w:rPr>
        <w:t>Экономика труда</w:t>
      </w:r>
      <w:r w:rsidRPr="0027415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27415C" w:rsidRPr="0027415C" w:rsidRDefault="0027415C" w:rsidP="005054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Формируемые компетенции (</w:t>
      </w:r>
      <w:r w:rsidRPr="005054E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организационно-управленческая деятельность):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437"/>
        <w:gridCol w:w="2411"/>
        <w:gridCol w:w="1275"/>
        <w:gridCol w:w="2546"/>
      </w:tblGrid>
      <w:tr w:rsidR="0027415C" w:rsidRPr="0027415C" w:rsidTr="0027415C">
        <w:trPr>
          <w:trHeight w:val="586"/>
          <w:tblHeader/>
        </w:trPr>
        <w:tc>
          <w:tcPr>
            <w:tcW w:w="849" w:type="pct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ОПОП ВО (сокращенное название)</w:t>
            </w:r>
          </w:p>
        </w:tc>
        <w:tc>
          <w:tcPr>
            <w:tcW w:w="778" w:type="pct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Компетен-ции</w:t>
            </w:r>
            <w:proofErr w:type="spellEnd"/>
            <w:proofErr w:type="gramEnd"/>
          </w:p>
        </w:tc>
        <w:tc>
          <w:tcPr>
            <w:tcW w:w="1305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2068" w:type="pct"/>
            <w:gridSpan w:val="2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компетенции</w:t>
            </w:r>
          </w:p>
        </w:tc>
      </w:tr>
      <w:tr w:rsidR="0027415C" w:rsidRPr="0027415C" w:rsidTr="0027415C">
        <w:trPr>
          <w:trHeight w:val="293"/>
        </w:trPr>
        <w:tc>
          <w:tcPr>
            <w:tcW w:w="849" w:type="pct"/>
            <w:vMerge w:val="restart"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78" w:type="pct"/>
            <w:vMerge w:val="restart"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27415C" w:rsidRPr="0027415C" w:rsidRDefault="0027415C" w:rsidP="002741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 w:val="restart"/>
          </w:tcPr>
          <w:p w:rsidR="0027415C" w:rsidRPr="0027415C" w:rsidRDefault="0027415C" w:rsidP="0027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690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378" w:type="pct"/>
          </w:tcPr>
          <w:p w:rsidR="0027415C" w:rsidRPr="0027415C" w:rsidRDefault="0027415C" w:rsidP="0027415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концепции современной экономики и социологии труда</w:t>
            </w:r>
          </w:p>
        </w:tc>
      </w:tr>
      <w:tr w:rsidR="0027415C" w:rsidRPr="0027415C" w:rsidTr="0027415C">
        <w:trPr>
          <w:trHeight w:val="256"/>
        </w:trPr>
        <w:tc>
          <w:tcPr>
            <w:tcW w:w="849" w:type="pct"/>
            <w:vMerge/>
            <w:vAlign w:val="center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vAlign w:val="center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378" w:type="pct"/>
          </w:tcPr>
          <w:p w:rsidR="0027415C" w:rsidRPr="0027415C" w:rsidRDefault="0027415C" w:rsidP="0027415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закономерности, принципов и методов управления персоналом</w:t>
            </w:r>
          </w:p>
        </w:tc>
      </w:tr>
      <w:tr w:rsidR="0027415C" w:rsidRPr="0027415C" w:rsidTr="0027415C">
        <w:trPr>
          <w:trHeight w:val="203"/>
        </w:trPr>
        <w:tc>
          <w:tcPr>
            <w:tcW w:w="849" w:type="pct"/>
            <w:vMerge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Владения: </w:t>
            </w:r>
          </w:p>
        </w:tc>
        <w:tc>
          <w:tcPr>
            <w:tcW w:w="1378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теоретические положения в управленческой деятельности по отношению к персоналу</w:t>
            </w:r>
          </w:p>
        </w:tc>
      </w:tr>
      <w:tr w:rsidR="0027415C" w:rsidRPr="0027415C" w:rsidTr="0027415C">
        <w:trPr>
          <w:trHeight w:val="293"/>
        </w:trPr>
        <w:tc>
          <w:tcPr>
            <w:tcW w:w="849" w:type="pct"/>
            <w:vMerge w:val="restart"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78" w:type="pct"/>
            <w:vMerge w:val="restart"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  <w:p w:rsidR="0027415C" w:rsidRPr="0027415C" w:rsidRDefault="0027415C" w:rsidP="002741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 w:val="restart"/>
          </w:tcPr>
          <w:p w:rsidR="0027415C" w:rsidRPr="0027415C" w:rsidRDefault="0027415C" w:rsidP="0027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для </w:t>
            </w: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690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378" w:type="pct"/>
          </w:tcPr>
          <w:p w:rsidR="0027415C" w:rsidRPr="0027415C" w:rsidRDefault="0027415C" w:rsidP="0027415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расчета, подбора и </w:t>
            </w: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расстановки кадров в организации</w:t>
            </w:r>
          </w:p>
        </w:tc>
      </w:tr>
      <w:tr w:rsidR="0027415C" w:rsidRPr="0027415C" w:rsidTr="0027415C">
        <w:trPr>
          <w:trHeight w:val="256"/>
        </w:trPr>
        <w:tc>
          <w:tcPr>
            <w:tcW w:w="849" w:type="pct"/>
            <w:vMerge/>
            <w:vAlign w:val="center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vAlign w:val="center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378" w:type="pct"/>
          </w:tcPr>
          <w:p w:rsidR="0027415C" w:rsidRPr="0027415C" w:rsidRDefault="0027415C" w:rsidP="0027415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численность и профессиональный состав персонала</w:t>
            </w:r>
          </w:p>
        </w:tc>
      </w:tr>
      <w:tr w:rsidR="0027415C" w:rsidRPr="0027415C" w:rsidTr="0027415C">
        <w:trPr>
          <w:trHeight w:val="758"/>
        </w:trPr>
        <w:tc>
          <w:tcPr>
            <w:tcW w:w="849" w:type="pct"/>
            <w:vMerge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Владения: </w:t>
            </w:r>
          </w:p>
        </w:tc>
        <w:tc>
          <w:tcPr>
            <w:tcW w:w="1378" w:type="pct"/>
            <w:vAlign w:val="center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нормирования труда</w:t>
            </w:r>
          </w:p>
        </w:tc>
      </w:tr>
    </w:tbl>
    <w:p w:rsidR="0027415C" w:rsidRPr="0027415C" w:rsidRDefault="0027415C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 Место дисциплины (модуля) в структуре образовательной программы 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Дисциплина «Экономика труда» относится к дисциплинам по выбору вариативной части. Данная дисциплина базируется на компетенциях, полученных на дисциплинах «Безопасность жизнедеятельности», «Межкультурная коммуникация», «Экономическая теория», «История экономических учений», «Информационно-правовое обеспечение бизнеса». Дисциплина «Экономика труда» формирует у студентов представление о управленческой деятельности в социальных коллективах.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изучения дисциплины необходимо: знать категориальный аппарат экономической теории, основные нормативные правовые акты, регулирующие трудовые отношения в РФ; уметь использовать информацию государственной статистики в области экономики; владеть навыками применения математического и иного инструментария, методиками расчета показателей социально-экономического развития государства и предприятий, навыками научной речи и участия в научных дискуссиях, а также самостоятельной работы и организации выполнения самостоятельных заданий.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4. Объем дисциплины (модуля)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 w:rsidR="005054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27415C" w:rsidRPr="0027415C" w:rsidTr="0027415C">
        <w:trPr>
          <w:trHeight w:val="528"/>
        </w:trPr>
        <w:tc>
          <w:tcPr>
            <w:tcW w:w="959" w:type="dxa"/>
            <w:vMerge w:val="restar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Название ОПОП</w:t>
            </w:r>
          </w:p>
        </w:tc>
        <w:tc>
          <w:tcPr>
            <w:tcW w:w="884" w:type="dxa"/>
            <w:vMerge w:val="restart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415C" w:rsidRPr="0027415C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Семестр</w:t>
            </w:r>
          </w:p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992" w:type="dxa"/>
            <w:vMerge w:val="restart"/>
          </w:tcPr>
          <w:p w:rsidR="0027415C" w:rsidRPr="0027415C" w:rsidRDefault="0027415C" w:rsidP="002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27415C" w:rsidRPr="0027415C" w:rsidTr="0027415C">
        <w:trPr>
          <w:trHeight w:val="528"/>
        </w:trPr>
        <w:tc>
          <w:tcPr>
            <w:tcW w:w="959" w:type="dxa"/>
            <w:vMerge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415C" w:rsidRPr="0027415C" w:rsidRDefault="0027415C" w:rsidP="002741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</w:tcPr>
          <w:p w:rsidR="0027415C" w:rsidRPr="0027415C" w:rsidRDefault="0027415C" w:rsidP="002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</w:t>
            </w:r>
            <w:proofErr w:type="spellEnd"/>
          </w:p>
          <w:p w:rsidR="0027415C" w:rsidRPr="0027415C" w:rsidRDefault="0027415C" w:rsidP="0027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15C" w:rsidRPr="0027415C" w:rsidTr="0027415C">
        <w:trPr>
          <w:trHeight w:val="528"/>
        </w:trPr>
        <w:tc>
          <w:tcPr>
            <w:tcW w:w="959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567" w:type="dxa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567" w:type="dxa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601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15C" w:rsidRPr="0027415C" w:rsidTr="0027415C">
        <w:trPr>
          <w:trHeight w:val="309"/>
        </w:trPr>
        <w:tc>
          <w:tcPr>
            <w:tcW w:w="959" w:type="dxa"/>
            <w:vMerge w:val="restart"/>
            <w:vAlign w:val="center"/>
          </w:tcPr>
          <w:p w:rsidR="0027415C" w:rsidRPr="0027415C" w:rsidRDefault="0027415C" w:rsidP="002741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Б-ЭУ</w:t>
            </w:r>
          </w:p>
        </w:tc>
        <w:tc>
          <w:tcPr>
            <w:tcW w:w="884" w:type="dxa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601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</w:tr>
      <w:tr w:rsidR="0027415C" w:rsidRPr="0027415C" w:rsidTr="0027415C">
        <w:trPr>
          <w:trHeight w:val="346"/>
        </w:trPr>
        <w:tc>
          <w:tcPr>
            <w:tcW w:w="959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12989</w:t>
            </w:r>
          </w:p>
        </w:tc>
        <w:tc>
          <w:tcPr>
            <w:tcW w:w="850" w:type="dxa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601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</w:tr>
      <w:tr w:rsidR="0027415C" w:rsidRPr="0027415C" w:rsidTr="0027415C">
        <w:trPr>
          <w:trHeight w:val="346"/>
        </w:trPr>
        <w:tc>
          <w:tcPr>
            <w:tcW w:w="959" w:type="dxa"/>
            <w:vMerge/>
          </w:tcPr>
          <w:p w:rsidR="0027415C" w:rsidRPr="0027415C" w:rsidRDefault="0027415C" w:rsidP="00274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13071</w:t>
            </w:r>
          </w:p>
        </w:tc>
        <w:tc>
          <w:tcPr>
            <w:tcW w:w="850" w:type="dxa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15C" w:rsidRPr="0027415C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601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27415C" w:rsidRPr="0027415C" w:rsidRDefault="0027415C" w:rsidP="00274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</w:tr>
    </w:tbl>
    <w:p w:rsidR="0027415C" w:rsidRPr="0027415C" w:rsidRDefault="0027415C" w:rsidP="005054E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054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Общая трудоемкость дисциплины</w:t>
      </w:r>
    </w:p>
    <w:p w:rsidR="0027415C" w:rsidRDefault="0027415C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4EE" w:rsidRDefault="005054EE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4EE" w:rsidRPr="0027415C" w:rsidRDefault="005054EE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 Структура и содержание дисциплины (модуля)</w:t>
      </w:r>
    </w:p>
    <w:p w:rsidR="0027415C" w:rsidRPr="0027415C" w:rsidRDefault="0027415C" w:rsidP="0027415C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27415C">
        <w:rPr>
          <w:rFonts w:ascii="Arial" w:eastAsia="Times New Roman" w:hAnsi="Arial" w:cs="Arial"/>
          <w:b/>
          <w:lang w:eastAsia="ru-RU"/>
        </w:rPr>
        <w:t>5.1 Структура дисциплины (модуля)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план, отражающий содержание дисциплины (перечень разделов и тем), </w:t>
      </w:r>
      <w:proofErr w:type="gram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структурированное  по</w:t>
      </w:r>
      <w:proofErr w:type="gram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учебных занятий с указанием их объемов в соответствии с учебным планом, приведен в таблице </w:t>
      </w:r>
      <w:r w:rsidR="00505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5C" w:rsidRPr="0027415C" w:rsidRDefault="0027415C" w:rsidP="005054E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05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Структура дисциплины (ОФО)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0"/>
        <w:gridCol w:w="2098"/>
        <w:gridCol w:w="992"/>
        <w:gridCol w:w="1701"/>
        <w:gridCol w:w="738"/>
      </w:tblGrid>
      <w:tr w:rsidR="0027415C" w:rsidRPr="005054EE" w:rsidTr="00B30319">
        <w:trPr>
          <w:cantSplit/>
        </w:trPr>
        <w:tc>
          <w:tcPr>
            <w:tcW w:w="426" w:type="dxa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0" w:type="dxa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Название темы </w:t>
            </w:r>
          </w:p>
        </w:tc>
        <w:tc>
          <w:tcPr>
            <w:tcW w:w="2098" w:type="dxa"/>
            <w:shd w:val="clear" w:color="auto" w:fill="auto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 часов в интерактивной и</w:t>
            </w:r>
          </w:p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электронной</w:t>
            </w:r>
          </w:p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738" w:type="dxa"/>
          </w:tcPr>
          <w:p w:rsidR="0027415C" w:rsidRPr="005054EE" w:rsidRDefault="0027415C" w:rsidP="0027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СРС</w:t>
            </w:r>
          </w:p>
        </w:tc>
      </w:tr>
      <w:tr w:rsidR="0027415C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27415C" w:rsidRPr="005054EE" w:rsidRDefault="0027415C" w:rsidP="00274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dxa"/>
            <w:vMerge w:val="restart"/>
            <w:vAlign w:val="center"/>
          </w:tcPr>
          <w:p w:rsidR="0027415C" w:rsidRPr="005054EE" w:rsidRDefault="0027415C" w:rsidP="006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Место экономики и социологии труда в общей системе знани</w:t>
            </w:r>
            <w:r w:rsidR="00664860"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й об обществе</w:t>
            </w: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7415C" w:rsidRPr="005054EE" w:rsidRDefault="0027415C" w:rsidP="002741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15C" w:rsidRPr="005054EE" w:rsidRDefault="0027415C" w:rsidP="002741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15C" w:rsidRPr="005054EE" w:rsidRDefault="005054EE" w:rsidP="002741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27415C" w:rsidRPr="005054EE" w:rsidRDefault="0027415C" w:rsidP="002741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История западных учений об экономике труда.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Развитие экономики труда в России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науки управления персоналом организаций и коллективами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Влияние религии, идеологии на развитие экономики труда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Рынок труда. Структура рынка труда, его основные субъекты и их функции.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</w:tcPr>
          <w:p w:rsidR="005054EE" w:rsidRPr="005054EE" w:rsidRDefault="005054EE" w:rsidP="005054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</w:tcPr>
          <w:p w:rsidR="005054EE" w:rsidRPr="005054EE" w:rsidRDefault="005054EE" w:rsidP="005054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>Организация как социальный коллектив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Трудовая организация. Трудовой коллектив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Качество трудовой жизни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Трудовой потенциал личности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Научная организация труда.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</w:t>
            </w: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 оплаты и стимулирование труда</w:t>
            </w:r>
            <w:r w:rsidRPr="00505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Мотивация поведения в процессе трудовой деятельности</w:t>
            </w: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A61DC2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anchor="37" w:history="1">
              <w:r w:rsidR="005054EE" w:rsidRPr="005054E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Подбор, профориентация и деловая оценка персонала</w:t>
              </w:r>
            </w:hyperlink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Оценка эффективности управления персоналом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4EE" w:rsidRPr="005054EE" w:rsidTr="00B3031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0" w:type="dxa"/>
            <w:vMerge w:val="restart"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 w:val="restart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5054EE" w:rsidRPr="005054EE" w:rsidTr="00B30319"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5054EE" w:rsidRPr="005054EE" w:rsidRDefault="005054EE" w:rsidP="0050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Практических занятий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054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vMerge/>
            <w:vAlign w:val="center"/>
          </w:tcPr>
          <w:p w:rsidR="005054EE" w:rsidRPr="005054EE" w:rsidRDefault="005054EE" w:rsidP="005054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415C" w:rsidRPr="0027415C" w:rsidRDefault="0027415C" w:rsidP="0027415C">
      <w:pPr>
        <w:widowControl w:val="0"/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27415C">
        <w:rPr>
          <w:rFonts w:ascii="Arial" w:eastAsia="Times New Roman" w:hAnsi="Arial" w:cs="Arial"/>
          <w:b/>
          <w:lang w:eastAsia="ru-RU"/>
        </w:rPr>
        <w:lastRenderedPageBreak/>
        <w:t>5.2 Содержание дисциплины (модуля)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</w:t>
      </w:r>
      <w:r w:rsidRPr="0027415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1.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Место экономики труда в общей системе </w:t>
      </w:r>
      <w:r w:rsidR="001C43C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знаний об обществе</w:t>
      </w:r>
      <w:r w:rsidR="004E32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что такое труд. Двойственный характер труда. Экономика </w:t>
      </w:r>
      <w:r w:rsidR="00A11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</w:t>
      </w:r>
      <w:r w:rsidR="00A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A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труде. Функции экономики труда как науки.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 xml:space="preserve">Литература по теме: 1, 3. 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– презентация.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 xml:space="preserve">Виды самостоятельной подготовки студентов по теме. 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</w:t>
      </w:r>
      <w:r w:rsidRPr="0027415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2. </w:t>
      </w:r>
      <w:r w:rsidR="003A0C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История западных учений об экономике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труда.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К. Маркс и его вклад в развитие теории экономики и социологии труда. Производственные отношения и производительные силы. Рабочая сила и прибавочная стоимость. Материализм Маркса. Критика теории К. Маркса современными учеными.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1,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</w:t>
      </w:r>
      <w:r w:rsidRPr="0027415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3.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Развитие </w:t>
      </w:r>
      <w:r w:rsidR="00A11E5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науки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экономики труда в России</w:t>
      </w:r>
      <w:r w:rsidR="004E32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Легальный марксизм. Ортодоксальный марксизм. Неопозитивисты. Дореволюционный этап развития социологии (П. Струве, М. </w:t>
      </w:r>
      <w:proofErr w:type="spellStart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Туган</w:t>
      </w:r>
      <w:proofErr w:type="spellEnd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-Барановский, П. Сорокин, Г. Плеханов, В. Ленин). </w:t>
      </w:r>
      <w:r w:rsidR="00A11E5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Экономика и организация труда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1920-х – 1930-х годах (А. </w:t>
      </w:r>
      <w:proofErr w:type="spellStart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Гастев</w:t>
      </w:r>
      <w:proofErr w:type="spellEnd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Н. Витке, А. Макаренко). </w:t>
      </w:r>
      <w:r w:rsidR="00A11E5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Экономика и с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оциология в период оттепели (А. </w:t>
      </w:r>
      <w:proofErr w:type="spellStart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Здравомыслов</w:t>
      </w:r>
      <w:proofErr w:type="spellEnd"/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В. Ядов). Современный этап развития экономики труда.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Литература по теме: 1, 3,4, 5.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4. </w:t>
      </w:r>
      <w:r w:rsidRPr="0027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науки управления персоналом организаций и коллективами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 xml:space="preserve">Исторические аспекты становления науки менеджмента. Тейлор, Г. Форд, Ф. и Л. </w:t>
      </w:r>
      <w:proofErr w:type="spellStart"/>
      <w:r w:rsidRPr="0027415C">
        <w:rPr>
          <w:rFonts w:ascii="Times New Roman" w:eastAsia="Times New Roman" w:hAnsi="Times New Roman" w:cs="Times New Roman"/>
          <w:lang w:eastAsia="ru-RU"/>
        </w:rPr>
        <w:t>Гибреты</w:t>
      </w:r>
      <w:proofErr w:type="spellEnd"/>
      <w:r w:rsidRPr="0027415C">
        <w:rPr>
          <w:rFonts w:ascii="Times New Roman" w:eastAsia="Times New Roman" w:hAnsi="Times New Roman" w:cs="Times New Roman"/>
          <w:lang w:eastAsia="ru-RU"/>
        </w:rPr>
        <w:t>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3, 6, 7, 8 (п.9)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зашита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</w:t>
      </w:r>
      <w:r w:rsidRPr="0027415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5.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Влияние религии, идеологии на развитие экономики труда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традиционном обществе. Протестантская этика: от миросозерцания к неустанному труду. Индустриальное общество как «общество труда». Труд в постиндустриальном обществе. О будущем труда и будущем без труда.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3, 6, 7, 8 (п.9)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 xml:space="preserve"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</w:t>
      </w: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6.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Рынок труда. Структура рынка труда, его основные субъекты и их функции. Модели рынка труда</w:t>
      </w:r>
      <w:r w:rsidR="007C1DF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Основные принципы занятости. Различные статусы занятости, виды занятости. Безработица, ее основные виды по различным критериям (явная, скрытая, фрикционная, структурная, циклическая, институциональная, длительная, застойная). Социально-экономические функции безработицы. 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7. </w:t>
      </w:r>
      <w:r w:rsidR="007C1D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Организация как социальный коллектив.</w:t>
      </w:r>
      <w:r w:rsidRPr="002741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Социальная политика организации. Формальная и неформальная структура организации. Внешняя среда организации. Ближний, рыночный и институциональный уровни внешней среды организации. Виды связей организации с внешним окружением, стратегии организации в отношениях с внешней средой. Различные виды организационных технологий.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7C1DFF" w:rsidRDefault="007C1DFF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8. 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Трудовая организация. Трудовой коллектив.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Основные составляющие трудовой среды. Социальная роль. Ролевой конфликт и ролевое напряжение: причины возникновения и способы их разрешения. Функционально-производственная, профессионально-квалификационная, демографическая структуры трудовой организации. Основные составляющие статусного профиля.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9.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Качество трудовой жизни.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Трудовой потенциал общества. Население и трудовые ресурсы (безработные, занятые). Факторы, определяющие трудовой потенциал предприятия. Основные компоненты трудового потенциала предприятия.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10.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Трудовой потенциал личности.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Основные компоненты трудового потенциала личности. Организация и аттестация рабочих мест. Условия труда, охрана и безопасность труда. Анализ и планирование трудовых показателей. Основы трудового поведения личности.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11.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Научная организация труда.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"Научная организация труда". Содержание организации труда на предприятии, ее основные составляющие: разделение и кооперация труда; нормирование труда; организация и обслуживание рабочих мест; формирование и использование трудового потенциала работника и организации; рационализация трудовых процессов, приемов и методов труда; создание безопасных и здоровых условий труда; укрепление дисциплины труда. Основные задачи и функции научной организации труда. Особенности организации управленческого труда. Оценка социально-экономической эффективности организации труда. Показатели социально-экономической эффективности НОТ.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12.</w:t>
      </w:r>
      <w:r w:rsidRPr="0027415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О</w:t>
      </w:r>
      <w:r w:rsidRPr="0027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оплаты и стимулирование труда.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заработной платы. Тарифная система. Учет рабочего времени. Нормирование труда. Формы и системы оплаты труда. Единичные системы оплаты труда. Коллективные системы оплаты труда.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13.</w:t>
      </w:r>
      <w:r w:rsidRPr="0027415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27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поведения в процессе трудовой деятельности.</w:t>
      </w:r>
    </w:p>
    <w:p w:rsidR="0027415C" w:rsidRPr="0027415C" w:rsidRDefault="0027415C" w:rsidP="00274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Цель и задачи экономической мотивации </w:t>
      </w:r>
      <w:r w:rsidR="004E324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коллектива </w:t>
      </w:r>
      <w:r w:rsidRPr="002741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предприятии. Организация социологических исследований на предприятиях и организациях. Программа социологического исследования. Выдвижение гипотез. Раздаточное анкетирование и экспертное интервью. Фотографии рабочего дня, нормы времени и обслуживания.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14.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37" w:history="1">
        <w:r w:rsidRPr="002741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Подбор, профориентация и деловая оценка персонала</w:t>
        </w:r>
      </w:hyperlink>
      <w:r w:rsidRPr="0027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415C" w:rsidRPr="0027415C" w:rsidRDefault="00A61DC2" w:rsidP="0027415C">
      <w:pPr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hyperlink r:id="rId8" w:anchor="84" w:history="1">
        <w:r w:rsidR="0027415C" w:rsidRPr="0027415C">
          <w:rPr>
            <w:rFonts w:ascii="Palatino Linotype" w:eastAsia="Times New Roman" w:hAnsi="Palatino Linotype" w:cs="Times New Roman"/>
            <w:bCs/>
            <w:color w:val="333333"/>
            <w:sz w:val="21"/>
            <w:szCs w:val="21"/>
            <w:lang w:eastAsia="ru-RU"/>
          </w:rPr>
          <w:t>Понятие подбора персонала и его профессиональной ориентации</w:t>
        </w:r>
      </w:hyperlink>
      <w:r w:rsidR="0027415C" w:rsidRPr="0027415C">
        <w:rPr>
          <w:rFonts w:ascii="Palatino Linotype" w:eastAsia="Times New Roman" w:hAnsi="Palatino Linotype" w:cs="Times New Roman"/>
          <w:bCs/>
          <w:color w:val="333333"/>
          <w:sz w:val="21"/>
          <w:szCs w:val="21"/>
          <w:lang w:eastAsia="ru-RU"/>
        </w:rPr>
        <w:t>.</w:t>
      </w:r>
      <w:hyperlink r:id="rId9" w:anchor="74" w:history="1">
        <w:r w:rsidR="0027415C" w:rsidRPr="0027415C">
          <w:rPr>
            <w:rFonts w:ascii="Palatino Linotype" w:eastAsia="Times New Roman" w:hAnsi="Palatino Linotype" w:cs="Times New Roman"/>
            <w:bCs/>
            <w:color w:val="333333"/>
            <w:sz w:val="21"/>
            <w:szCs w:val="21"/>
            <w:lang w:eastAsia="ru-RU"/>
          </w:rPr>
          <w:t xml:space="preserve"> Индивидуальные различия и их использование при подборе и профессиональной ориентации персонала</w:t>
        </w:r>
      </w:hyperlink>
      <w:r w:rsidR="0027415C" w:rsidRPr="0027415C">
        <w:rPr>
          <w:rFonts w:ascii="Palatino Linotype" w:eastAsia="Times New Roman" w:hAnsi="Palatino Linotype" w:cs="Times New Roman"/>
          <w:bCs/>
          <w:color w:val="333333"/>
          <w:sz w:val="21"/>
          <w:szCs w:val="21"/>
          <w:lang w:eastAsia="ru-RU"/>
        </w:rPr>
        <w:t>.</w:t>
      </w:r>
      <w:hyperlink r:id="rId10" w:anchor="30" w:history="1">
        <w:r w:rsidR="0027415C" w:rsidRPr="0027415C">
          <w:rPr>
            <w:rFonts w:ascii="Palatino Linotype" w:eastAsia="Times New Roman" w:hAnsi="Palatino Linotype" w:cs="Times New Roman"/>
            <w:bCs/>
            <w:color w:val="333333"/>
            <w:sz w:val="21"/>
            <w:szCs w:val="21"/>
            <w:lang w:eastAsia="ru-RU"/>
          </w:rPr>
          <w:t xml:space="preserve"> Принципы диагностики профессиональной пригодности персонала</w:t>
        </w:r>
      </w:hyperlink>
      <w:r w:rsidR="0027415C" w:rsidRPr="0027415C">
        <w:rPr>
          <w:rFonts w:ascii="Palatino Linotype" w:eastAsia="Times New Roman" w:hAnsi="Palatino Linotype" w:cs="Times New Roman"/>
          <w:bCs/>
          <w:color w:val="333333"/>
          <w:sz w:val="21"/>
          <w:szCs w:val="21"/>
          <w:lang w:eastAsia="ru-RU"/>
        </w:rPr>
        <w:t>.</w:t>
      </w:r>
      <w:r w:rsidR="0027415C" w:rsidRPr="0027415C">
        <w:t xml:space="preserve"> </w:t>
      </w:r>
      <w:hyperlink r:id="rId11" w:anchor="59" w:history="1">
        <w:r w:rsidR="0027415C" w:rsidRPr="0027415C">
          <w:rPr>
            <w:rFonts w:ascii="Palatino Linotype" w:eastAsia="Times New Roman" w:hAnsi="Palatino Linotype" w:cs="Times New Roman"/>
            <w:bCs/>
            <w:color w:val="333333"/>
            <w:sz w:val="21"/>
            <w:szCs w:val="21"/>
            <w:lang w:eastAsia="ru-RU"/>
          </w:rPr>
          <w:t xml:space="preserve"> Деловая оценка как технология управления персоналом</w:t>
        </w:r>
      </w:hyperlink>
      <w:r w:rsidR="0027415C" w:rsidRPr="0027415C">
        <w:rPr>
          <w:rFonts w:ascii="Palatino Linotype" w:eastAsia="Times New Roman" w:hAnsi="Palatino Linotype" w:cs="Times New Roman"/>
          <w:bCs/>
          <w:color w:val="333333"/>
          <w:sz w:val="21"/>
          <w:szCs w:val="21"/>
          <w:lang w:eastAsia="ru-RU"/>
        </w:rPr>
        <w:t xml:space="preserve">. </w:t>
      </w:r>
      <w:hyperlink r:id="rId12" w:anchor="420" w:history="1">
        <w:r w:rsidR="0027415C" w:rsidRPr="0027415C">
          <w:rPr>
            <w:rFonts w:ascii="Palatino Linotype" w:eastAsia="Times New Roman" w:hAnsi="Palatino Linotype" w:cs="Times New Roman"/>
            <w:color w:val="333333"/>
            <w:sz w:val="21"/>
            <w:szCs w:val="21"/>
            <w:lang w:eastAsia="ru-RU"/>
          </w:rPr>
          <w:t>Критерии и методы деловой оценки персонала</w:t>
        </w:r>
      </w:hyperlink>
      <w:hyperlink r:id="rId13" w:anchor="28" w:history="1">
        <w:r w:rsidR="0027415C" w:rsidRPr="0027415C">
          <w:rPr>
            <w:rFonts w:ascii="Palatino Linotype" w:eastAsia="Times New Roman" w:hAnsi="Palatino Linotype" w:cs="Times New Roman"/>
            <w:bCs/>
            <w:color w:val="333333"/>
            <w:sz w:val="21"/>
            <w:szCs w:val="21"/>
            <w:lang w:eastAsia="ru-RU"/>
          </w:rPr>
          <w:t xml:space="preserve"> Аттестация как форма оценки персонала</w:t>
        </w:r>
      </w:hyperlink>
      <w:r w:rsidR="0027415C" w:rsidRPr="0027415C">
        <w:rPr>
          <w:rFonts w:ascii="Palatino Linotype" w:eastAsia="Times New Roman" w:hAnsi="Palatino Linotype" w:cs="Times New Roman"/>
          <w:bCs/>
          <w:color w:val="333333"/>
          <w:sz w:val="21"/>
          <w:szCs w:val="21"/>
          <w:lang w:eastAsia="ru-RU"/>
        </w:rPr>
        <w:t xml:space="preserve">. </w:t>
      </w:r>
      <w:hyperlink r:id="rId14" w:anchor="621" w:history="1">
        <w:r w:rsidR="0027415C" w:rsidRPr="0027415C">
          <w:rPr>
            <w:rFonts w:ascii="Palatino Linotype" w:eastAsia="Times New Roman" w:hAnsi="Palatino Linotype" w:cs="Times New Roman"/>
            <w:color w:val="333333"/>
            <w:sz w:val="21"/>
            <w:szCs w:val="21"/>
            <w:lang w:eastAsia="ru-RU"/>
          </w:rPr>
          <w:t>Нормативная база проведения аттестации персонала организации</w:t>
        </w:r>
      </w:hyperlink>
      <w:r w:rsidR="0027415C" w:rsidRPr="0027415C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  <w:t xml:space="preserve"> </w:t>
      </w: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bCs/>
          <w:lang w:eastAsia="ru-RU"/>
        </w:rPr>
        <w:t>Тема 15.</w:t>
      </w:r>
      <w:r w:rsidRPr="0027415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27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управления персоналом.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эффективности труда. Роль и место показателей эффективности труда в системе показателей эффективности предприятия. Формы и показатели производительности труда. Экстенсивный и производительный труд. Учет эффективности труда на предприятии.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Литература по теме: 2, 3.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Формы и методы проведения занятий по теме, применяемые образовательные технологии.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Программой дисциплины предусмотрено чтение лекций, проведение практических занятий. В течение изучения дисциплины студенты изучают на лекционных занятиях теоретический материал. На практических занятиях под руководством преподавателя, разбирают ситуации, обсуждают проблемы и перспективы бюджетного планирования и прогнозирования, выполняют упражнения, решают практические задачи. Программой дисциплины предусмотрено использование инновационных технологий обучения. В качестве интерактивных форм проведения занятий представлены:</w:t>
      </w:r>
    </w:p>
    <w:p w:rsidR="0027415C" w:rsidRPr="0027415C" w:rsidRDefault="0027415C" w:rsidP="0027415C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лекция - презентация;</w:t>
      </w:r>
    </w:p>
    <w:p w:rsidR="0027415C" w:rsidRPr="0027415C" w:rsidRDefault="0027415C" w:rsidP="0027415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-</w:t>
      </w:r>
      <w:r w:rsidRPr="0027415C">
        <w:rPr>
          <w:rFonts w:ascii="Times New Roman" w:eastAsia="Times New Roman" w:hAnsi="Times New Roman" w:cs="Times New Roman"/>
          <w:lang w:eastAsia="ru-RU"/>
        </w:rPr>
        <w:tab/>
        <w:t>синхронный интерактивный курс с инструктированием в реальном времени через Интернет (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).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Форма текущего контроля.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lastRenderedPageBreak/>
        <w:t>Фронтальный опрос, решение задач, дискуссия по проблемным аспектам изучаемой темы, защита индивидуальной/групповой работы.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Виды самостоятельной подготовки студентов по теме.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докладов и сообщений, выполнение домашних заданий по текущему контролю, групповая работа над ситуационными проектами, подготовка к практическим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6. Методические указания для обучающихся по освоению дисциплины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Самостоятельная работа студентов при подготовке к занятиям осуществляется в рамках изучения материала, изложенного преподавателем на лекции и размещенного в обучающей среде «</w:t>
      </w:r>
      <w:r w:rsidRPr="0027415C">
        <w:rPr>
          <w:rFonts w:ascii="Times New Roman" w:eastAsia="Times New Roman" w:hAnsi="Times New Roman" w:cs="Times New Roman"/>
          <w:lang w:val="en-US" w:eastAsia="ru-RU"/>
        </w:rPr>
        <w:t>Moodle</w:t>
      </w:r>
      <w:r w:rsidRPr="0027415C">
        <w:rPr>
          <w:rFonts w:ascii="Times New Roman" w:eastAsia="Times New Roman" w:hAnsi="Times New Roman" w:cs="Times New Roman"/>
          <w:lang w:eastAsia="ru-RU"/>
        </w:rPr>
        <w:t>». При изучении материала по теме следует проработать вопрос в основной и дополнительной литературе, рекомендованной преподавателем. Обязательно следует обратиться к нормативному регулированию вопроса и проработать нормативные документы, рекомендованные по соответствующему вопросу. Для закрепления материала и контроля уровня его усвоения следует ответить на вопросы, рекомендованные для самостоятельной проверки.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При выполнении индивидуальных заданий в рамках домашнего задания, прежде всего, следует выполнить процедуру подготовки к занятиям.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студентов в качестве самостоятельной работы предполагается подготовка к собеседованию, решение кейсов. Также в качестве самостоятельной работы предполагается подготовка докладов. При этом обязательным является выступление на занятии с последующим ответом на вопросы.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К оформлению текстовой части, таблиц, иллюстраций и списка использованной литературы предъявляются единые требования в соответствии с СТО ВГУЭС «Система вузовской учебной документации. Общие требования к оформлению дипломных, курсовых работ (проектов); контрольных работ, рефератов».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учебно-методического обеспечения для самостоятельной работы обучающихся по дисциплине (модулю)</w:t>
      </w:r>
    </w:p>
    <w:p w:rsidR="0027415C" w:rsidRPr="0027415C" w:rsidRDefault="0027415C" w:rsidP="0027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Для организации обучения по дисциплине «Экономика труда» в университете предусмотрено:</w:t>
      </w:r>
    </w:p>
    <w:p w:rsidR="0027415C" w:rsidRPr="0027415C" w:rsidRDefault="0027415C" w:rsidP="0027415C">
      <w:pPr>
        <w:widowControl w:val="0"/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наличие раздаточного материала для практических занятий, комплектов индивидуальных заданий, тем рефератов и дискуссий, кейсов и т.п.;</w:t>
      </w:r>
    </w:p>
    <w:p w:rsidR="0027415C" w:rsidRPr="0027415C" w:rsidRDefault="0027415C" w:rsidP="0027415C">
      <w:pPr>
        <w:widowControl w:val="0"/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обеспечение учебно-методической и научной литературой, пособиями по решению типовых задач, базами данных различной информации и т.д.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8. Фонд оценочных средств для проведения промежуточной аттестации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27415C" w:rsidP="005054EE">
      <w:pPr>
        <w:widowControl w:val="0"/>
        <w:numPr>
          <w:ilvl w:val="0"/>
          <w:numId w:val="7"/>
        </w:numPr>
        <w:tabs>
          <w:tab w:val="num" w:pos="851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Оксинойд</w:t>
      </w:r>
      <w:proofErr w:type="spellEnd"/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К.Э. Социология труда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студентов вузов / К. Э. 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Оксинойд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ИНФРА-М, </w:t>
      </w: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- 350 с.</w:t>
      </w:r>
    </w:p>
    <w:p w:rsidR="0027415C" w:rsidRPr="0027415C" w:rsidRDefault="0027415C" w:rsidP="005054EE">
      <w:pPr>
        <w:widowControl w:val="0"/>
        <w:numPr>
          <w:ilvl w:val="0"/>
          <w:numId w:val="7"/>
        </w:numPr>
        <w:tabs>
          <w:tab w:val="num" w:pos="851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Асалиев</w:t>
      </w:r>
      <w:proofErr w:type="spellEnd"/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 Экономика труда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пособие для студентов вузов (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/ А. М. 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Асалиев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Вукович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Сланченко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</w:t>
      </w: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- 171 с.</w:t>
      </w:r>
    </w:p>
    <w:p w:rsidR="0027415C" w:rsidRPr="0027415C" w:rsidRDefault="0027415C" w:rsidP="002741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</w:p>
    <w:p w:rsidR="005054EE" w:rsidRPr="0027415C" w:rsidRDefault="005054EE" w:rsidP="005054E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Генкин Б.М. Экономика и социология труда: учебник для студентов вузов / Б. М. Генкин. - 8-е изд., пересмотр. и доп. -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Норма,</w:t>
      </w: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2012. - 464 с.</w:t>
      </w:r>
    </w:p>
    <w:p w:rsidR="005054EE" w:rsidRPr="0027415C" w:rsidRDefault="005054EE" w:rsidP="005054E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Кибанов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Я.,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Баткаев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А., Ивановская Л. В.  и др. Экономика и социология труда: учебник для студентов вузов / под ред. А. Я. </w:t>
      </w:r>
      <w:proofErr w:type="spellStart"/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Кибанова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Гос. ун-т управления. -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ИНФРА-М,</w:t>
      </w: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2012. - 584 с. - (Высшее образование).</w:t>
      </w:r>
    </w:p>
    <w:p w:rsidR="005054EE" w:rsidRPr="0027415C" w:rsidRDefault="005054EE" w:rsidP="005054E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Лясников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 Экономика и социология труда: учеб. пособие для студентов вузов / Н. В.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Лясников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Н. Дудин, Ю. В.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Лясникова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-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КНОРУС,</w:t>
      </w:r>
      <w:r w:rsidRPr="0027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2012. - 288 с. - (Для бакалавров).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Алиев И.М. Экономика труда: учебник для студентов вузов / И. М. Алиев, Н. А. Горелов, Л. О. Ильина; С.-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Петерб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гос. ун-т экономики и финансов. -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2011. - 671 с.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Вайсбурд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 Экономика труда: учебное пособие для студентов вузов / В. А.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Вайсбурд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М.: Омега-Л, 2011. - 376 с. - (Высшее экономическое образование).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Дубровин И.А. Экономика труда: учебник для студентов вузов / И. А. Дубровин, А. С. Каменский. - М.: Дашков и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о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2012. - 232 с.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Кокин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Ю.П. Экономика труда: учебник для студентов вузов / [авт.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кол.: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 П.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Кокин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Кохова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 М. Лаврентьев и др.]; под ред. Ю. П.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Кокина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П. Э.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доп. - М.: Магистр, 2011. - 686 с.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Колосова Р.П. Экономика персонала: учебник для студентов вузов / Р. П. Колосова, Т. Н.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Василюк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В. Артамонова, М. В.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Луданик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гос. ун-т им. М. В. Ломоносова. - М.: ИНФРА-М, 2010. - XXIV,896 с. - (Учебники экономического факультета МГУ им.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М.В.Ломоносова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Мягкова Г.Г. Организация, нормирование и оплата труда на предприятиях отрасли (промышленность) [Текст]: учебное пособие для вузов. Ч. 2. / Г. Г. Мягкова. - Владивосток: Изд-во ВГУЭС, 2004. - 76 с.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Остапенко Ю.М. Экономика труда: учебное пособие для студентов вузов / Ю. М. Остапенко; Гос. ун-т управления. - 2-е изд.,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доп. - М.: ИНФРА-М, 2011. - 272 с. - (Высшее образование).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Практикум по экономике, организации и нормированию труда: учебное пособие для студентов вузов / [авт.: П. Э.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Е. Смирнова, В. В.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Пуляшкин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др.]; под ред. П. Э.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М.: Вузовский учебник, 2009. - 319 с. : табл.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А.И. Экономика труда: учебник для вузов / А. И.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 Т.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Стрейко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Б. </w:t>
      </w:r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Збышко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под ред. А. И.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М.: МИК, 2000. - 247с.</w:t>
      </w:r>
    </w:p>
    <w:p w:rsidR="0027415C" w:rsidRPr="0027415C" w:rsidRDefault="0027415C" w:rsidP="005054EE">
      <w:pPr>
        <w:widowControl w:val="0"/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П.Э. Экономика трудовых ресурсов: учеб. пособие для студентов вузов / [авт. </w:t>
      </w:r>
      <w:proofErr w:type="gram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кол.:</w:t>
      </w:r>
      <w:proofErr w:type="gram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Э.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 М. Маслова, Л. С. Сухова] ; под ред. П. Э.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Шлендера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- М.: Вузовский учебник, 2012. - 302 с. - Авторы указаны на обороте </w:t>
      </w:r>
      <w:proofErr w:type="spellStart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</w:t>
      </w:r>
      <w:proofErr w:type="spellEnd"/>
      <w:r w:rsidRPr="00274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л.</w:t>
      </w:r>
    </w:p>
    <w:p w:rsidR="0027415C" w:rsidRPr="0027415C" w:rsidRDefault="0027415C" w:rsidP="0027415C">
      <w:pPr>
        <w:widowControl w:val="0"/>
        <w:tabs>
          <w:tab w:val="num" w:pos="900"/>
          <w:tab w:val="num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10. Перечень ресурсов информационно - телекоммуникационной сети «Интернет»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415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полнотекстовые базы данных </w:t>
      </w:r>
    </w:p>
    <w:p w:rsidR="0027415C" w:rsidRPr="0027415C" w:rsidRDefault="00A61DC2" w:rsidP="0027415C">
      <w:pPr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363" w:firstLine="400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vvsu</w:t>
        </w:r>
        <w:proofErr w:type="spellEnd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27415C" w:rsidRPr="0027415C">
        <w:rPr>
          <w:rFonts w:ascii="Times New Roman" w:eastAsia="Times New Roman" w:hAnsi="Times New Roman" w:cs="Times New Roman"/>
        </w:rPr>
        <w:t xml:space="preserve"> Научная электронная библиотека ВГУЭС</w:t>
      </w:r>
    </w:p>
    <w:p w:rsidR="0027415C" w:rsidRPr="0027415C" w:rsidRDefault="00A61DC2" w:rsidP="0027415C">
      <w:pPr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363" w:firstLine="400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7415C" w:rsidRPr="00274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27415C" w:rsidRPr="0027415C">
        <w:rPr>
          <w:rFonts w:ascii="Times New Roman" w:eastAsia="Times New Roman" w:hAnsi="Times New Roman" w:cs="Times New Roman"/>
        </w:rPr>
        <w:t xml:space="preserve"> Научная электронная библиотека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5C" w:rsidRPr="0027415C" w:rsidRDefault="00A61DC2" w:rsidP="0027415C">
      <w:pPr>
        <w:widowControl w:val="0"/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357" w:firstLine="400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="0027415C" w:rsidRPr="0027415C">
          <w:rPr>
            <w:rFonts w:ascii="Times New Roman" w:eastAsia="Times New Roman" w:hAnsi="Times New Roman" w:cs="Times New Roman"/>
            <w:u w:val="single"/>
          </w:rPr>
          <w:t>://</w:t>
        </w:r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="0027415C" w:rsidRPr="0027415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rsl</w:t>
        </w:r>
        <w:proofErr w:type="spellEnd"/>
        <w:r w:rsidR="0027415C" w:rsidRPr="0027415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  <w:r w:rsidR="0027415C" w:rsidRPr="0027415C">
          <w:rPr>
            <w:rFonts w:ascii="Times New Roman" w:eastAsia="Times New Roman" w:hAnsi="Times New Roman" w:cs="Times New Roman"/>
            <w:u w:val="single"/>
          </w:rPr>
          <w:t>/</w:t>
        </w:r>
      </w:hyperlink>
      <w:r w:rsidR="0027415C" w:rsidRPr="0027415C">
        <w:rPr>
          <w:rFonts w:ascii="Times New Roman" w:eastAsia="Times New Roman" w:hAnsi="Times New Roman" w:cs="Times New Roman"/>
        </w:rPr>
        <w:t xml:space="preserve"> Российская государственная библиотека</w:t>
      </w:r>
    </w:p>
    <w:p w:rsidR="0027415C" w:rsidRPr="0027415C" w:rsidRDefault="00A61DC2" w:rsidP="0027415C">
      <w:pPr>
        <w:widowControl w:val="0"/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357" w:firstLine="400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="0027415C" w:rsidRPr="0027415C">
          <w:rPr>
            <w:rFonts w:ascii="Times New Roman" w:eastAsia="Times New Roman" w:hAnsi="Times New Roman" w:cs="Times New Roman"/>
            <w:u w:val="single"/>
          </w:rPr>
          <w:t>://</w:t>
        </w:r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="0027415C" w:rsidRPr="0027415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nlr</w:t>
        </w:r>
        <w:proofErr w:type="spellEnd"/>
        <w:r w:rsidR="0027415C" w:rsidRPr="0027415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="0027415C" w:rsidRPr="0027415C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  <w:r w:rsidR="0027415C" w:rsidRPr="0027415C">
          <w:rPr>
            <w:rFonts w:ascii="Times New Roman" w:eastAsia="Times New Roman" w:hAnsi="Times New Roman" w:cs="Times New Roman"/>
            <w:u w:val="single"/>
          </w:rPr>
          <w:t>/</w:t>
        </w:r>
      </w:hyperlink>
      <w:r w:rsidR="0027415C" w:rsidRPr="0027415C">
        <w:rPr>
          <w:rFonts w:ascii="Times New Roman" w:eastAsia="Times New Roman" w:hAnsi="Times New Roman" w:cs="Times New Roman"/>
        </w:rPr>
        <w:t xml:space="preserve"> Российская национальная библиотека</w:t>
      </w:r>
    </w:p>
    <w:p w:rsidR="0027415C" w:rsidRPr="0027415C" w:rsidRDefault="0027415C" w:rsidP="00274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5C" w:rsidRPr="0027415C" w:rsidRDefault="0027415C" w:rsidP="0027415C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 (модулю) (при необходимости)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7415C" w:rsidRPr="0027415C" w:rsidRDefault="0027415C" w:rsidP="0027415C">
      <w:pPr>
        <w:widowControl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15C">
        <w:rPr>
          <w:rFonts w:ascii="Arial" w:eastAsia="Times New Roman" w:hAnsi="Arial" w:cs="Arial"/>
          <w:b/>
          <w:sz w:val="24"/>
          <w:szCs w:val="24"/>
          <w:lang w:eastAsia="ru-RU"/>
        </w:rPr>
        <w:t>12. Электронная поддержка дисциплины (модуля) (при необходимости)</w:t>
      </w:r>
    </w:p>
    <w:p w:rsidR="0027415C" w:rsidRPr="0027415C" w:rsidRDefault="0027415C" w:rsidP="00E5386C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C">
        <w:rPr>
          <w:rFonts w:ascii="Times New Roman" w:eastAsia="Times New Roman" w:hAnsi="Times New Roman" w:cs="Times New Roman"/>
          <w:lang w:eastAsia="ru-RU"/>
        </w:rPr>
        <w:t>По данной дисциплине сформирован курс Мулл, в котором приводятся ссылки на интернет-источники, приводятся задания и темы для обсуждения (Приложение 2).</w:t>
      </w:r>
    </w:p>
    <w:p w:rsidR="0045048A" w:rsidRDefault="0045048A"/>
    <w:sectPr w:rsidR="0045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DC6DC6"/>
    <w:lvl w:ilvl="0">
      <w:numFmt w:val="bullet"/>
      <w:lvlText w:val="*"/>
      <w:lvlJc w:val="left"/>
    </w:lvl>
  </w:abstractNum>
  <w:abstractNum w:abstractNumId="1" w15:restartNumberingAfterBreak="0">
    <w:nsid w:val="0D6A48FA"/>
    <w:multiLevelType w:val="singleLevel"/>
    <w:tmpl w:val="B33800B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521BC"/>
    <w:multiLevelType w:val="singleLevel"/>
    <w:tmpl w:val="B9F4677E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E4819"/>
    <w:multiLevelType w:val="hybridMultilevel"/>
    <w:tmpl w:val="6D5CD7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A1F6B82"/>
    <w:multiLevelType w:val="hybridMultilevel"/>
    <w:tmpl w:val="4B64BF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92F62F6"/>
    <w:multiLevelType w:val="singleLevel"/>
    <w:tmpl w:val="895888E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102409"/>
    <w:multiLevelType w:val="singleLevel"/>
    <w:tmpl w:val="895888E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C0"/>
    <w:rsid w:val="001C43CB"/>
    <w:rsid w:val="0027415C"/>
    <w:rsid w:val="003A0C44"/>
    <w:rsid w:val="0045048A"/>
    <w:rsid w:val="004E324D"/>
    <w:rsid w:val="005054EE"/>
    <w:rsid w:val="00664860"/>
    <w:rsid w:val="006B52C0"/>
    <w:rsid w:val="006F0A1B"/>
    <w:rsid w:val="007720E2"/>
    <w:rsid w:val="007812DD"/>
    <w:rsid w:val="007C1DFF"/>
    <w:rsid w:val="00A11E5E"/>
    <w:rsid w:val="00A61DC2"/>
    <w:rsid w:val="00AB52A9"/>
    <w:rsid w:val="00B30319"/>
    <w:rsid w:val="00E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6C66-A31C-457E-948B-EAFDE78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415C"/>
  </w:style>
  <w:style w:type="character" w:styleId="a3">
    <w:name w:val="Hyperlink"/>
    <w:rsid w:val="0027415C"/>
    <w:rPr>
      <w:color w:val="0000FF"/>
      <w:u w:val="single"/>
    </w:rPr>
  </w:style>
  <w:style w:type="paragraph" w:customStyle="1" w:styleId="a4">
    <w:name w:val="Для таблиц"/>
    <w:basedOn w:val="a"/>
    <w:rsid w:val="0027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7415C"/>
    <w:pPr>
      <w:widowControl w:val="0"/>
      <w:autoSpaceDE w:val="0"/>
      <w:autoSpaceDN w:val="0"/>
      <w:adjustRightInd w:val="0"/>
      <w:spacing w:after="0" w:line="41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27415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74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27415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7415C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7415C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415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741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27415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2741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27415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415C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27415C"/>
    <w:rPr>
      <w:rFonts w:ascii="Arial" w:hAnsi="Arial" w:cs="Arial"/>
      <w:b/>
      <w:bCs/>
      <w:sz w:val="20"/>
      <w:szCs w:val="20"/>
    </w:rPr>
  </w:style>
  <w:style w:type="character" w:customStyle="1" w:styleId="FontStyle50">
    <w:name w:val="Font Style50"/>
    <w:uiPriority w:val="99"/>
    <w:rsid w:val="002741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27415C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шрифт"/>
    <w:rsid w:val="0027415C"/>
  </w:style>
  <w:style w:type="paragraph" w:styleId="a6">
    <w:name w:val="List Paragraph"/>
    <w:basedOn w:val="a"/>
    <w:uiPriority w:val="34"/>
    <w:qFormat/>
    <w:rsid w:val="0027415C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.org/189910099972/menedzhment/podbor_proforientatsiya_delovaya_otsenka_personala" TargetMode="External"/><Relationship Id="rId13" Type="http://schemas.openxmlformats.org/officeDocument/2006/relationships/hyperlink" Target="http://studme.org/133510229978/menedzhment/attestatsiya_kak_forma_otsenki_personala" TargetMode="External"/><Relationship Id="rId18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me.org/189910099972/menedzhment/podbor_proforientatsiya_delovaya_otsenka_personala" TargetMode="External"/><Relationship Id="rId12" Type="http://schemas.openxmlformats.org/officeDocument/2006/relationships/hyperlink" Target="http://studme.org/183501089977/menedzhment/delovaya_otsenka_kak_tehnologiya_upravleniya_personalom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udme.org/189910099972/menedzhment/podbor_proforientatsiya_delovaya_otsenka_personala" TargetMode="External"/><Relationship Id="rId11" Type="http://schemas.openxmlformats.org/officeDocument/2006/relationships/hyperlink" Target="http://studme.org/183501089977/menedzhment/delovaya_otsenka_kak_tehnologiya_upravleniya_personalom" TargetMode="External"/><Relationship Id="rId5" Type="http://schemas.openxmlformats.org/officeDocument/2006/relationships/hyperlink" Target="mailto:professorosipov17@mail.ru" TargetMode="External"/><Relationship Id="rId15" Type="http://schemas.openxmlformats.org/officeDocument/2006/relationships/hyperlink" Target="http://lib.vvsu.ru/" TargetMode="External"/><Relationship Id="rId10" Type="http://schemas.openxmlformats.org/officeDocument/2006/relationships/hyperlink" Target="http://studme.org/187912069975/menedzhment/printsipy_diagnostiki_professionalnoy_prigodnosti_persona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me.org/110903249973/menedzhment/individualnye_razlichiya_ispolzovanie_pri_podbore_professionalnoy_orientatsii_personala" TargetMode="External"/><Relationship Id="rId14" Type="http://schemas.openxmlformats.org/officeDocument/2006/relationships/hyperlink" Target="http://studme.org/181007139979/menedzhment/normativnaya_baza_provedeniya_attestatsii_personala_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Виктор</dc:creator>
  <cp:keywords/>
  <dc:description/>
  <cp:lastModifiedBy>Уксуменко Алёна</cp:lastModifiedBy>
  <cp:revision>4</cp:revision>
  <dcterms:created xsi:type="dcterms:W3CDTF">2017-05-19T00:21:00Z</dcterms:created>
  <dcterms:modified xsi:type="dcterms:W3CDTF">2017-06-01T07:22:00Z</dcterms:modified>
</cp:coreProperties>
</file>